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8927" w14:textId="77777777" w:rsidR="00643981" w:rsidRPr="00E740A6" w:rsidRDefault="00643981" w:rsidP="00643981">
      <w:pPr>
        <w:spacing w:after="60"/>
        <w:jc w:val="center"/>
        <w:rPr>
          <w:rFonts w:ascii="Garamond" w:eastAsia="Times New Roman" w:hAnsi="Garamond" w:cs="Garamond"/>
          <w:b/>
          <w:bCs/>
          <w:color w:val="FF0000"/>
          <w:sz w:val="20"/>
          <w:szCs w:val="20"/>
          <w:lang w:eastAsia="ar-SA"/>
        </w:rPr>
      </w:pPr>
      <w:r w:rsidRPr="00E740A6">
        <w:rPr>
          <w:rFonts w:ascii="Garamond" w:eastAsia="Times New Roman" w:hAnsi="Garamond" w:cs="Garamond"/>
          <w:b/>
          <w:noProof/>
          <w:color w:val="FF0000"/>
          <w:sz w:val="20"/>
          <w:szCs w:val="20"/>
          <w:lang w:eastAsia="pl-PL"/>
        </w:rPr>
        <w:drawing>
          <wp:inline distT="0" distB="0" distL="0" distR="0" wp14:anchorId="1D794B0B" wp14:editId="5140A416">
            <wp:extent cx="2703830" cy="1447165"/>
            <wp:effectExtent l="0" t="0" r="127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830" cy="1447165"/>
                    </a:xfrm>
                    <a:prstGeom prst="rect">
                      <a:avLst/>
                    </a:prstGeom>
                    <a:noFill/>
                    <a:ln>
                      <a:noFill/>
                    </a:ln>
                  </pic:spPr>
                </pic:pic>
              </a:graphicData>
            </a:graphic>
          </wp:inline>
        </w:drawing>
      </w:r>
    </w:p>
    <w:p w14:paraId="1DAF94D5" w14:textId="77777777" w:rsidR="00643981" w:rsidRPr="00E740A6" w:rsidRDefault="00643981" w:rsidP="00643981">
      <w:pPr>
        <w:spacing w:after="60"/>
        <w:jc w:val="center"/>
        <w:rPr>
          <w:rFonts w:ascii="Garamond" w:eastAsia="Times New Roman" w:hAnsi="Garamond" w:cs="Garamond"/>
          <w:b/>
          <w:bCs/>
          <w:color w:val="FF0000"/>
          <w:sz w:val="20"/>
          <w:szCs w:val="20"/>
          <w:lang w:eastAsia="ar-SA"/>
        </w:rPr>
      </w:pPr>
    </w:p>
    <w:p w14:paraId="73ED6600" w14:textId="77777777" w:rsidR="00643981" w:rsidRPr="00110B80" w:rsidRDefault="00643981" w:rsidP="00643981">
      <w:pPr>
        <w:spacing w:after="60"/>
        <w:jc w:val="center"/>
        <w:rPr>
          <w:rFonts w:ascii="Garamond" w:eastAsia="Times New Roman" w:hAnsi="Garamond" w:cs="Garamond"/>
          <w:b/>
          <w:bCs/>
          <w:sz w:val="20"/>
          <w:szCs w:val="20"/>
          <w:lang w:eastAsia="ar-SA"/>
        </w:rPr>
      </w:pPr>
    </w:p>
    <w:p w14:paraId="756EF7CC" w14:textId="77777777" w:rsidR="00643981" w:rsidRPr="00110B80" w:rsidRDefault="00643981" w:rsidP="00643981">
      <w:pPr>
        <w:spacing w:after="60"/>
        <w:jc w:val="center"/>
        <w:rPr>
          <w:rFonts w:ascii="Garamond" w:eastAsia="Times New Roman" w:hAnsi="Garamond" w:cs="Garamond"/>
          <w:b/>
          <w:bCs/>
          <w:sz w:val="28"/>
          <w:szCs w:val="20"/>
          <w:lang w:eastAsia="ar-SA"/>
        </w:rPr>
      </w:pPr>
      <w:r w:rsidRPr="00110B80">
        <w:rPr>
          <w:rFonts w:ascii="Garamond" w:hAnsi="Garamond" w:cs="Arial"/>
          <w:b/>
          <w:bCs/>
          <w:sz w:val="32"/>
        </w:rPr>
        <w:t>Krakowski Holding Komunalny Spółka Akcyjna w Krakowie</w:t>
      </w:r>
    </w:p>
    <w:p w14:paraId="3D25393B" w14:textId="77777777" w:rsidR="00643981" w:rsidRPr="00110B80" w:rsidRDefault="00643981" w:rsidP="00643981">
      <w:pPr>
        <w:spacing w:after="60"/>
        <w:jc w:val="center"/>
        <w:rPr>
          <w:rFonts w:ascii="Garamond" w:hAnsi="Garamond" w:cs="Arial"/>
          <w:bCs/>
          <w:sz w:val="32"/>
        </w:rPr>
      </w:pPr>
      <w:r w:rsidRPr="00110B80">
        <w:rPr>
          <w:rFonts w:ascii="Garamond" w:hAnsi="Garamond" w:cs="Arial"/>
          <w:bCs/>
          <w:sz w:val="32"/>
        </w:rPr>
        <w:t>ul. Jana Brożka 3, 30-347 Kraków</w:t>
      </w:r>
    </w:p>
    <w:p w14:paraId="58116A78" w14:textId="77777777" w:rsidR="00643981" w:rsidRPr="00110B80" w:rsidRDefault="00643981" w:rsidP="00643981">
      <w:pPr>
        <w:spacing w:after="60"/>
        <w:jc w:val="center"/>
        <w:rPr>
          <w:rFonts w:ascii="Garamond" w:hAnsi="Garamond" w:cs="Arial"/>
          <w:bCs/>
          <w:sz w:val="32"/>
          <w:szCs w:val="36"/>
        </w:rPr>
      </w:pPr>
      <w:r w:rsidRPr="00110B80">
        <w:rPr>
          <w:rFonts w:ascii="Garamond" w:hAnsi="Garamond" w:cs="Arial"/>
          <w:bCs/>
          <w:sz w:val="32"/>
          <w:szCs w:val="36"/>
        </w:rPr>
        <w:t>Zakład Termicznego Przekształcania Odpadów</w:t>
      </w:r>
    </w:p>
    <w:p w14:paraId="2F2E55DC" w14:textId="77777777" w:rsidR="00643981" w:rsidRPr="00110B80" w:rsidRDefault="00643981" w:rsidP="00643981">
      <w:pPr>
        <w:spacing w:after="60"/>
        <w:jc w:val="center"/>
        <w:rPr>
          <w:rFonts w:ascii="Garamond" w:hAnsi="Garamond" w:cs="Arial"/>
          <w:bCs/>
          <w:sz w:val="32"/>
          <w:szCs w:val="36"/>
          <w:lang w:val="en-US"/>
        </w:rPr>
      </w:pPr>
      <w:r w:rsidRPr="00110B80">
        <w:rPr>
          <w:rFonts w:ascii="Garamond" w:hAnsi="Garamond" w:cs="Arial"/>
          <w:bCs/>
          <w:sz w:val="32"/>
          <w:szCs w:val="36"/>
          <w:lang w:val="en-US"/>
        </w:rPr>
        <w:t>tel. 12 395 77 20, fax 12 269 151 0, e-</w:t>
      </w:r>
      <w:r w:rsidRPr="00110B80">
        <w:rPr>
          <w:rFonts w:ascii="Garamond" w:hAnsi="Garamond" w:cs="Arial"/>
          <w:bCs/>
          <w:sz w:val="30"/>
          <w:szCs w:val="36"/>
          <w:lang w:val="en-US"/>
        </w:rPr>
        <w:t>mail</w:t>
      </w:r>
      <w:r w:rsidRPr="00110B80">
        <w:rPr>
          <w:rFonts w:ascii="Garamond" w:hAnsi="Garamond" w:cs="Arial"/>
          <w:bCs/>
          <w:sz w:val="32"/>
          <w:szCs w:val="36"/>
          <w:lang w:val="en-US"/>
        </w:rPr>
        <w:t xml:space="preserve"> przetargi@khk.krakow.pl</w:t>
      </w:r>
    </w:p>
    <w:p w14:paraId="1FA0B1B7" w14:textId="77777777" w:rsidR="00643981" w:rsidRPr="00110B80" w:rsidRDefault="00643981" w:rsidP="00643981">
      <w:pPr>
        <w:spacing w:after="60"/>
        <w:jc w:val="both"/>
        <w:rPr>
          <w:rFonts w:ascii="Garamond" w:hAnsi="Garamond" w:cs="Arial"/>
          <w:sz w:val="32"/>
          <w:lang w:val="en-US"/>
        </w:rPr>
      </w:pPr>
    </w:p>
    <w:p w14:paraId="72CE7652" w14:textId="77777777" w:rsidR="00643981" w:rsidRPr="00E740A6" w:rsidRDefault="00643981" w:rsidP="00643981">
      <w:pPr>
        <w:spacing w:after="60"/>
        <w:jc w:val="center"/>
        <w:rPr>
          <w:rFonts w:ascii="Garamond" w:hAnsi="Garamond" w:cs="Arial"/>
          <w:color w:val="FF0000"/>
          <w:sz w:val="32"/>
          <w:lang w:val="en-US"/>
        </w:rPr>
      </w:pPr>
    </w:p>
    <w:p w14:paraId="759E1482" w14:textId="77777777" w:rsidR="00643981" w:rsidRPr="00E740A6" w:rsidRDefault="00643981" w:rsidP="00643981">
      <w:pPr>
        <w:spacing w:after="60"/>
        <w:jc w:val="center"/>
        <w:rPr>
          <w:rFonts w:ascii="Garamond" w:hAnsi="Garamond" w:cs="Arial"/>
          <w:color w:val="FF0000"/>
          <w:sz w:val="32"/>
          <w:lang w:val="en-US"/>
        </w:rPr>
      </w:pPr>
    </w:p>
    <w:p w14:paraId="4C85AEA5" w14:textId="5315913E" w:rsidR="00643981" w:rsidRPr="00110B80" w:rsidRDefault="00643981" w:rsidP="00643981">
      <w:pPr>
        <w:spacing w:after="60"/>
        <w:jc w:val="center"/>
        <w:rPr>
          <w:rFonts w:ascii="Garamond" w:hAnsi="Garamond" w:cs="Arial"/>
          <w:b/>
          <w:sz w:val="32"/>
        </w:rPr>
      </w:pPr>
      <w:r w:rsidRPr="00110B80">
        <w:rPr>
          <w:rFonts w:ascii="Garamond" w:hAnsi="Garamond" w:cs="Arial"/>
          <w:b/>
          <w:sz w:val="32"/>
        </w:rPr>
        <w:t>Specyfikacja istotnych warunków zamówienia na:</w:t>
      </w:r>
    </w:p>
    <w:p w14:paraId="7D71EBCF" w14:textId="77777777" w:rsidR="00110B80" w:rsidRPr="00E740A6" w:rsidRDefault="00110B80" w:rsidP="00643981">
      <w:pPr>
        <w:spacing w:after="60"/>
        <w:jc w:val="center"/>
        <w:rPr>
          <w:rFonts w:ascii="Garamond" w:hAnsi="Garamond" w:cs="Arial"/>
          <w:b/>
          <w:color w:val="FF0000"/>
          <w:sz w:val="32"/>
        </w:rPr>
      </w:pPr>
    </w:p>
    <w:p w14:paraId="3F89CDAD" w14:textId="78D24495" w:rsidR="00643981" w:rsidRPr="00E84C90" w:rsidRDefault="00110B80" w:rsidP="00643981">
      <w:pPr>
        <w:spacing w:after="60"/>
        <w:jc w:val="center"/>
        <w:rPr>
          <w:rFonts w:ascii="Garamond" w:hAnsi="Garamond"/>
          <w:b/>
          <w:sz w:val="32"/>
        </w:rPr>
      </w:pPr>
      <w:bookmarkStart w:id="0" w:name="_Hlk528216257"/>
      <w:r w:rsidRPr="00110B80">
        <w:rPr>
          <w:rFonts w:ascii="Garamond" w:hAnsi="Garamond"/>
          <w:b/>
          <w:sz w:val="32"/>
        </w:rPr>
        <w:t xml:space="preserve">Przeprowadzenie pomiarów </w:t>
      </w:r>
      <w:r w:rsidRPr="00E84C90">
        <w:rPr>
          <w:rFonts w:ascii="Garamond" w:hAnsi="Garamond"/>
          <w:b/>
          <w:sz w:val="32"/>
        </w:rPr>
        <w:t xml:space="preserve">gwarancyjnych na koniec okresu </w:t>
      </w:r>
      <w:r w:rsidR="005C4423" w:rsidRPr="00E84C90">
        <w:rPr>
          <w:rFonts w:ascii="Garamond" w:hAnsi="Garamond"/>
          <w:b/>
          <w:sz w:val="32"/>
        </w:rPr>
        <w:t xml:space="preserve">rękojmi </w:t>
      </w:r>
      <w:r w:rsidR="00055434" w:rsidRPr="00E84C90">
        <w:rPr>
          <w:rFonts w:ascii="Garamond" w:hAnsi="Garamond"/>
          <w:b/>
          <w:sz w:val="32"/>
        </w:rPr>
        <w:br/>
      </w:r>
      <w:r w:rsidR="005C4423" w:rsidRPr="00E84C90">
        <w:rPr>
          <w:rFonts w:ascii="Garamond" w:hAnsi="Garamond"/>
          <w:b/>
          <w:sz w:val="32"/>
        </w:rPr>
        <w:t>za wady oraz gwarancji jakości</w:t>
      </w:r>
      <w:r w:rsidRPr="00E84C90">
        <w:rPr>
          <w:rFonts w:ascii="Garamond" w:hAnsi="Garamond"/>
          <w:b/>
          <w:sz w:val="32"/>
        </w:rPr>
        <w:t xml:space="preserve"> </w:t>
      </w:r>
      <w:r w:rsidR="00DC1102" w:rsidRPr="00E84C90">
        <w:rPr>
          <w:rFonts w:ascii="Garamond" w:hAnsi="Garamond"/>
          <w:b/>
          <w:sz w:val="32"/>
        </w:rPr>
        <w:t>wraz z pomocą techniczną dotyczącą wyjaśniani</w:t>
      </w:r>
      <w:r w:rsidR="00B0068A" w:rsidRPr="00E84C90">
        <w:rPr>
          <w:rFonts w:ascii="Garamond" w:hAnsi="Garamond"/>
          <w:b/>
          <w:sz w:val="32"/>
        </w:rPr>
        <w:t>a</w:t>
      </w:r>
      <w:r w:rsidR="00DC1102" w:rsidRPr="00E84C90">
        <w:rPr>
          <w:rFonts w:ascii="Garamond" w:hAnsi="Garamond"/>
          <w:b/>
          <w:sz w:val="32"/>
        </w:rPr>
        <w:t xml:space="preserve"> ewentualnych rozbieżności </w:t>
      </w:r>
      <w:r w:rsidR="00166B65" w:rsidRPr="00E84C90">
        <w:rPr>
          <w:rFonts w:ascii="Garamond" w:hAnsi="Garamond"/>
          <w:b/>
          <w:sz w:val="32"/>
        </w:rPr>
        <w:t xml:space="preserve">w pomiarach Parametrów Gwarantowanych </w:t>
      </w:r>
      <w:r w:rsidRPr="00E84C90">
        <w:rPr>
          <w:rFonts w:ascii="Garamond" w:hAnsi="Garamond"/>
          <w:b/>
          <w:sz w:val="32"/>
        </w:rPr>
        <w:t xml:space="preserve">w Zakładzie Termicznego Przekształcania Odpadów </w:t>
      </w:r>
      <w:r w:rsidR="00055434" w:rsidRPr="00E84C90">
        <w:rPr>
          <w:rFonts w:ascii="Garamond" w:hAnsi="Garamond"/>
          <w:b/>
          <w:sz w:val="32"/>
        </w:rPr>
        <w:br/>
      </w:r>
      <w:r w:rsidRPr="00E84C90">
        <w:rPr>
          <w:rFonts w:ascii="Garamond" w:hAnsi="Garamond"/>
          <w:b/>
          <w:sz w:val="32"/>
        </w:rPr>
        <w:t>w Krakowie</w:t>
      </w:r>
    </w:p>
    <w:p w14:paraId="1AF1A1D3" w14:textId="77777777" w:rsidR="00110B80" w:rsidRPr="00E84C90" w:rsidRDefault="00110B80" w:rsidP="00643981">
      <w:pPr>
        <w:spacing w:after="60"/>
        <w:jc w:val="center"/>
        <w:rPr>
          <w:rFonts w:ascii="Garamond" w:hAnsi="Garamond" w:cs="Arial"/>
          <w:b/>
          <w:sz w:val="44"/>
        </w:rPr>
      </w:pPr>
    </w:p>
    <w:p w14:paraId="24A4489B" w14:textId="51C2958C" w:rsidR="00643981" w:rsidRPr="00110B80" w:rsidRDefault="003151A6" w:rsidP="00643981">
      <w:pPr>
        <w:spacing w:after="60"/>
        <w:jc w:val="center"/>
        <w:rPr>
          <w:rFonts w:ascii="Garamond" w:hAnsi="Garamond" w:cs="Arial"/>
          <w:sz w:val="32"/>
        </w:rPr>
      </w:pPr>
      <w:bookmarkStart w:id="1" w:name="_Hlk535916565"/>
      <w:bookmarkEnd w:id="0"/>
      <w:r w:rsidRPr="00110B80">
        <w:rPr>
          <w:rFonts w:ascii="Garamond" w:hAnsi="Garamond" w:cs="Arial"/>
          <w:sz w:val="32"/>
        </w:rPr>
        <w:t>KHK/ZP/PN/</w:t>
      </w:r>
      <w:r w:rsidR="00371ED7" w:rsidRPr="00110B80">
        <w:rPr>
          <w:rFonts w:ascii="Garamond" w:hAnsi="Garamond" w:cs="Arial"/>
          <w:sz w:val="32"/>
        </w:rPr>
        <w:t>1</w:t>
      </w:r>
      <w:r w:rsidR="00643981" w:rsidRPr="00110B80">
        <w:rPr>
          <w:rFonts w:ascii="Garamond" w:hAnsi="Garamond" w:cs="Arial"/>
          <w:sz w:val="32"/>
        </w:rPr>
        <w:t>/201</w:t>
      </w:r>
      <w:r w:rsidR="00110B80" w:rsidRPr="00110B80">
        <w:rPr>
          <w:rFonts w:ascii="Garamond" w:hAnsi="Garamond" w:cs="Arial"/>
          <w:sz w:val="32"/>
        </w:rPr>
        <w:t>9</w:t>
      </w:r>
    </w:p>
    <w:bookmarkEnd w:id="1"/>
    <w:p w14:paraId="4413B409" w14:textId="77777777" w:rsidR="00110B80" w:rsidRPr="00E740A6" w:rsidRDefault="00110B80" w:rsidP="00643981">
      <w:pPr>
        <w:spacing w:after="60"/>
        <w:jc w:val="center"/>
        <w:rPr>
          <w:rFonts w:ascii="Garamond" w:hAnsi="Garamond" w:cs="Arial"/>
          <w:b/>
          <w:color w:val="FF0000"/>
          <w:sz w:val="32"/>
          <w:highlight w:val="yellow"/>
        </w:rPr>
      </w:pPr>
    </w:p>
    <w:p w14:paraId="4D822538" w14:textId="77777777" w:rsidR="00643981" w:rsidRPr="00E740A6" w:rsidRDefault="00643981" w:rsidP="00643981">
      <w:pPr>
        <w:spacing w:after="60"/>
        <w:jc w:val="center"/>
        <w:rPr>
          <w:rFonts w:ascii="Garamond" w:hAnsi="Garamond" w:cs="Arial"/>
          <w:b/>
          <w:color w:val="FF0000"/>
          <w:sz w:val="28"/>
          <w:highlight w:val="yellow"/>
        </w:rPr>
      </w:pPr>
    </w:p>
    <w:p w14:paraId="14DAB70E" w14:textId="77777777" w:rsidR="00643981" w:rsidRPr="00E740A6" w:rsidRDefault="00643981" w:rsidP="00643981">
      <w:pPr>
        <w:spacing w:after="60"/>
        <w:jc w:val="center"/>
        <w:rPr>
          <w:rFonts w:ascii="Garamond" w:hAnsi="Garamond" w:cs="Arial"/>
          <w:b/>
          <w:color w:val="FF0000"/>
          <w:sz w:val="28"/>
          <w:highlight w:val="yellow"/>
        </w:rPr>
      </w:pPr>
    </w:p>
    <w:p w14:paraId="25AD422B" w14:textId="77777777" w:rsidR="00643981" w:rsidRPr="00E740A6" w:rsidRDefault="00643981" w:rsidP="00643981">
      <w:pPr>
        <w:spacing w:after="60"/>
        <w:jc w:val="center"/>
        <w:rPr>
          <w:rFonts w:ascii="Garamond" w:hAnsi="Garamond" w:cs="Arial"/>
          <w:b/>
          <w:color w:val="FF0000"/>
          <w:sz w:val="28"/>
          <w:highlight w:val="yellow"/>
        </w:rPr>
      </w:pPr>
    </w:p>
    <w:p w14:paraId="02D03A4D" w14:textId="77777777" w:rsidR="00643981" w:rsidRPr="00E740A6" w:rsidRDefault="00643981" w:rsidP="00643981">
      <w:pPr>
        <w:spacing w:after="60"/>
        <w:jc w:val="center"/>
        <w:rPr>
          <w:rFonts w:ascii="Garamond" w:hAnsi="Garamond" w:cs="Arial"/>
          <w:b/>
          <w:color w:val="FF0000"/>
          <w:sz w:val="28"/>
          <w:highlight w:val="yellow"/>
        </w:rPr>
      </w:pPr>
    </w:p>
    <w:p w14:paraId="095944D0" w14:textId="77777777" w:rsidR="00643981" w:rsidRPr="00E740A6" w:rsidRDefault="00643981" w:rsidP="00643981">
      <w:pPr>
        <w:spacing w:after="60"/>
        <w:jc w:val="center"/>
        <w:rPr>
          <w:rFonts w:ascii="Garamond" w:hAnsi="Garamond" w:cs="Arial"/>
          <w:b/>
          <w:color w:val="FF0000"/>
          <w:sz w:val="28"/>
          <w:highlight w:val="yellow"/>
        </w:rPr>
      </w:pPr>
    </w:p>
    <w:p w14:paraId="40B192D1" w14:textId="77777777" w:rsidR="00643981" w:rsidRPr="00E740A6" w:rsidRDefault="00643981" w:rsidP="00643981">
      <w:pPr>
        <w:spacing w:after="60"/>
        <w:jc w:val="center"/>
        <w:rPr>
          <w:rFonts w:ascii="Garamond" w:hAnsi="Garamond" w:cs="Arial"/>
          <w:b/>
          <w:color w:val="FF0000"/>
          <w:sz w:val="28"/>
          <w:highlight w:val="yellow"/>
        </w:rPr>
      </w:pPr>
    </w:p>
    <w:p w14:paraId="775A2FAF" w14:textId="77777777" w:rsidR="00643981" w:rsidRPr="00E740A6" w:rsidRDefault="00643981" w:rsidP="00643981">
      <w:pPr>
        <w:spacing w:after="60"/>
        <w:jc w:val="center"/>
        <w:rPr>
          <w:rFonts w:ascii="Garamond" w:hAnsi="Garamond" w:cs="Arial"/>
          <w:b/>
          <w:color w:val="FF0000"/>
          <w:sz w:val="28"/>
          <w:highlight w:val="yellow"/>
        </w:rPr>
      </w:pPr>
    </w:p>
    <w:p w14:paraId="59E44056" w14:textId="77777777" w:rsidR="00643981" w:rsidRPr="00E740A6" w:rsidRDefault="00643981" w:rsidP="00643981">
      <w:pPr>
        <w:spacing w:after="60"/>
        <w:jc w:val="center"/>
        <w:rPr>
          <w:rFonts w:ascii="Garamond" w:hAnsi="Garamond" w:cs="Arial"/>
          <w:b/>
          <w:color w:val="FF0000"/>
          <w:sz w:val="28"/>
          <w:highlight w:val="yellow"/>
        </w:rPr>
      </w:pPr>
    </w:p>
    <w:p w14:paraId="08ACA223" w14:textId="0E300DE3" w:rsidR="00643981" w:rsidRPr="00E84C90" w:rsidRDefault="00643981" w:rsidP="00643981">
      <w:pPr>
        <w:spacing w:after="60"/>
        <w:jc w:val="both"/>
        <w:rPr>
          <w:rFonts w:ascii="Garamond" w:hAnsi="Garamond" w:cs="Arial"/>
          <w:sz w:val="28"/>
        </w:rPr>
      </w:pPr>
      <w:r w:rsidRPr="00E84C90">
        <w:rPr>
          <w:rFonts w:ascii="Garamond" w:hAnsi="Garamond" w:cs="Arial"/>
          <w:sz w:val="28"/>
        </w:rPr>
        <w:t xml:space="preserve">Kraków, dnia </w:t>
      </w:r>
      <w:r w:rsidR="00E84C90" w:rsidRPr="00E84C90">
        <w:rPr>
          <w:rFonts w:ascii="Garamond" w:hAnsi="Garamond" w:cs="Arial"/>
          <w:sz w:val="28"/>
        </w:rPr>
        <w:t>18 lutego</w:t>
      </w:r>
      <w:r w:rsidR="00CD4917" w:rsidRPr="00E84C90">
        <w:rPr>
          <w:rFonts w:ascii="Garamond" w:hAnsi="Garamond" w:cs="Arial"/>
          <w:sz w:val="28"/>
        </w:rPr>
        <w:t xml:space="preserve"> 201</w:t>
      </w:r>
      <w:r w:rsidR="007F3A40" w:rsidRPr="00E84C90">
        <w:rPr>
          <w:rFonts w:ascii="Garamond" w:hAnsi="Garamond" w:cs="Arial"/>
          <w:sz w:val="28"/>
        </w:rPr>
        <w:t>9</w:t>
      </w:r>
      <w:r w:rsidRPr="00E84C90">
        <w:rPr>
          <w:rFonts w:ascii="Garamond" w:hAnsi="Garamond" w:cs="Arial"/>
          <w:sz w:val="28"/>
        </w:rPr>
        <w:t xml:space="preserve"> r.</w:t>
      </w:r>
      <w:r w:rsidRPr="00E84C90">
        <w:rPr>
          <w:rFonts w:ascii="Garamond" w:hAnsi="Garamond" w:cs="Arial"/>
          <w:sz w:val="28"/>
        </w:rPr>
        <w:tab/>
      </w:r>
      <w:r w:rsidRPr="00E84C90">
        <w:rPr>
          <w:rFonts w:ascii="Garamond" w:hAnsi="Garamond" w:cs="Arial"/>
          <w:sz w:val="28"/>
        </w:rPr>
        <w:tab/>
      </w:r>
      <w:r w:rsidRPr="00E84C90">
        <w:rPr>
          <w:rFonts w:ascii="Garamond" w:hAnsi="Garamond" w:cs="Arial"/>
          <w:sz w:val="28"/>
        </w:rPr>
        <w:tab/>
      </w:r>
      <w:r w:rsidRPr="00E84C90">
        <w:rPr>
          <w:rFonts w:ascii="Garamond" w:hAnsi="Garamond" w:cs="Arial"/>
          <w:sz w:val="28"/>
        </w:rPr>
        <w:tab/>
      </w:r>
      <w:r w:rsidR="00674DED" w:rsidRPr="00E84C90">
        <w:rPr>
          <w:rFonts w:ascii="Garamond" w:hAnsi="Garamond" w:cs="Arial"/>
          <w:sz w:val="28"/>
        </w:rPr>
        <w:tab/>
      </w:r>
      <w:r w:rsidRPr="00E84C90">
        <w:rPr>
          <w:rFonts w:ascii="Garamond" w:hAnsi="Garamond" w:cs="Arial"/>
          <w:sz w:val="28"/>
        </w:rPr>
        <w:tab/>
        <w:t xml:space="preserve">Zatwierdzam: </w:t>
      </w:r>
    </w:p>
    <w:p w14:paraId="61D4E0F2" w14:textId="77777777" w:rsidR="00643981" w:rsidRPr="00110B80" w:rsidRDefault="00643981" w:rsidP="00643981">
      <w:pPr>
        <w:spacing w:after="60"/>
        <w:ind w:left="6372" w:firstLine="708"/>
        <w:jc w:val="both"/>
        <w:rPr>
          <w:rFonts w:ascii="Garamond" w:hAnsi="Garamond" w:cs="Arial"/>
          <w:sz w:val="28"/>
        </w:rPr>
      </w:pPr>
      <w:r w:rsidRPr="00110B80">
        <w:rPr>
          <w:rFonts w:ascii="Garamond" w:hAnsi="Garamond" w:cs="Arial"/>
          <w:sz w:val="28"/>
        </w:rPr>
        <w:t>……………………………</w:t>
      </w:r>
    </w:p>
    <w:p w14:paraId="3EC681A6" w14:textId="77777777" w:rsidR="00643981" w:rsidRPr="00E740A6" w:rsidRDefault="00643981" w:rsidP="00643981">
      <w:pPr>
        <w:rPr>
          <w:rFonts w:ascii="Garamond" w:eastAsia="Times New Roman" w:hAnsi="Garamond" w:cs="Garamond"/>
          <w:b/>
          <w:bCs/>
          <w:color w:val="FF0000"/>
          <w:sz w:val="20"/>
          <w:szCs w:val="20"/>
          <w:lang w:eastAsia="ar-SA"/>
        </w:rPr>
      </w:pPr>
    </w:p>
    <w:p w14:paraId="28D148BA" w14:textId="77777777" w:rsidR="00643981" w:rsidRPr="007F3A40" w:rsidRDefault="00643981" w:rsidP="00643981">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7F3A40">
        <w:rPr>
          <w:rFonts w:ascii="Garamond" w:eastAsia="Times New Roman" w:hAnsi="Garamond" w:cs="Garamond"/>
          <w:b/>
          <w:bCs/>
          <w:sz w:val="24"/>
          <w:szCs w:val="20"/>
          <w:lang w:eastAsia="ar-SA"/>
        </w:rPr>
        <w:t>ZAMAWIAJĄCY:</w:t>
      </w:r>
    </w:p>
    <w:p w14:paraId="7FDFC2E9" w14:textId="602D448D" w:rsidR="00643981" w:rsidRPr="007F3A40"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Krakowski Holding Komunalny S.A. w Krakowie, ul. Jana Brożka 3, 30-347 Kraków</w:t>
      </w:r>
      <w:r w:rsidR="005F581A">
        <w:rPr>
          <w:rFonts w:ascii="Garamond" w:eastAsia="Times New Roman" w:hAnsi="Garamond" w:cs="Garamond"/>
          <w:bCs/>
          <w:sz w:val="20"/>
          <w:szCs w:val="20"/>
          <w:lang w:eastAsia="ar-SA"/>
        </w:rPr>
        <w:t>.</w:t>
      </w:r>
    </w:p>
    <w:p w14:paraId="46455F74" w14:textId="77777777" w:rsidR="00643981" w:rsidRPr="007F3A40"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 xml:space="preserve">Mail: </w:t>
      </w:r>
      <w:hyperlink r:id="rId9" w:history="1">
        <w:r w:rsidRPr="007F3A40">
          <w:rPr>
            <w:rStyle w:val="Hipercze"/>
            <w:rFonts w:ascii="Garamond" w:eastAsia="Times New Roman" w:hAnsi="Garamond" w:cs="Garamond"/>
            <w:bCs/>
            <w:color w:val="auto"/>
            <w:sz w:val="20"/>
            <w:szCs w:val="20"/>
            <w:lang w:eastAsia="ar-SA"/>
          </w:rPr>
          <w:t>przetargi@khk.krakow.pl</w:t>
        </w:r>
      </w:hyperlink>
      <w:r w:rsidRPr="007F3A40">
        <w:rPr>
          <w:rFonts w:ascii="Garamond" w:eastAsia="Times New Roman" w:hAnsi="Garamond" w:cs="Garamond"/>
          <w:bCs/>
          <w:sz w:val="20"/>
          <w:szCs w:val="20"/>
          <w:lang w:eastAsia="ar-SA"/>
        </w:rPr>
        <w:t xml:space="preserve"> </w:t>
      </w:r>
    </w:p>
    <w:p w14:paraId="6E6BB3E3" w14:textId="77777777" w:rsidR="00643981" w:rsidRPr="007F3A40"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 xml:space="preserve">Strona internetowa Zamawiającego: </w:t>
      </w:r>
      <w:hyperlink r:id="rId10" w:history="1">
        <w:r w:rsidRPr="007F3A40">
          <w:rPr>
            <w:rStyle w:val="Hipercze"/>
            <w:rFonts w:ascii="Garamond" w:eastAsia="Times New Roman" w:hAnsi="Garamond" w:cs="Garamond"/>
            <w:bCs/>
            <w:color w:val="auto"/>
            <w:sz w:val="20"/>
            <w:szCs w:val="20"/>
            <w:lang w:eastAsia="ar-SA"/>
          </w:rPr>
          <w:t>https://khk.krakow.pl/pl/bip/ogloszenia-i-przetargi/zamowienia-publiczne/</w:t>
        </w:r>
      </w:hyperlink>
      <w:r w:rsidRPr="007F3A40">
        <w:rPr>
          <w:rFonts w:ascii="Garamond" w:eastAsia="Times New Roman" w:hAnsi="Garamond" w:cs="Garamond"/>
          <w:bCs/>
          <w:sz w:val="20"/>
          <w:szCs w:val="20"/>
          <w:lang w:eastAsia="ar-SA"/>
        </w:rPr>
        <w:t xml:space="preserve"> </w:t>
      </w:r>
    </w:p>
    <w:p w14:paraId="34E107FF" w14:textId="77777777" w:rsidR="00643981" w:rsidRPr="007F3A40" w:rsidRDefault="00643981" w:rsidP="00643981">
      <w:pPr>
        <w:pStyle w:val="Akapitzlist"/>
        <w:suppressAutoHyphens/>
        <w:spacing w:after="0" w:line="360" w:lineRule="auto"/>
        <w:ind w:left="567"/>
        <w:jc w:val="both"/>
        <w:rPr>
          <w:rFonts w:ascii="Garamond" w:eastAsia="Times New Roman" w:hAnsi="Garamond" w:cs="Garamond"/>
          <w:bCs/>
          <w:sz w:val="20"/>
          <w:szCs w:val="20"/>
          <w:lang w:eastAsia="ar-SA"/>
        </w:rPr>
      </w:pPr>
    </w:p>
    <w:p w14:paraId="37FC9748" w14:textId="77777777" w:rsidR="00643981" w:rsidRPr="007F3A40" w:rsidRDefault="00643981" w:rsidP="00643981">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7F3A40">
        <w:rPr>
          <w:rFonts w:ascii="Garamond" w:eastAsia="Times New Roman" w:hAnsi="Garamond" w:cs="Garamond"/>
          <w:b/>
          <w:bCs/>
          <w:sz w:val="24"/>
          <w:szCs w:val="20"/>
          <w:lang w:eastAsia="ar-SA"/>
        </w:rPr>
        <w:t>TRYB UDZIELENIA ZAMÓWIENIA:</w:t>
      </w:r>
    </w:p>
    <w:p w14:paraId="7044703B" w14:textId="27552757" w:rsidR="00643981" w:rsidRPr="007F3A40" w:rsidRDefault="00643981" w:rsidP="002A51C4">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 xml:space="preserve">Postępowanie prowadzone jest na podstawie ustawy Prawo zamówień publicznych </w:t>
      </w:r>
      <w:r w:rsidR="00120198" w:rsidRPr="007F3A40">
        <w:rPr>
          <w:rFonts w:ascii="Garamond" w:eastAsia="Times New Roman" w:hAnsi="Garamond" w:cs="Garamond"/>
          <w:bCs/>
          <w:sz w:val="20"/>
          <w:szCs w:val="20"/>
          <w:lang w:eastAsia="ar-SA"/>
        </w:rPr>
        <w:t>(</w:t>
      </w:r>
      <w:proofErr w:type="spellStart"/>
      <w:r w:rsidR="00120198" w:rsidRPr="007F3A40">
        <w:rPr>
          <w:rFonts w:ascii="Garamond" w:eastAsia="Times New Roman" w:hAnsi="Garamond" w:cs="Garamond"/>
          <w:bCs/>
          <w:sz w:val="20"/>
          <w:szCs w:val="20"/>
          <w:lang w:eastAsia="ar-SA"/>
        </w:rPr>
        <w:t>t.j</w:t>
      </w:r>
      <w:proofErr w:type="spellEnd"/>
      <w:r w:rsidR="00120198" w:rsidRPr="007F3A40">
        <w:rPr>
          <w:rFonts w:ascii="Garamond" w:eastAsia="Times New Roman" w:hAnsi="Garamond" w:cs="Garamond"/>
          <w:bCs/>
          <w:sz w:val="20"/>
          <w:szCs w:val="20"/>
          <w:lang w:eastAsia="ar-SA"/>
        </w:rPr>
        <w:t xml:space="preserve">. Dz. U. z 2018 r. poz. 1986 z </w:t>
      </w:r>
      <w:proofErr w:type="spellStart"/>
      <w:r w:rsidR="00120198" w:rsidRPr="007F3A40">
        <w:rPr>
          <w:rFonts w:ascii="Garamond" w:eastAsia="Times New Roman" w:hAnsi="Garamond" w:cs="Garamond"/>
          <w:bCs/>
          <w:sz w:val="20"/>
          <w:szCs w:val="20"/>
          <w:lang w:eastAsia="ar-SA"/>
        </w:rPr>
        <w:t>późn</w:t>
      </w:r>
      <w:proofErr w:type="spellEnd"/>
      <w:r w:rsidR="00120198" w:rsidRPr="007F3A40">
        <w:rPr>
          <w:rFonts w:ascii="Garamond" w:eastAsia="Times New Roman" w:hAnsi="Garamond" w:cs="Garamond"/>
          <w:bCs/>
          <w:sz w:val="20"/>
          <w:szCs w:val="20"/>
          <w:lang w:eastAsia="ar-SA"/>
        </w:rPr>
        <w:t>. zm.</w:t>
      </w:r>
      <w:r w:rsidRPr="007F3A40">
        <w:rPr>
          <w:rFonts w:ascii="Garamond" w:eastAsia="Times New Roman" w:hAnsi="Garamond" w:cs="Garamond"/>
          <w:bCs/>
          <w:sz w:val="20"/>
          <w:szCs w:val="20"/>
          <w:lang w:eastAsia="ar-SA"/>
        </w:rPr>
        <w:t xml:space="preserve">.) – zwaną dalej PZP. </w:t>
      </w:r>
    </w:p>
    <w:p w14:paraId="0C9287CA" w14:textId="77777777" w:rsidR="00643981" w:rsidRPr="007F3A40"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 xml:space="preserve">Przetarg nieograniczony poniżej kwoty wartości zamówienia określonej w przepisach wydanych na podstawie art. 11 ust. 8 PZP. </w:t>
      </w:r>
    </w:p>
    <w:p w14:paraId="6C7009B3" w14:textId="77777777" w:rsidR="00643981" w:rsidRPr="007F3A40" w:rsidRDefault="00E20CA5"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Z</w:t>
      </w:r>
      <w:r w:rsidR="00643981" w:rsidRPr="007F3A40">
        <w:rPr>
          <w:rFonts w:ascii="Garamond" w:eastAsia="Times New Roman" w:hAnsi="Garamond" w:cs="Garamond"/>
          <w:bCs/>
          <w:sz w:val="20"/>
          <w:szCs w:val="20"/>
          <w:lang w:eastAsia="ar-SA"/>
        </w:rPr>
        <w:t>amówienie</w:t>
      </w:r>
      <w:r w:rsidRPr="007F3A40">
        <w:rPr>
          <w:rFonts w:ascii="Garamond" w:eastAsia="Times New Roman" w:hAnsi="Garamond" w:cs="Garamond"/>
          <w:bCs/>
          <w:sz w:val="20"/>
          <w:szCs w:val="20"/>
          <w:lang w:eastAsia="ar-SA"/>
        </w:rPr>
        <w:t xml:space="preserve"> nie jest</w:t>
      </w:r>
      <w:r w:rsidR="00643981" w:rsidRPr="007F3A40">
        <w:rPr>
          <w:rFonts w:ascii="Garamond" w:eastAsia="Times New Roman" w:hAnsi="Garamond" w:cs="Garamond"/>
          <w:bCs/>
          <w:sz w:val="20"/>
          <w:szCs w:val="20"/>
          <w:lang w:eastAsia="ar-SA"/>
        </w:rPr>
        <w:t xml:space="preserve"> udzielane w częściach. </w:t>
      </w:r>
    </w:p>
    <w:p w14:paraId="21311682" w14:textId="77777777" w:rsidR="00643981" w:rsidRPr="00E740A6" w:rsidRDefault="00643981" w:rsidP="00643981">
      <w:pPr>
        <w:pStyle w:val="Akapitzlist"/>
        <w:suppressAutoHyphens/>
        <w:spacing w:after="0" w:line="360" w:lineRule="auto"/>
        <w:ind w:left="567"/>
        <w:jc w:val="both"/>
        <w:rPr>
          <w:rFonts w:ascii="Garamond" w:eastAsia="Times New Roman" w:hAnsi="Garamond" w:cs="Garamond"/>
          <w:bCs/>
          <w:color w:val="FF0000"/>
          <w:sz w:val="20"/>
          <w:szCs w:val="20"/>
          <w:lang w:eastAsia="ar-SA"/>
        </w:rPr>
      </w:pPr>
    </w:p>
    <w:p w14:paraId="73394414" w14:textId="77777777" w:rsidR="00643981" w:rsidRPr="00224CDE" w:rsidRDefault="00643981" w:rsidP="00643981">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224CDE">
        <w:rPr>
          <w:rFonts w:ascii="Garamond" w:eastAsia="Times New Roman" w:hAnsi="Garamond" w:cs="Garamond"/>
          <w:b/>
          <w:bCs/>
          <w:sz w:val="24"/>
          <w:szCs w:val="20"/>
          <w:lang w:eastAsia="ar-SA"/>
        </w:rPr>
        <w:t>OPIS PRZEDMIOTU ZAMÓWIENIA:</w:t>
      </w:r>
    </w:p>
    <w:p w14:paraId="1ABE2B48" w14:textId="3B182BFF" w:rsidR="00161F6B" w:rsidRPr="00E76D50" w:rsidRDefault="002C5BC1" w:rsidP="00161F6B">
      <w:pPr>
        <w:numPr>
          <w:ilvl w:val="1"/>
          <w:numId w:val="4"/>
        </w:numPr>
        <w:suppressAutoHyphens/>
        <w:spacing w:after="0" w:line="360" w:lineRule="auto"/>
        <w:ind w:left="567"/>
        <w:jc w:val="both"/>
        <w:rPr>
          <w:rFonts w:ascii="Garamond" w:eastAsia="Times New Roman" w:hAnsi="Garamond" w:cs="Garamond"/>
          <w:bCs/>
          <w:sz w:val="20"/>
          <w:szCs w:val="20"/>
          <w:lang w:eastAsia="ar-SA"/>
        </w:rPr>
      </w:pPr>
      <w:r w:rsidRPr="002C5BC1">
        <w:rPr>
          <w:rFonts w:ascii="Garamond" w:hAnsi="Garamond"/>
          <w:sz w:val="20"/>
          <w:szCs w:val="20"/>
        </w:rPr>
        <w:t xml:space="preserve">Przedmiotem zamówienia jest przeprowadzenie Pomiarów Gwarancyjnych w przejętym do eksploatacji w dniu 27.06.2016 r. Zakładzie Termicznego Przekształcania Odpadów w Krakowie (ZTPO). Celem Pomiarów Gwarancyjnych jest sprawdzenie </w:t>
      </w:r>
      <w:r w:rsidRPr="002C5BC1">
        <w:rPr>
          <w:rFonts w:ascii="Garamond" w:hAnsi="Garamond"/>
          <w:sz w:val="20"/>
          <w:szCs w:val="20"/>
        </w:rPr>
        <w:br/>
        <w:t xml:space="preserve">i wykazanie, że podczas eksploatacji przez Zamawiającego w Okresie Rękojmi ZTPO </w:t>
      </w:r>
      <w:r w:rsidRPr="00E76D50">
        <w:rPr>
          <w:rFonts w:ascii="Garamond" w:hAnsi="Garamond"/>
          <w:sz w:val="20"/>
          <w:szCs w:val="20"/>
        </w:rPr>
        <w:t>spełnia wymagane Parametry Gwarantowane. Pomiary Gwarancyjne zostaną wykonane zgodnie z wymaganiami zawartymi w Opisie Przedmiotu Zamówienia (OPZ)</w:t>
      </w:r>
      <w:r w:rsidR="00DC1102" w:rsidRPr="00E76D50">
        <w:rPr>
          <w:rFonts w:ascii="Garamond" w:hAnsi="Garamond"/>
          <w:sz w:val="20"/>
          <w:szCs w:val="20"/>
        </w:rPr>
        <w:t xml:space="preserve"> wraz z niezbędną pomocą techniczną dotyczącą wyjaśnianiu z Wykonawcą Kontraktu nr </w:t>
      </w:r>
      <w:r w:rsidR="0036244D" w:rsidRPr="00E76D50">
        <w:rPr>
          <w:rFonts w:ascii="Garamond" w:hAnsi="Garamond"/>
          <w:sz w:val="20"/>
          <w:szCs w:val="20"/>
        </w:rPr>
        <w:t xml:space="preserve">1 </w:t>
      </w:r>
      <w:r w:rsidR="00DC1102" w:rsidRPr="00E76D50">
        <w:rPr>
          <w:rFonts w:ascii="Garamond" w:hAnsi="Garamond"/>
          <w:sz w:val="20"/>
          <w:szCs w:val="20"/>
        </w:rPr>
        <w:t>na Roboty ewentualnych rozbieżności</w:t>
      </w:r>
      <w:r w:rsidR="00166B65" w:rsidRPr="00E76D50">
        <w:rPr>
          <w:rFonts w:ascii="Garamond" w:hAnsi="Garamond"/>
          <w:sz w:val="20"/>
          <w:szCs w:val="20"/>
        </w:rPr>
        <w:t xml:space="preserve"> w pomiarach Parametrów Gwarantowanych</w:t>
      </w:r>
      <w:r w:rsidR="00161F6B" w:rsidRPr="00E76D50">
        <w:rPr>
          <w:rFonts w:ascii="Garamond" w:hAnsi="Garamond"/>
          <w:sz w:val="20"/>
          <w:szCs w:val="20"/>
        </w:rPr>
        <w:t>.</w:t>
      </w:r>
    </w:p>
    <w:p w14:paraId="2A2481AD" w14:textId="77777777" w:rsidR="004D7A5A" w:rsidRPr="0070041F" w:rsidRDefault="00161F6B" w:rsidP="004D7A5A">
      <w:pPr>
        <w:numPr>
          <w:ilvl w:val="1"/>
          <w:numId w:val="4"/>
        </w:numPr>
        <w:suppressAutoHyphens/>
        <w:spacing w:after="0" w:line="360" w:lineRule="auto"/>
        <w:ind w:left="567"/>
        <w:jc w:val="both"/>
        <w:rPr>
          <w:rFonts w:ascii="Garamond" w:eastAsia="Times New Roman" w:hAnsi="Garamond" w:cs="Garamond"/>
          <w:bCs/>
          <w:sz w:val="20"/>
          <w:szCs w:val="20"/>
          <w:lang w:eastAsia="ar-SA"/>
        </w:rPr>
      </w:pPr>
      <w:r w:rsidRPr="00E76D50">
        <w:rPr>
          <w:rFonts w:ascii="Garamond" w:hAnsi="Garamond"/>
          <w:sz w:val="20"/>
        </w:rPr>
        <w:t>Wykonawca z tytułu należytej oraz zgodnej z obowiązującymi przepisami realizacji przedmiotu zamówien</w:t>
      </w:r>
      <w:r w:rsidRPr="0070041F">
        <w:rPr>
          <w:rFonts w:ascii="Garamond" w:hAnsi="Garamond"/>
          <w:sz w:val="20"/>
        </w:rPr>
        <w:t>ia uwzględni również wszystkie prace i dostawy nieopisane w SIWZ a niezbędne do realizacji zamówienia (w tym obecność niezbędnych Przedstawicieli serwisowych producentów zamontowanych na ZTPO urządzeń, umożliwiających Wykonawcy prawidłowe podłączenie się do urządzeń, kalibrację, pomiary systemowe – dotyczy w szczególności producenta turbozespołu Siemens).</w:t>
      </w:r>
    </w:p>
    <w:p w14:paraId="1B9974A6" w14:textId="26F0DEE0" w:rsidR="004B549C" w:rsidRPr="0070041F" w:rsidRDefault="004B549C" w:rsidP="004D7A5A">
      <w:pPr>
        <w:numPr>
          <w:ilvl w:val="1"/>
          <w:numId w:val="4"/>
        </w:numPr>
        <w:suppressAutoHyphens/>
        <w:spacing w:after="0" w:line="360" w:lineRule="auto"/>
        <w:ind w:left="567"/>
        <w:jc w:val="both"/>
        <w:rPr>
          <w:rFonts w:ascii="Garamond" w:eastAsia="Times New Roman" w:hAnsi="Garamond" w:cs="Garamond"/>
          <w:bCs/>
          <w:sz w:val="20"/>
          <w:szCs w:val="20"/>
          <w:lang w:eastAsia="ar-SA"/>
        </w:rPr>
      </w:pPr>
      <w:r w:rsidRPr="0070041F">
        <w:rPr>
          <w:rFonts w:ascii="Garamond" w:eastAsia="Times New Roman" w:hAnsi="Garamond" w:cs="Garamond"/>
          <w:bCs/>
          <w:sz w:val="20"/>
          <w:szCs w:val="20"/>
          <w:lang w:eastAsia="ar-SA"/>
        </w:rPr>
        <w:t xml:space="preserve">Zakres </w:t>
      </w:r>
      <w:r w:rsidR="005311CC" w:rsidRPr="0070041F">
        <w:rPr>
          <w:rFonts w:ascii="Garamond" w:eastAsia="Times New Roman" w:hAnsi="Garamond" w:cs="Garamond"/>
          <w:bCs/>
          <w:sz w:val="20"/>
          <w:szCs w:val="20"/>
          <w:lang w:eastAsia="ar-SA"/>
        </w:rPr>
        <w:t xml:space="preserve">zamówienia </w:t>
      </w:r>
      <w:r w:rsidRPr="0070041F">
        <w:rPr>
          <w:rFonts w:ascii="Garamond" w:eastAsia="Times New Roman" w:hAnsi="Garamond" w:cs="Garamond"/>
          <w:bCs/>
          <w:sz w:val="20"/>
          <w:szCs w:val="20"/>
          <w:lang w:eastAsia="ar-SA"/>
        </w:rPr>
        <w:t xml:space="preserve">składa się z zamówienia podstawowego oraz zamówienia objętego prawem opcji. </w:t>
      </w:r>
      <w:r w:rsidR="00D91ED5" w:rsidRPr="0070041F">
        <w:rPr>
          <w:rFonts w:ascii="Garamond" w:eastAsia="Times New Roman" w:hAnsi="Garamond" w:cs="Garamond"/>
          <w:bCs/>
          <w:sz w:val="20"/>
          <w:szCs w:val="20"/>
          <w:lang w:eastAsia="ar-SA"/>
        </w:rPr>
        <w:t xml:space="preserve">W zakres prawa opcji </w:t>
      </w:r>
      <w:r w:rsidR="005311CC" w:rsidRPr="0070041F">
        <w:rPr>
          <w:rFonts w:ascii="Garamond" w:eastAsia="Times New Roman" w:hAnsi="Garamond" w:cs="Garamond"/>
          <w:bCs/>
          <w:sz w:val="20"/>
          <w:szCs w:val="20"/>
          <w:lang w:eastAsia="ar-SA"/>
        </w:rPr>
        <w:t xml:space="preserve">Zamawiający zastrzega sobie możliwość wymagania od Wykonawcy świadczenia usługi </w:t>
      </w:r>
      <w:r w:rsidR="00D4765B" w:rsidRPr="0070041F">
        <w:rPr>
          <w:rFonts w:ascii="Garamond" w:eastAsia="Times New Roman" w:hAnsi="Garamond" w:cs="Garamond"/>
          <w:bCs/>
          <w:sz w:val="20"/>
          <w:szCs w:val="20"/>
          <w:lang w:eastAsia="ar-SA"/>
        </w:rPr>
        <w:t>pomoc</w:t>
      </w:r>
      <w:r w:rsidR="005311CC" w:rsidRPr="0070041F">
        <w:rPr>
          <w:rFonts w:ascii="Garamond" w:eastAsia="Times New Roman" w:hAnsi="Garamond" w:cs="Garamond"/>
          <w:bCs/>
          <w:sz w:val="20"/>
          <w:szCs w:val="20"/>
          <w:lang w:eastAsia="ar-SA"/>
        </w:rPr>
        <w:t>y</w:t>
      </w:r>
      <w:r w:rsidR="00D4765B" w:rsidRPr="0070041F">
        <w:rPr>
          <w:rFonts w:ascii="Garamond" w:eastAsia="Times New Roman" w:hAnsi="Garamond" w:cs="Garamond"/>
          <w:bCs/>
          <w:sz w:val="20"/>
          <w:szCs w:val="20"/>
          <w:lang w:eastAsia="ar-SA"/>
        </w:rPr>
        <w:t xml:space="preserve"> techniczn</w:t>
      </w:r>
      <w:r w:rsidR="005311CC" w:rsidRPr="0070041F">
        <w:rPr>
          <w:rFonts w:ascii="Garamond" w:eastAsia="Times New Roman" w:hAnsi="Garamond" w:cs="Garamond"/>
          <w:bCs/>
          <w:sz w:val="20"/>
          <w:szCs w:val="20"/>
          <w:lang w:eastAsia="ar-SA"/>
        </w:rPr>
        <w:t>ej</w:t>
      </w:r>
      <w:r w:rsidR="00F069EC" w:rsidRPr="0070041F">
        <w:rPr>
          <w:rFonts w:ascii="Garamond" w:eastAsia="Times New Roman" w:hAnsi="Garamond" w:cs="Garamond"/>
          <w:bCs/>
          <w:sz w:val="20"/>
          <w:szCs w:val="20"/>
          <w:lang w:eastAsia="ar-SA"/>
        </w:rPr>
        <w:t xml:space="preserve"> w przypadku wystąpienia rozbieżności pomiarów wykazanych w Raporcie z Parametrami Gwarantowanymi.</w:t>
      </w:r>
    </w:p>
    <w:p w14:paraId="15452701" w14:textId="77777777" w:rsidR="008B42FC" w:rsidRDefault="00106093" w:rsidP="008B42FC">
      <w:pPr>
        <w:numPr>
          <w:ilvl w:val="1"/>
          <w:numId w:val="4"/>
        </w:numPr>
        <w:suppressAutoHyphens/>
        <w:spacing w:after="0" w:line="360" w:lineRule="auto"/>
        <w:ind w:left="567" w:hanging="425"/>
        <w:jc w:val="both"/>
        <w:rPr>
          <w:rFonts w:ascii="Garamond" w:eastAsia="Times New Roman" w:hAnsi="Garamond" w:cs="Garamond"/>
          <w:bCs/>
          <w:sz w:val="20"/>
          <w:szCs w:val="20"/>
          <w:lang w:eastAsia="ar-SA"/>
        </w:rPr>
      </w:pPr>
      <w:r>
        <w:rPr>
          <w:rFonts w:ascii="Garamond" w:eastAsia="Times New Roman" w:hAnsi="Garamond" w:cs="Garamond"/>
          <w:bCs/>
          <w:sz w:val="20"/>
          <w:szCs w:val="20"/>
          <w:lang w:eastAsia="ar-SA"/>
        </w:rPr>
        <w:t>Szczegółowy opis przedmiotu zamówienia znajduje się w załączniku nr 1 do SIWZ – Opis przedmiotu zamówienia.</w:t>
      </w:r>
    </w:p>
    <w:p w14:paraId="03EDBCA5" w14:textId="62FAC2E6" w:rsidR="008B42FC" w:rsidRPr="008B42FC" w:rsidRDefault="008B42FC" w:rsidP="008B42FC">
      <w:pPr>
        <w:numPr>
          <w:ilvl w:val="1"/>
          <w:numId w:val="4"/>
        </w:numPr>
        <w:suppressAutoHyphens/>
        <w:spacing w:after="0" w:line="360" w:lineRule="auto"/>
        <w:ind w:left="567" w:hanging="425"/>
        <w:jc w:val="both"/>
        <w:rPr>
          <w:rFonts w:ascii="Garamond" w:eastAsia="Times New Roman" w:hAnsi="Garamond" w:cs="Garamond"/>
          <w:bCs/>
          <w:sz w:val="20"/>
          <w:szCs w:val="20"/>
          <w:lang w:eastAsia="ar-SA"/>
        </w:rPr>
      </w:pPr>
      <w:r w:rsidRPr="008B42FC">
        <w:rPr>
          <w:rFonts w:ascii="Garamond" w:eastAsia="Times New Roman" w:hAnsi="Garamond" w:cs="Garamond"/>
          <w:bCs/>
          <w:sz w:val="20"/>
          <w:szCs w:val="20"/>
          <w:lang w:eastAsia="ar-SA"/>
        </w:rPr>
        <w:t xml:space="preserve">Zamawiający zorganizuje wizję lokalną na terenie ZTPO. Udział w wizji nie jest obowiązkowy. Wizja planowana jest na dzień </w:t>
      </w:r>
      <w:r w:rsidRPr="00885268">
        <w:rPr>
          <w:rFonts w:ascii="Garamond" w:eastAsia="Times New Roman" w:hAnsi="Garamond" w:cs="Garamond"/>
          <w:b/>
          <w:bCs/>
          <w:sz w:val="20"/>
          <w:szCs w:val="20"/>
          <w:lang w:eastAsia="ar-SA"/>
        </w:rPr>
        <w:t>2</w:t>
      </w:r>
      <w:r w:rsidR="00885268" w:rsidRPr="00885268">
        <w:rPr>
          <w:rFonts w:ascii="Garamond" w:eastAsia="Times New Roman" w:hAnsi="Garamond" w:cs="Garamond"/>
          <w:b/>
          <w:bCs/>
          <w:sz w:val="20"/>
          <w:szCs w:val="20"/>
          <w:lang w:eastAsia="ar-SA"/>
        </w:rPr>
        <w:t>2</w:t>
      </w:r>
      <w:r w:rsidRPr="00885268">
        <w:rPr>
          <w:rFonts w:ascii="Garamond" w:eastAsia="Times New Roman" w:hAnsi="Garamond" w:cs="Garamond"/>
          <w:b/>
          <w:bCs/>
          <w:sz w:val="20"/>
          <w:szCs w:val="20"/>
          <w:lang w:eastAsia="ar-SA"/>
        </w:rPr>
        <w:t>.0</w:t>
      </w:r>
      <w:r w:rsidR="00885268" w:rsidRPr="00885268">
        <w:rPr>
          <w:rFonts w:ascii="Garamond" w:eastAsia="Times New Roman" w:hAnsi="Garamond" w:cs="Garamond"/>
          <w:b/>
          <w:bCs/>
          <w:sz w:val="20"/>
          <w:szCs w:val="20"/>
          <w:lang w:eastAsia="ar-SA"/>
        </w:rPr>
        <w:t>2</w:t>
      </w:r>
      <w:r w:rsidRPr="00885268">
        <w:rPr>
          <w:rFonts w:ascii="Garamond" w:eastAsia="Times New Roman" w:hAnsi="Garamond" w:cs="Garamond"/>
          <w:b/>
          <w:bCs/>
          <w:sz w:val="20"/>
          <w:szCs w:val="20"/>
          <w:lang w:eastAsia="ar-SA"/>
        </w:rPr>
        <w:t xml:space="preserve">.2019 r. </w:t>
      </w:r>
      <w:r w:rsidRPr="008B42FC">
        <w:rPr>
          <w:rFonts w:ascii="Garamond" w:eastAsia="Times New Roman" w:hAnsi="Garamond" w:cs="Garamond"/>
          <w:bCs/>
          <w:sz w:val="20"/>
          <w:szCs w:val="20"/>
          <w:lang w:eastAsia="ar-SA"/>
        </w:rPr>
        <w:t xml:space="preserve">Podczas wizji Zamawiający wskaże miejsca składowania poszczególnych odpadów i układ drogowy na terenie ZTPO. W wizji mogą wziąć udział maksimum 2 osoby ze strony każdego Wykonawcy, wyposażone w odpowiednie środki ochrony indywidualnej bhp: kask, kamizelkę ostrzegawczą oraz obuwie ochronne (z wkładką antyprzebiciową, kategoria min. S3). Przed wizją Zamawiający przeprowadzi szkolenie informacyjne z zakresu BHP dla przedstawicieli Wykonawcy. Najpóźniej na 4 dni przed jej terminem Wykonawca zobowiązany jest przesłać mailem imiona i nazwiska osób, które będą uczestniczyć w wizji. </w:t>
      </w:r>
    </w:p>
    <w:p w14:paraId="7414686D" w14:textId="3D6456D5" w:rsidR="00FC0027" w:rsidRPr="00224CDE" w:rsidRDefault="002B0416" w:rsidP="00FC0027">
      <w:pPr>
        <w:numPr>
          <w:ilvl w:val="1"/>
          <w:numId w:val="4"/>
        </w:numPr>
        <w:suppressAutoHyphens/>
        <w:spacing w:after="0" w:line="360" w:lineRule="auto"/>
        <w:ind w:left="567" w:hanging="425"/>
        <w:jc w:val="both"/>
        <w:rPr>
          <w:rFonts w:ascii="Garamond" w:eastAsia="Times New Roman" w:hAnsi="Garamond" w:cs="Garamond"/>
          <w:bCs/>
          <w:sz w:val="20"/>
          <w:szCs w:val="20"/>
          <w:lang w:eastAsia="ar-SA"/>
        </w:rPr>
      </w:pPr>
      <w:r w:rsidRPr="00645F5B">
        <w:rPr>
          <w:rFonts w:ascii="Garamond" w:hAnsi="Garamond" w:cs="Garamond"/>
          <w:sz w:val="20"/>
          <w:szCs w:val="20"/>
        </w:rPr>
        <w:t xml:space="preserve">Zamawiający informuje, że jeżeli w </w:t>
      </w:r>
      <w:r w:rsidR="006977E4" w:rsidRPr="00645F5B">
        <w:rPr>
          <w:rFonts w:ascii="Garamond" w:hAnsi="Garamond" w:cs="Garamond"/>
          <w:sz w:val="20"/>
          <w:szCs w:val="20"/>
        </w:rPr>
        <w:t xml:space="preserve">opisie przedmiotu zamówienia, </w:t>
      </w:r>
      <w:r w:rsidRPr="00645F5B">
        <w:rPr>
          <w:rFonts w:ascii="Garamond" w:hAnsi="Garamond" w:cs="Garamond"/>
          <w:sz w:val="20"/>
          <w:szCs w:val="20"/>
        </w:rPr>
        <w:t>znajdują się odniesienia do norm, europejskich ocen technicznych, aprobat, specyfikacji technicznych i systemów referencji technicznych zamawiający dopuszcza rozwiązania równoważne opisywanym</w:t>
      </w:r>
      <w:r w:rsidR="00645F5B">
        <w:rPr>
          <w:rFonts w:ascii="Garamond" w:hAnsi="Garamond" w:cs="Garamond"/>
          <w:sz w:val="20"/>
          <w:szCs w:val="20"/>
        </w:rPr>
        <w:t xml:space="preserve"> w SIWZ</w:t>
      </w:r>
      <w:r w:rsidRPr="00645F5B">
        <w:rPr>
          <w:rFonts w:ascii="Garamond" w:hAnsi="Garamond" w:cs="Garamond"/>
          <w:sz w:val="20"/>
          <w:szCs w:val="20"/>
        </w:rPr>
        <w:t xml:space="preserve">. Wykonawca, który powołuje się na rozwiązania równoważne opisywanym przez zamawiającego, jest </w:t>
      </w:r>
      <w:r w:rsidRPr="00224CDE">
        <w:rPr>
          <w:rFonts w:ascii="Garamond" w:hAnsi="Garamond" w:cs="Garamond"/>
          <w:sz w:val="20"/>
          <w:szCs w:val="20"/>
        </w:rPr>
        <w:t>zobowiązany wykazać</w:t>
      </w:r>
      <w:r w:rsidR="00DC1102">
        <w:rPr>
          <w:rFonts w:ascii="Garamond" w:hAnsi="Garamond" w:cs="Garamond"/>
          <w:sz w:val="20"/>
          <w:szCs w:val="20"/>
        </w:rPr>
        <w:t>,</w:t>
      </w:r>
      <w:r w:rsidRPr="00224CDE">
        <w:rPr>
          <w:rFonts w:ascii="Garamond" w:hAnsi="Garamond" w:cs="Garamond"/>
          <w:sz w:val="20"/>
          <w:szCs w:val="20"/>
        </w:rPr>
        <w:t xml:space="preserve"> że oferowane rozwiązania spełniają wymagania określone przez zamawiającego. </w:t>
      </w:r>
    </w:p>
    <w:p w14:paraId="1B0C83BB" w14:textId="77777777" w:rsidR="00BA4B62" w:rsidRPr="00BA4B62" w:rsidRDefault="00BA4B62" w:rsidP="00BA4B62">
      <w:pPr>
        <w:numPr>
          <w:ilvl w:val="1"/>
          <w:numId w:val="4"/>
        </w:numPr>
        <w:suppressAutoHyphens/>
        <w:spacing w:after="0" w:line="360" w:lineRule="auto"/>
        <w:ind w:left="567" w:hanging="425"/>
        <w:jc w:val="both"/>
        <w:rPr>
          <w:rFonts w:ascii="Garamond" w:eastAsia="Times New Roman" w:hAnsi="Garamond" w:cs="Garamond"/>
          <w:bCs/>
          <w:sz w:val="20"/>
          <w:szCs w:val="20"/>
          <w:lang w:eastAsia="ar-SA"/>
        </w:rPr>
      </w:pPr>
      <w:r w:rsidRPr="00BA4B62">
        <w:rPr>
          <w:rFonts w:ascii="Garamond" w:eastAsia="Times New Roman" w:hAnsi="Garamond" w:cs="Garamond"/>
          <w:bCs/>
          <w:sz w:val="20"/>
          <w:szCs w:val="20"/>
          <w:lang w:eastAsia="ar-SA"/>
        </w:rPr>
        <w:t xml:space="preserve">Zamawiający nie dopuszcza składania ofert częściowych. </w:t>
      </w:r>
    </w:p>
    <w:p w14:paraId="4DF71CC0" w14:textId="0AC405DA" w:rsidR="002B0416" w:rsidRPr="00224CDE" w:rsidRDefault="00643981" w:rsidP="002B0416">
      <w:pPr>
        <w:numPr>
          <w:ilvl w:val="1"/>
          <w:numId w:val="4"/>
        </w:numPr>
        <w:suppressAutoHyphens/>
        <w:spacing w:after="0" w:line="360" w:lineRule="auto"/>
        <w:ind w:left="567" w:hanging="425"/>
        <w:jc w:val="both"/>
        <w:rPr>
          <w:rFonts w:ascii="Garamond" w:eastAsia="Times New Roman" w:hAnsi="Garamond" w:cs="Garamond"/>
          <w:bCs/>
          <w:sz w:val="20"/>
          <w:szCs w:val="20"/>
          <w:lang w:eastAsia="ar-SA"/>
        </w:rPr>
      </w:pPr>
      <w:r w:rsidRPr="00224CDE">
        <w:rPr>
          <w:rFonts w:ascii="Garamond" w:eastAsia="Times New Roman" w:hAnsi="Garamond" w:cs="Garamond"/>
          <w:bCs/>
          <w:sz w:val="20"/>
          <w:szCs w:val="20"/>
          <w:lang w:eastAsia="ar-SA"/>
        </w:rPr>
        <w:t>Kody CPV:</w:t>
      </w:r>
    </w:p>
    <w:p w14:paraId="7BE8A07C" w14:textId="0ACD3926" w:rsidR="002A51C4" w:rsidRPr="007F3A40" w:rsidRDefault="007F3A40" w:rsidP="00074007">
      <w:pPr>
        <w:pStyle w:val="Akapitzlist"/>
        <w:suppressAutoHyphens/>
        <w:spacing w:after="0" w:line="360" w:lineRule="auto"/>
        <w:ind w:left="1080"/>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7311</w:t>
      </w:r>
      <w:r w:rsidR="002A51C4" w:rsidRPr="007F3A40">
        <w:rPr>
          <w:rFonts w:ascii="Garamond" w:eastAsia="Times New Roman" w:hAnsi="Garamond" w:cs="Garamond"/>
          <w:bCs/>
          <w:sz w:val="20"/>
          <w:szCs w:val="20"/>
          <w:lang w:eastAsia="ar-SA"/>
        </w:rPr>
        <w:t>00</w:t>
      </w:r>
      <w:r w:rsidRPr="007F3A40">
        <w:rPr>
          <w:rFonts w:ascii="Garamond" w:eastAsia="Times New Roman" w:hAnsi="Garamond" w:cs="Garamond"/>
          <w:bCs/>
          <w:sz w:val="20"/>
          <w:szCs w:val="20"/>
          <w:lang w:eastAsia="ar-SA"/>
        </w:rPr>
        <w:t>00</w:t>
      </w:r>
      <w:r w:rsidR="002A51C4" w:rsidRPr="007F3A40">
        <w:rPr>
          <w:rFonts w:ascii="Garamond" w:eastAsia="Times New Roman" w:hAnsi="Garamond" w:cs="Garamond"/>
          <w:bCs/>
          <w:sz w:val="20"/>
          <w:szCs w:val="20"/>
          <w:lang w:eastAsia="ar-SA"/>
        </w:rPr>
        <w:t>-</w:t>
      </w:r>
      <w:r w:rsidRPr="007F3A40">
        <w:rPr>
          <w:rFonts w:ascii="Garamond" w:eastAsia="Times New Roman" w:hAnsi="Garamond" w:cs="Garamond"/>
          <w:bCs/>
          <w:sz w:val="20"/>
          <w:szCs w:val="20"/>
          <w:lang w:eastAsia="ar-SA"/>
        </w:rPr>
        <w:t>6 Usługi badawcze</w:t>
      </w:r>
    </w:p>
    <w:p w14:paraId="1C16D508" w14:textId="5E42F3CA" w:rsidR="00643981" w:rsidRPr="00E740A6" w:rsidRDefault="00643981" w:rsidP="00074007">
      <w:pPr>
        <w:pStyle w:val="Akapitzlist"/>
        <w:suppressAutoHyphens/>
        <w:spacing w:after="0" w:line="360" w:lineRule="auto"/>
        <w:ind w:left="1080"/>
        <w:jc w:val="both"/>
        <w:rPr>
          <w:rFonts w:ascii="Garamond" w:eastAsia="Times New Roman" w:hAnsi="Garamond" w:cs="Garamond"/>
          <w:bCs/>
          <w:color w:val="FF0000"/>
          <w:sz w:val="20"/>
          <w:szCs w:val="20"/>
          <w:lang w:eastAsia="ar-SA"/>
        </w:rPr>
      </w:pPr>
    </w:p>
    <w:p w14:paraId="32F7613C" w14:textId="77777777" w:rsidR="00643981" w:rsidRPr="007F3A40" w:rsidRDefault="00643981" w:rsidP="00643981">
      <w:pPr>
        <w:pStyle w:val="Akapitzlist"/>
        <w:numPr>
          <w:ilvl w:val="0"/>
          <w:numId w:val="4"/>
        </w:numPr>
        <w:suppressAutoHyphens/>
        <w:spacing w:after="0" w:line="360" w:lineRule="auto"/>
        <w:jc w:val="both"/>
        <w:rPr>
          <w:rFonts w:ascii="Garamond" w:eastAsia="Times New Roman" w:hAnsi="Garamond" w:cs="Garamond"/>
          <w:bCs/>
          <w:sz w:val="20"/>
          <w:szCs w:val="20"/>
          <w:lang w:eastAsia="ar-SA"/>
        </w:rPr>
      </w:pPr>
      <w:r w:rsidRPr="007F3A40">
        <w:rPr>
          <w:rFonts w:ascii="Garamond" w:eastAsia="Times New Roman" w:hAnsi="Garamond" w:cs="Garamond"/>
          <w:b/>
          <w:bCs/>
          <w:sz w:val="20"/>
          <w:szCs w:val="20"/>
          <w:lang w:eastAsia="ar-SA"/>
        </w:rPr>
        <w:t>TERMIN WYKONANIA ZAMÓWIENIA:</w:t>
      </w:r>
    </w:p>
    <w:p w14:paraId="65B9726E" w14:textId="0416332D" w:rsidR="00F41B85" w:rsidRPr="00F41B85" w:rsidRDefault="00F41B85" w:rsidP="00F41B85">
      <w:pPr>
        <w:pStyle w:val="Akapitzlist"/>
        <w:numPr>
          <w:ilvl w:val="1"/>
          <w:numId w:val="4"/>
        </w:numPr>
        <w:suppressAutoHyphens/>
        <w:spacing w:after="0" w:line="360" w:lineRule="auto"/>
        <w:jc w:val="both"/>
        <w:rPr>
          <w:rFonts w:ascii="Garamond" w:eastAsia="Times New Roman" w:hAnsi="Garamond" w:cs="Garamond"/>
          <w:bCs/>
          <w:sz w:val="20"/>
          <w:szCs w:val="20"/>
          <w:lang w:eastAsia="ar-SA"/>
        </w:rPr>
      </w:pPr>
      <w:r w:rsidRPr="00F41B85">
        <w:rPr>
          <w:rFonts w:ascii="Garamond" w:eastAsia="Times New Roman" w:hAnsi="Garamond" w:cs="Garamond"/>
          <w:bCs/>
          <w:sz w:val="20"/>
          <w:szCs w:val="20"/>
          <w:lang w:eastAsia="ar-SA"/>
        </w:rPr>
        <w:t>Termin realizacji zamówienia – zgodnie z harmonogramem określon</w:t>
      </w:r>
      <w:r w:rsidR="00786D15">
        <w:rPr>
          <w:rFonts w:ascii="Garamond" w:eastAsia="Times New Roman" w:hAnsi="Garamond" w:cs="Garamond"/>
          <w:bCs/>
          <w:sz w:val="20"/>
          <w:szCs w:val="20"/>
          <w:lang w:eastAsia="ar-SA"/>
        </w:rPr>
        <w:t>ym</w:t>
      </w:r>
      <w:r w:rsidRPr="00F41B85">
        <w:rPr>
          <w:rFonts w:ascii="Garamond" w:eastAsia="Times New Roman" w:hAnsi="Garamond" w:cs="Garamond"/>
          <w:bCs/>
          <w:sz w:val="20"/>
          <w:szCs w:val="20"/>
          <w:lang w:eastAsia="ar-SA"/>
        </w:rPr>
        <w:t xml:space="preserve"> w pkt. 2.1. Załącznika nr 1 do SIWZ – Opis przedmiotu zamówienia: </w:t>
      </w:r>
    </w:p>
    <w:p w14:paraId="2FF49AF5" w14:textId="77777777" w:rsidR="008F53FF" w:rsidRPr="005D541A" w:rsidRDefault="00CC3350" w:rsidP="008F53FF">
      <w:pPr>
        <w:pStyle w:val="Akapitzlist"/>
        <w:numPr>
          <w:ilvl w:val="2"/>
          <w:numId w:val="70"/>
        </w:numPr>
        <w:suppressAutoHyphens/>
        <w:spacing w:after="0" w:line="360" w:lineRule="auto"/>
        <w:ind w:firstLine="131"/>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lastRenderedPageBreak/>
        <w:t>dostarczenia raportu</w:t>
      </w:r>
      <w:r w:rsidRPr="005D541A">
        <w:rPr>
          <w:rFonts w:ascii="Garamond" w:eastAsia="Times New Roman" w:hAnsi="Garamond" w:cs="Garamond"/>
          <w:b/>
          <w:bCs/>
          <w:sz w:val="20"/>
          <w:szCs w:val="20"/>
          <w:lang w:eastAsia="ar-SA"/>
        </w:rPr>
        <w:t xml:space="preserve">: </w:t>
      </w:r>
      <w:r w:rsidR="000E39D1" w:rsidRPr="005D541A">
        <w:rPr>
          <w:rFonts w:ascii="Garamond" w:eastAsia="Times New Roman" w:hAnsi="Garamond" w:cs="Garamond"/>
          <w:b/>
          <w:bCs/>
          <w:sz w:val="20"/>
          <w:szCs w:val="20"/>
          <w:lang w:eastAsia="ar-SA"/>
        </w:rPr>
        <w:t xml:space="preserve">do </w:t>
      </w:r>
      <w:r w:rsidR="00A664A8" w:rsidRPr="005D541A">
        <w:rPr>
          <w:rFonts w:ascii="Garamond" w:eastAsia="Times New Roman" w:hAnsi="Garamond" w:cs="Garamond"/>
          <w:b/>
          <w:bCs/>
          <w:sz w:val="20"/>
          <w:szCs w:val="20"/>
          <w:lang w:eastAsia="ar-SA"/>
        </w:rPr>
        <w:t>2</w:t>
      </w:r>
      <w:r w:rsidR="004B549C" w:rsidRPr="005D541A">
        <w:rPr>
          <w:rFonts w:ascii="Garamond" w:eastAsia="Times New Roman" w:hAnsi="Garamond" w:cs="Garamond"/>
          <w:b/>
          <w:bCs/>
          <w:sz w:val="20"/>
          <w:szCs w:val="20"/>
          <w:lang w:eastAsia="ar-SA"/>
        </w:rPr>
        <w:t>.07.</w:t>
      </w:r>
      <w:r w:rsidR="000E39D1" w:rsidRPr="005D541A">
        <w:rPr>
          <w:rFonts w:ascii="Garamond" w:eastAsia="Times New Roman" w:hAnsi="Garamond" w:cs="Garamond"/>
          <w:b/>
          <w:bCs/>
          <w:sz w:val="20"/>
          <w:szCs w:val="20"/>
          <w:lang w:eastAsia="ar-SA"/>
        </w:rPr>
        <w:t>2019 r</w:t>
      </w:r>
      <w:r w:rsidRPr="005D541A">
        <w:rPr>
          <w:rFonts w:ascii="Garamond" w:eastAsia="Times New Roman" w:hAnsi="Garamond" w:cs="Garamond"/>
          <w:b/>
          <w:bCs/>
          <w:sz w:val="20"/>
          <w:szCs w:val="20"/>
          <w:lang w:eastAsia="ar-SA"/>
        </w:rPr>
        <w:t>.,</w:t>
      </w:r>
      <w:r w:rsidR="000E39D1" w:rsidRPr="005D541A">
        <w:rPr>
          <w:rFonts w:ascii="Garamond" w:eastAsia="Times New Roman" w:hAnsi="Garamond" w:cs="Garamond"/>
          <w:b/>
          <w:bCs/>
          <w:sz w:val="20"/>
          <w:szCs w:val="20"/>
          <w:lang w:eastAsia="ar-SA"/>
        </w:rPr>
        <w:t xml:space="preserve"> </w:t>
      </w:r>
      <w:r w:rsidR="00D4765B" w:rsidRPr="005D541A">
        <w:rPr>
          <w:rFonts w:ascii="Garamond" w:eastAsia="Times New Roman" w:hAnsi="Garamond" w:cs="Garamond"/>
          <w:b/>
          <w:bCs/>
          <w:sz w:val="20"/>
          <w:szCs w:val="20"/>
          <w:lang w:eastAsia="ar-SA"/>
        </w:rPr>
        <w:t xml:space="preserve"> </w:t>
      </w:r>
    </w:p>
    <w:p w14:paraId="3A7E63B0" w14:textId="77777777" w:rsidR="008F53FF" w:rsidRPr="005D541A" w:rsidRDefault="000E39D1" w:rsidP="008F53FF">
      <w:pPr>
        <w:pStyle w:val="Akapitzlist"/>
        <w:numPr>
          <w:ilvl w:val="2"/>
          <w:numId w:val="70"/>
        </w:numPr>
        <w:suppressAutoHyphens/>
        <w:spacing w:after="0" w:line="360" w:lineRule="auto"/>
        <w:ind w:left="1418" w:hanging="567"/>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t>ostateczne</w:t>
      </w:r>
      <w:r w:rsidR="00D86FFC" w:rsidRPr="005D541A">
        <w:rPr>
          <w:rFonts w:ascii="Garamond" w:eastAsia="Times New Roman" w:hAnsi="Garamond" w:cs="Garamond"/>
          <w:bCs/>
          <w:sz w:val="20"/>
          <w:szCs w:val="20"/>
          <w:lang w:eastAsia="ar-SA"/>
        </w:rPr>
        <w:t>go</w:t>
      </w:r>
      <w:r w:rsidRPr="005D541A">
        <w:rPr>
          <w:rFonts w:ascii="Garamond" w:eastAsia="Times New Roman" w:hAnsi="Garamond" w:cs="Garamond"/>
          <w:bCs/>
          <w:sz w:val="20"/>
          <w:szCs w:val="20"/>
          <w:lang w:eastAsia="ar-SA"/>
        </w:rPr>
        <w:t xml:space="preserve"> zatwierdzeni</w:t>
      </w:r>
      <w:r w:rsidR="00D86FFC" w:rsidRPr="005D541A">
        <w:rPr>
          <w:rFonts w:ascii="Garamond" w:eastAsia="Times New Roman" w:hAnsi="Garamond" w:cs="Garamond"/>
          <w:bCs/>
          <w:sz w:val="20"/>
          <w:szCs w:val="20"/>
          <w:lang w:eastAsia="ar-SA"/>
        </w:rPr>
        <w:t>a</w:t>
      </w:r>
      <w:r w:rsidRPr="005D541A">
        <w:rPr>
          <w:rFonts w:ascii="Garamond" w:eastAsia="Times New Roman" w:hAnsi="Garamond" w:cs="Garamond"/>
          <w:bCs/>
          <w:sz w:val="20"/>
          <w:szCs w:val="20"/>
          <w:lang w:eastAsia="ar-SA"/>
        </w:rPr>
        <w:t xml:space="preserve"> Raportu</w:t>
      </w:r>
      <w:r w:rsidR="00CC3350" w:rsidRPr="005D541A">
        <w:rPr>
          <w:rFonts w:ascii="Garamond" w:eastAsia="Times New Roman" w:hAnsi="Garamond" w:cs="Garamond"/>
          <w:bCs/>
          <w:sz w:val="20"/>
          <w:szCs w:val="20"/>
          <w:lang w:eastAsia="ar-SA"/>
        </w:rPr>
        <w:t xml:space="preserve"> przez Zamawiającego,</w:t>
      </w:r>
      <w:r w:rsidRPr="005D541A">
        <w:rPr>
          <w:rFonts w:ascii="Garamond" w:eastAsia="Times New Roman" w:hAnsi="Garamond" w:cs="Garamond"/>
          <w:b/>
          <w:bCs/>
          <w:sz w:val="20"/>
          <w:szCs w:val="20"/>
          <w:lang w:eastAsia="ar-SA"/>
        </w:rPr>
        <w:t xml:space="preserve"> </w:t>
      </w:r>
      <w:r w:rsidRPr="005D541A">
        <w:rPr>
          <w:rFonts w:ascii="Garamond" w:eastAsia="Times New Roman" w:hAnsi="Garamond" w:cs="Garamond"/>
          <w:bCs/>
          <w:sz w:val="20"/>
          <w:szCs w:val="20"/>
          <w:lang w:eastAsia="ar-SA"/>
        </w:rPr>
        <w:t>według harmonogramu określonego w pkt. 2.1. Załącznika nr 1 do SIWZ – Opis przedmiotu zamówienia</w:t>
      </w:r>
      <w:r w:rsidR="00CC3350" w:rsidRPr="005D541A">
        <w:rPr>
          <w:rFonts w:ascii="Garamond" w:eastAsia="Times New Roman" w:hAnsi="Garamond" w:cs="Garamond"/>
          <w:bCs/>
          <w:sz w:val="20"/>
          <w:szCs w:val="20"/>
          <w:lang w:eastAsia="ar-SA"/>
        </w:rPr>
        <w:t xml:space="preserve"> </w:t>
      </w:r>
      <w:r w:rsidR="00CC3350" w:rsidRPr="005D541A">
        <w:rPr>
          <w:rFonts w:ascii="Garamond" w:eastAsia="Times New Roman" w:hAnsi="Garamond" w:cs="Garamond"/>
          <w:b/>
          <w:bCs/>
          <w:sz w:val="20"/>
          <w:szCs w:val="20"/>
          <w:lang w:eastAsia="ar-SA"/>
        </w:rPr>
        <w:t>do 25.07.2019 r.</w:t>
      </w:r>
    </w:p>
    <w:p w14:paraId="24E0F75D" w14:textId="77777777" w:rsidR="00322A91" w:rsidRPr="005D541A" w:rsidRDefault="00326321" w:rsidP="008F53FF">
      <w:pPr>
        <w:pStyle w:val="Akapitzlist"/>
        <w:numPr>
          <w:ilvl w:val="2"/>
          <w:numId w:val="70"/>
        </w:numPr>
        <w:suppressAutoHyphens/>
        <w:spacing w:after="0" w:line="360" w:lineRule="auto"/>
        <w:ind w:left="1418" w:hanging="567"/>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t>W przypadku wystąpienia rozbieżności pomiarów wykazanych w Raporcie z Parametrami Gwarantowanymi</w:t>
      </w:r>
      <w:r w:rsidR="00D86FFC" w:rsidRPr="005D541A">
        <w:rPr>
          <w:rFonts w:ascii="Garamond" w:eastAsia="Times New Roman" w:hAnsi="Garamond" w:cs="Garamond"/>
          <w:bCs/>
          <w:sz w:val="20"/>
          <w:szCs w:val="20"/>
          <w:lang w:eastAsia="ar-SA"/>
        </w:rPr>
        <w:t xml:space="preserve">, </w:t>
      </w:r>
      <w:r w:rsidRPr="005D541A">
        <w:rPr>
          <w:rFonts w:ascii="Garamond" w:eastAsia="Times New Roman" w:hAnsi="Garamond" w:cs="Garamond"/>
          <w:bCs/>
          <w:sz w:val="20"/>
          <w:szCs w:val="20"/>
          <w:lang w:eastAsia="ar-SA"/>
        </w:rPr>
        <w:t xml:space="preserve"> Zamawiający skorzysta z prawa opcji w zakresie </w:t>
      </w:r>
      <w:r w:rsidR="00D86FFC" w:rsidRPr="005D541A">
        <w:rPr>
          <w:rFonts w:ascii="Garamond" w:eastAsia="Times New Roman" w:hAnsi="Garamond" w:cs="Garamond"/>
          <w:bCs/>
          <w:sz w:val="20"/>
          <w:szCs w:val="20"/>
          <w:lang w:eastAsia="ar-SA"/>
        </w:rPr>
        <w:t xml:space="preserve">usługi </w:t>
      </w:r>
      <w:r w:rsidRPr="005D541A">
        <w:rPr>
          <w:rFonts w:ascii="Garamond" w:eastAsia="Times New Roman" w:hAnsi="Garamond" w:cs="Garamond"/>
          <w:bCs/>
          <w:sz w:val="20"/>
          <w:szCs w:val="20"/>
          <w:lang w:eastAsia="ar-SA"/>
        </w:rPr>
        <w:t>pomocy technicznej</w:t>
      </w:r>
      <w:r w:rsidR="00322A91" w:rsidRPr="005D541A">
        <w:rPr>
          <w:rFonts w:ascii="Garamond" w:eastAsia="Times New Roman" w:hAnsi="Garamond" w:cs="Garamond"/>
          <w:bCs/>
          <w:sz w:val="20"/>
          <w:szCs w:val="20"/>
          <w:lang w:eastAsia="ar-SA"/>
        </w:rPr>
        <w:t>:</w:t>
      </w:r>
    </w:p>
    <w:p w14:paraId="6B71AC7D" w14:textId="77777777" w:rsidR="00AE2257" w:rsidRPr="005D541A" w:rsidRDefault="00326321" w:rsidP="00322A91">
      <w:pPr>
        <w:pStyle w:val="Akapitzlist"/>
        <w:numPr>
          <w:ilvl w:val="3"/>
          <w:numId w:val="70"/>
        </w:numPr>
        <w:suppressAutoHyphens/>
        <w:spacing w:after="0" w:line="360" w:lineRule="auto"/>
        <w:ind w:left="1843" w:hanging="709"/>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t>W terminie do 14 dni od d</w:t>
      </w:r>
      <w:r w:rsidR="00D86FFC" w:rsidRPr="005D541A">
        <w:rPr>
          <w:rFonts w:ascii="Garamond" w:eastAsia="Times New Roman" w:hAnsi="Garamond" w:cs="Garamond"/>
          <w:bCs/>
          <w:sz w:val="20"/>
          <w:szCs w:val="20"/>
          <w:lang w:eastAsia="ar-SA"/>
        </w:rPr>
        <w:t>aty wskazanej w pkt. 4.1.1.</w:t>
      </w:r>
      <w:r w:rsidRPr="005D541A">
        <w:rPr>
          <w:rFonts w:ascii="Garamond" w:eastAsia="Times New Roman" w:hAnsi="Garamond" w:cs="Garamond"/>
          <w:bCs/>
          <w:sz w:val="20"/>
          <w:szCs w:val="20"/>
          <w:lang w:eastAsia="ar-SA"/>
        </w:rPr>
        <w:t xml:space="preserve"> Wykonawca zostanie poinformowany o chęci skorzystania z prawa opcji przez Zamawiającego</w:t>
      </w:r>
      <w:r w:rsidR="00D86FFC" w:rsidRPr="005D541A">
        <w:rPr>
          <w:rFonts w:ascii="Garamond" w:eastAsia="Times New Roman" w:hAnsi="Garamond" w:cs="Garamond"/>
          <w:bCs/>
          <w:sz w:val="20"/>
          <w:szCs w:val="20"/>
          <w:lang w:eastAsia="ar-SA"/>
        </w:rPr>
        <w:t>.</w:t>
      </w:r>
    </w:p>
    <w:p w14:paraId="44173CE8" w14:textId="7CDB3BE4" w:rsidR="00AE2257" w:rsidRPr="005D541A" w:rsidRDefault="00D86FFC" w:rsidP="00322A91">
      <w:pPr>
        <w:pStyle w:val="Akapitzlist"/>
        <w:numPr>
          <w:ilvl w:val="3"/>
          <w:numId w:val="70"/>
        </w:numPr>
        <w:suppressAutoHyphens/>
        <w:spacing w:after="0" w:line="360" w:lineRule="auto"/>
        <w:ind w:left="1843" w:hanging="709"/>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t>Zamówienie</w:t>
      </w:r>
      <w:r w:rsidR="00326321" w:rsidRPr="005D541A">
        <w:rPr>
          <w:rFonts w:ascii="Garamond" w:eastAsia="Times New Roman" w:hAnsi="Garamond" w:cs="Garamond"/>
          <w:bCs/>
          <w:sz w:val="20"/>
          <w:szCs w:val="20"/>
          <w:lang w:eastAsia="ar-SA"/>
        </w:rPr>
        <w:t xml:space="preserve"> na</w:t>
      </w:r>
      <w:r w:rsidRPr="005D541A">
        <w:rPr>
          <w:rFonts w:ascii="Garamond" w:eastAsia="Times New Roman" w:hAnsi="Garamond" w:cs="Garamond"/>
          <w:bCs/>
          <w:sz w:val="20"/>
          <w:szCs w:val="20"/>
          <w:lang w:eastAsia="ar-SA"/>
        </w:rPr>
        <w:t xml:space="preserve"> usługę </w:t>
      </w:r>
      <w:r w:rsidR="00326321" w:rsidRPr="005D541A">
        <w:rPr>
          <w:rFonts w:ascii="Garamond" w:eastAsia="Times New Roman" w:hAnsi="Garamond" w:cs="Garamond"/>
          <w:bCs/>
          <w:sz w:val="20"/>
          <w:szCs w:val="20"/>
          <w:lang w:eastAsia="ar-SA"/>
        </w:rPr>
        <w:t>pomoc</w:t>
      </w:r>
      <w:r w:rsidRPr="005D541A">
        <w:rPr>
          <w:rFonts w:ascii="Garamond" w:eastAsia="Times New Roman" w:hAnsi="Garamond" w:cs="Garamond"/>
          <w:bCs/>
          <w:sz w:val="20"/>
          <w:szCs w:val="20"/>
          <w:lang w:eastAsia="ar-SA"/>
        </w:rPr>
        <w:t>y</w:t>
      </w:r>
      <w:r w:rsidR="00326321" w:rsidRPr="005D541A">
        <w:rPr>
          <w:rFonts w:ascii="Garamond" w:eastAsia="Times New Roman" w:hAnsi="Garamond" w:cs="Garamond"/>
          <w:bCs/>
          <w:sz w:val="20"/>
          <w:szCs w:val="20"/>
          <w:lang w:eastAsia="ar-SA"/>
        </w:rPr>
        <w:t xml:space="preserve"> techniczn</w:t>
      </w:r>
      <w:r w:rsidRPr="005D541A">
        <w:rPr>
          <w:rFonts w:ascii="Garamond" w:eastAsia="Times New Roman" w:hAnsi="Garamond" w:cs="Garamond"/>
          <w:bCs/>
          <w:sz w:val="20"/>
          <w:szCs w:val="20"/>
          <w:lang w:eastAsia="ar-SA"/>
        </w:rPr>
        <w:t>ej</w:t>
      </w:r>
      <w:r w:rsidR="00326321" w:rsidRPr="005D541A">
        <w:rPr>
          <w:rFonts w:ascii="Garamond" w:eastAsia="Times New Roman" w:hAnsi="Garamond" w:cs="Garamond"/>
          <w:bCs/>
          <w:sz w:val="20"/>
          <w:szCs w:val="20"/>
          <w:lang w:eastAsia="ar-SA"/>
        </w:rPr>
        <w:t xml:space="preserve"> wynikającą z </w:t>
      </w:r>
      <w:r w:rsidRPr="005D541A">
        <w:rPr>
          <w:rFonts w:ascii="Garamond" w:eastAsia="Times New Roman" w:hAnsi="Garamond" w:cs="Garamond"/>
          <w:bCs/>
          <w:sz w:val="20"/>
          <w:szCs w:val="20"/>
          <w:lang w:eastAsia="ar-SA"/>
        </w:rPr>
        <w:t xml:space="preserve">prawa </w:t>
      </w:r>
      <w:r w:rsidR="00326321" w:rsidRPr="005D541A">
        <w:rPr>
          <w:rFonts w:ascii="Garamond" w:eastAsia="Times New Roman" w:hAnsi="Garamond" w:cs="Garamond"/>
          <w:bCs/>
          <w:sz w:val="20"/>
          <w:szCs w:val="20"/>
          <w:lang w:eastAsia="ar-SA"/>
        </w:rPr>
        <w:t xml:space="preserve">opcji będzie </w:t>
      </w:r>
      <w:r w:rsidRPr="005D541A">
        <w:rPr>
          <w:rFonts w:ascii="Garamond" w:eastAsia="Times New Roman" w:hAnsi="Garamond" w:cs="Garamond"/>
          <w:bCs/>
          <w:sz w:val="20"/>
          <w:szCs w:val="20"/>
          <w:lang w:eastAsia="ar-SA"/>
        </w:rPr>
        <w:t>trwać przez</w:t>
      </w:r>
      <w:r w:rsidR="00326321" w:rsidRPr="005D541A">
        <w:rPr>
          <w:rFonts w:ascii="Garamond" w:eastAsia="Times New Roman" w:hAnsi="Garamond" w:cs="Garamond"/>
          <w:bCs/>
          <w:sz w:val="20"/>
          <w:szCs w:val="20"/>
          <w:lang w:eastAsia="ar-SA"/>
        </w:rPr>
        <w:t xml:space="preserve"> 12 miesięcy od d</w:t>
      </w:r>
      <w:r w:rsidRPr="005D541A">
        <w:rPr>
          <w:rFonts w:ascii="Garamond" w:eastAsia="Times New Roman" w:hAnsi="Garamond" w:cs="Garamond"/>
          <w:bCs/>
          <w:sz w:val="20"/>
          <w:szCs w:val="20"/>
          <w:lang w:eastAsia="ar-SA"/>
        </w:rPr>
        <w:t>aty wskazanej w pkt. 4.1.1.</w:t>
      </w:r>
    </w:p>
    <w:p w14:paraId="006F49A9" w14:textId="102B5E4B" w:rsidR="00326321" w:rsidRPr="005D541A" w:rsidRDefault="00AE2257" w:rsidP="00322A91">
      <w:pPr>
        <w:pStyle w:val="Akapitzlist"/>
        <w:numPr>
          <w:ilvl w:val="3"/>
          <w:numId w:val="70"/>
        </w:numPr>
        <w:suppressAutoHyphens/>
        <w:spacing w:after="0" w:line="360" w:lineRule="auto"/>
        <w:ind w:left="1843" w:hanging="709"/>
        <w:jc w:val="both"/>
        <w:rPr>
          <w:rFonts w:ascii="Garamond" w:eastAsia="Times New Roman" w:hAnsi="Garamond" w:cs="Garamond"/>
          <w:bCs/>
          <w:sz w:val="20"/>
          <w:szCs w:val="20"/>
          <w:lang w:eastAsia="ar-SA"/>
        </w:rPr>
      </w:pPr>
      <w:r w:rsidRPr="005D541A">
        <w:rPr>
          <w:rFonts w:ascii="Garamond" w:eastAsia="Times New Roman" w:hAnsi="Garamond" w:cs="Garamond"/>
          <w:bCs/>
          <w:sz w:val="20"/>
          <w:szCs w:val="20"/>
          <w:lang w:eastAsia="ar-SA"/>
        </w:rPr>
        <w:t>W</w:t>
      </w:r>
      <w:r w:rsidR="00D86FFC" w:rsidRPr="005D541A">
        <w:rPr>
          <w:rFonts w:ascii="Garamond" w:eastAsia="Times New Roman" w:hAnsi="Garamond" w:cs="Garamond"/>
          <w:bCs/>
          <w:sz w:val="20"/>
          <w:szCs w:val="20"/>
          <w:lang w:eastAsia="ar-SA"/>
        </w:rPr>
        <w:t>ymiar</w:t>
      </w:r>
      <w:r w:rsidRPr="005D541A">
        <w:rPr>
          <w:rFonts w:ascii="Garamond" w:eastAsia="Times New Roman" w:hAnsi="Garamond" w:cs="Garamond"/>
          <w:bCs/>
          <w:sz w:val="20"/>
          <w:szCs w:val="20"/>
          <w:lang w:eastAsia="ar-SA"/>
        </w:rPr>
        <w:t xml:space="preserve"> pomocy technicznej obejmuje</w:t>
      </w:r>
      <w:r w:rsidR="00D86FFC" w:rsidRPr="005D541A">
        <w:rPr>
          <w:rFonts w:ascii="Garamond" w:eastAsia="Times New Roman" w:hAnsi="Garamond" w:cs="Garamond"/>
          <w:bCs/>
          <w:sz w:val="20"/>
          <w:szCs w:val="20"/>
          <w:lang w:eastAsia="ar-SA"/>
        </w:rPr>
        <w:t xml:space="preserve"> 100 roboczogodzin</w:t>
      </w:r>
      <w:r w:rsidRPr="005D541A">
        <w:rPr>
          <w:rFonts w:ascii="Garamond" w:eastAsia="Times New Roman" w:hAnsi="Garamond" w:cs="Garamond"/>
          <w:bCs/>
          <w:sz w:val="20"/>
          <w:szCs w:val="20"/>
          <w:lang w:eastAsia="ar-SA"/>
        </w:rPr>
        <w:t xml:space="preserve">, z zastrzeżeniem, że </w:t>
      </w:r>
      <w:r w:rsidR="00F9562D" w:rsidRPr="005D541A">
        <w:rPr>
          <w:rFonts w:ascii="Garamond" w:eastAsia="Times New Roman" w:hAnsi="Garamond" w:cs="Garamond"/>
          <w:bCs/>
          <w:sz w:val="20"/>
          <w:szCs w:val="20"/>
          <w:lang w:eastAsia="ar-SA"/>
        </w:rPr>
        <w:t xml:space="preserve">Zamawiający </w:t>
      </w:r>
      <w:r w:rsidR="006F6798" w:rsidRPr="005D541A">
        <w:rPr>
          <w:rFonts w:ascii="Garamond" w:eastAsia="Times New Roman" w:hAnsi="Garamond" w:cs="Garamond"/>
          <w:bCs/>
          <w:sz w:val="20"/>
          <w:szCs w:val="20"/>
          <w:lang w:eastAsia="ar-SA"/>
        </w:rPr>
        <w:t xml:space="preserve">nie musi wykorzystać pełnego limitu. Wykonawcy będzie przysługiwało wynagrodzenie za faktycznie wykorzystaną ilość godzin. </w:t>
      </w:r>
    </w:p>
    <w:p w14:paraId="6B28DDC9" w14:textId="47C27474" w:rsidR="000E06F6" w:rsidRPr="008B42FC" w:rsidRDefault="000E06F6" w:rsidP="000E06F6">
      <w:pPr>
        <w:pStyle w:val="Akapitzlist"/>
        <w:numPr>
          <w:ilvl w:val="1"/>
          <w:numId w:val="4"/>
        </w:numPr>
        <w:suppressAutoHyphens/>
        <w:spacing w:after="0" w:line="360" w:lineRule="auto"/>
        <w:jc w:val="both"/>
        <w:rPr>
          <w:rFonts w:ascii="Garamond" w:eastAsia="Times New Roman" w:hAnsi="Garamond" w:cs="Garamond"/>
          <w:bCs/>
          <w:sz w:val="20"/>
          <w:szCs w:val="20"/>
          <w:lang w:eastAsia="ar-SA"/>
        </w:rPr>
      </w:pPr>
      <w:r w:rsidRPr="008B42FC">
        <w:rPr>
          <w:rFonts w:ascii="Garamond" w:eastAsia="Times New Roman" w:hAnsi="Garamond" w:cs="Garamond"/>
          <w:bCs/>
          <w:sz w:val="20"/>
          <w:szCs w:val="20"/>
          <w:lang w:eastAsia="ar-SA"/>
        </w:rPr>
        <w:t xml:space="preserve">Wykonawca zobowiązany jest rozpocząć realizację zamówienia niezwłocznie z uwzględnieniem terminów postoju ZTPO </w:t>
      </w:r>
      <w:r w:rsidR="00FC3688" w:rsidRPr="008B42FC">
        <w:rPr>
          <w:rFonts w:ascii="Garamond" w:eastAsia="Times New Roman" w:hAnsi="Garamond" w:cs="Garamond"/>
          <w:bCs/>
          <w:sz w:val="20"/>
          <w:szCs w:val="20"/>
          <w:lang w:eastAsia="ar-SA"/>
        </w:rPr>
        <w:t>wskazanych w tabeli poniżej</w:t>
      </w:r>
      <w:r w:rsidRPr="008B42FC">
        <w:rPr>
          <w:rFonts w:ascii="Garamond" w:eastAsia="Times New Roman" w:hAnsi="Garamond" w:cs="Garamond"/>
          <w:bCs/>
          <w:sz w:val="20"/>
          <w:szCs w:val="20"/>
          <w:lang w:eastAsia="ar-SA"/>
        </w:rPr>
        <w:t>:</w:t>
      </w:r>
    </w:p>
    <w:p w14:paraId="676750DE" w14:textId="52FA9CAD" w:rsidR="000E06F6" w:rsidRDefault="000E06F6" w:rsidP="000E06F6">
      <w:pPr>
        <w:pStyle w:val="Akapitzlist"/>
        <w:suppressAutoHyphens/>
        <w:spacing w:after="0" w:line="360" w:lineRule="auto"/>
        <w:ind w:left="792"/>
        <w:jc w:val="both"/>
        <w:rPr>
          <w:rFonts w:ascii="Garamond" w:eastAsia="Times New Roman" w:hAnsi="Garamond" w:cs="Garamond"/>
          <w:bCs/>
          <w:sz w:val="20"/>
          <w:szCs w:val="20"/>
          <w:lang w:eastAsia="ar-SA"/>
        </w:rPr>
      </w:pPr>
      <w:r>
        <w:rPr>
          <w:noProof/>
        </w:rPr>
        <w:drawing>
          <wp:inline distT="0" distB="0" distL="0" distR="0" wp14:anchorId="7C0D9004" wp14:editId="3689EF2D">
            <wp:extent cx="6187440" cy="1059180"/>
            <wp:effectExtent l="0" t="0" r="381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7440" cy="1059180"/>
                    </a:xfrm>
                    <a:prstGeom prst="rect">
                      <a:avLst/>
                    </a:prstGeom>
                    <a:noFill/>
                    <a:ln>
                      <a:noFill/>
                    </a:ln>
                  </pic:spPr>
                </pic:pic>
              </a:graphicData>
            </a:graphic>
          </wp:inline>
        </w:drawing>
      </w:r>
    </w:p>
    <w:p w14:paraId="735984F7" w14:textId="77777777" w:rsidR="000E06F6" w:rsidRPr="00FB4E84" w:rsidRDefault="000E06F6" w:rsidP="000E06F6">
      <w:pPr>
        <w:pStyle w:val="Akapitzlist"/>
        <w:suppressAutoHyphens/>
        <w:spacing w:after="0" w:line="360" w:lineRule="auto"/>
        <w:ind w:left="792"/>
        <w:jc w:val="both"/>
        <w:rPr>
          <w:rFonts w:ascii="Garamond" w:eastAsia="Times New Roman" w:hAnsi="Garamond" w:cs="Garamond"/>
          <w:bCs/>
          <w:sz w:val="20"/>
          <w:szCs w:val="20"/>
          <w:lang w:eastAsia="ar-SA"/>
        </w:rPr>
      </w:pPr>
    </w:p>
    <w:p w14:paraId="64644677" w14:textId="77777777" w:rsidR="00643981" w:rsidRPr="007F3A40" w:rsidRDefault="00643981" w:rsidP="00643981">
      <w:pPr>
        <w:numPr>
          <w:ilvl w:val="0"/>
          <w:numId w:val="1"/>
        </w:numPr>
        <w:suppressAutoHyphens/>
        <w:spacing w:after="0" w:line="360" w:lineRule="auto"/>
        <w:ind w:left="284" w:hanging="284"/>
        <w:jc w:val="both"/>
        <w:rPr>
          <w:rFonts w:ascii="Garamond" w:eastAsia="Times New Roman" w:hAnsi="Garamond" w:cs="Garamond"/>
          <w:bCs/>
          <w:sz w:val="24"/>
          <w:szCs w:val="20"/>
          <w:lang w:eastAsia="ar-SA"/>
        </w:rPr>
      </w:pPr>
      <w:r w:rsidRPr="007F3A40">
        <w:rPr>
          <w:rFonts w:ascii="Garamond" w:eastAsia="Times New Roman" w:hAnsi="Garamond" w:cs="Garamond"/>
          <w:b/>
          <w:bCs/>
          <w:sz w:val="24"/>
          <w:szCs w:val="20"/>
          <w:lang w:eastAsia="ar-SA"/>
        </w:rPr>
        <w:t>WARUNKI UDZIAŁU W POSTĘPOWANIU:</w:t>
      </w:r>
    </w:p>
    <w:p w14:paraId="75F04202" w14:textId="77777777" w:rsidR="00643981" w:rsidRPr="007F3A40"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O udzielenie zamówienia mogą ubiegać się wykonawcy, którzy:</w:t>
      </w:r>
    </w:p>
    <w:p w14:paraId="1D212D75" w14:textId="77777777" w:rsidR="00643981" w:rsidRPr="007F3A40" w:rsidRDefault="00643981" w:rsidP="00643981">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nie podlegają wykluczeniu - zgodnie z pkt 5.2.</w:t>
      </w:r>
    </w:p>
    <w:p w14:paraId="1CD9962E" w14:textId="31C26498" w:rsidR="00643981" w:rsidRDefault="00643981" w:rsidP="00643981">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sidRPr="007F3A40">
        <w:rPr>
          <w:rFonts w:ascii="Garamond" w:eastAsia="Times New Roman" w:hAnsi="Garamond" w:cs="Garamond"/>
          <w:bCs/>
          <w:sz w:val="20"/>
          <w:szCs w:val="20"/>
          <w:lang w:eastAsia="ar-SA"/>
        </w:rPr>
        <w:t>spełniają warunki udziału w postępowaniu – zgodnie z pkt. 5.3.</w:t>
      </w:r>
    </w:p>
    <w:p w14:paraId="0999EF4B" w14:textId="1F6C4A75" w:rsidR="004D6064" w:rsidRPr="007F3A40" w:rsidRDefault="004D6064" w:rsidP="00643981">
      <w:pPr>
        <w:pStyle w:val="Akapitzlist"/>
        <w:numPr>
          <w:ilvl w:val="0"/>
          <w:numId w:val="2"/>
        </w:numPr>
        <w:suppressAutoHyphens/>
        <w:spacing w:after="0" w:line="360" w:lineRule="auto"/>
        <w:jc w:val="both"/>
        <w:rPr>
          <w:rFonts w:ascii="Garamond" w:eastAsia="Times New Roman" w:hAnsi="Garamond" w:cs="Garamond"/>
          <w:bCs/>
          <w:sz w:val="20"/>
          <w:szCs w:val="20"/>
          <w:lang w:eastAsia="ar-SA"/>
        </w:rPr>
      </w:pPr>
      <w:r>
        <w:rPr>
          <w:rFonts w:ascii="Garamond" w:eastAsia="Times New Roman" w:hAnsi="Garamond" w:cs="Garamond"/>
          <w:bCs/>
          <w:sz w:val="20"/>
          <w:szCs w:val="20"/>
          <w:lang w:eastAsia="ar-SA"/>
        </w:rPr>
        <w:t>oferują usługi spełniające wymagania określone przez Zamawiającego.</w:t>
      </w:r>
    </w:p>
    <w:p w14:paraId="626330C9" w14:textId="77777777" w:rsidR="00643981" w:rsidRPr="00CF3147" w:rsidRDefault="00643981" w:rsidP="00643981">
      <w:pPr>
        <w:pStyle w:val="Akapitzlist"/>
        <w:numPr>
          <w:ilvl w:val="1"/>
          <w:numId w:val="1"/>
        </w:numPr>
        <w:suppressAutoHyphens/>
        <w:spacing w:after="0" w:line="360" w:lineRule="auto"/>
        <w:ind w:left="567"/>
        <w:jc w:val="both"/>
        <w:rPr>
          <w:rFonts w:ascii="Garamond" w:eastAsia="Times New Roman" w:hAnsi="Garamond" w:cs="Garamond"/>
          <w:bCs/>
          <w:sz w:val="20"/>
          <w:szCs w:val="20"/>
          <w:lang w:eastAsia="ar-SA"/>
        </w:rPr>
      </w:pPr>
      <w:r w:rsidRPr="00CF3147">
        <w:rPr>
          <w:rFonts w:ascii="Garamond" w:eastAsia="Times New Roman" w:hAnsi="Garamond" w:cs="Garamond"/>
          <w:bCs/>
          <w:sz w:val="20"/>
          <w:szCs w:val="20"/>
          <w:lang w:eastAsia="ar-SA"/>
        </w:rPr>
        <w:t>WARUNKI WYKLUCZENIA WYKONAWCÓW:</w:t>
      </w:r>
    </w:p>
    <w:p w14:paraId="12537334" w14:textId="5155E333" w:rsidR="00643981" w:rsidRPr="00672551" w:rsidRDefault="00643981" w:rsidP="00CF6D55">
      <w:pPr>
        <w:pStyle w:val="Akapitzlist"/>
        <w:numPr>
          <w:ilvl w:val="2"/>
          <w:numId w:val="20"/>
        </w:numPr>
        <w:suppressAutoHyphens/>
        <w:spacing w:after="0" w:line="360" w:lineRule="auto"/>
        <w:ind w:left="1276"/>
        <w:jc w:val="both"/>
        <w:rPr>
          <w:rFonts w:ascii="Garamond" w:eastAsia="Times New Roman" w:hAnsi="Garamond" w:cs="Garamond"/>
          <w:bCs/>
          <w:sz w:val="20"/>
          <w:szCs w:val="20"/>
          <w:lang w:eastAsia="ar-SA"/>
        </w:rPr>
      </w:pPr>
      <w:r w:rsidRPr="00CF3147">
        <w:rPr>
          <w:rFonts w:ascii="Garamond" w:eastAsia="Times New Roman" w:hAnsi="Garamond" w:cs="Garamond"/>
          <w:bCs/>
          <w:sz w:val="20"/>
          <w:szCs w:val="20"/>
          <w:lang w:eastAsia="ar-SA"/>
        </w:rPr>
        <w:t>Z postępowania wyklucza się wykonawcę</w:t>
      </w:r>
      <w:r w:rsidR="00DC1102">
        <w:rPr>
          <w:rFonts w:ascii="Garamond" w:eastAsia="Times New Roman" w:hAnsi="Garamond" w:cs="Garamond"/>
          <w:bCs/>
          <w:sz w:val="20"/>
          <w:szCs w:val="20"/>
          <w:lang w:eastAsia="ar-SA"/>
        </w:rPr>
        <w:t>,</w:t>
      </w:r>
      <w:r w:rsidRPr="00CF3147">
        <w:rPr>
          <w:rFonts w:ascii="Garamond" w:eastAsia="Times New Roman" w:hAnsi="Garamond" w:cs="Garamond"/>
          <w:bCs/>
          <w:sz w:val="20"/>
          <w:szCs w:val="20"/>
          <w:lang w:eastAsia="ar-SA"/>
        </w:rPr>
        <w:t xml:space="preserve"> wobec którego zachodzą przesłanki wykluczenia z postępowania określone w art. 24 ust. 1 </w:t>
      </w:r>
      <w:r w:rsidR="00612881" w:rsidRPr="00C40457">
        <w:rPr>
          <w:rFonts w:ascii="Garamond" w:eastAsia="Times New Roman" w:hAnsi="Garamond" w:cs="Garamond"/>
          <w:bCs/>
          <w:sz w:val="20"/>
          <w:szCs w:val="20"/>
          <w:lang w:eastAsia="ar-SA"/>
        </w:rPr>
        <w:t xml:space="preserve">oraz ust. 5 pkt 3 </w:t>
      </w:r>
      <w:r w:rsidRPr="00CF3147">
        <w:rPr>
          <w:rFonts w:ascii="Garamond" w:eastAsia="Times New Roman" w:hAnsi="Garamond" w:cs="Garamond"/>
          <w:bCs/>
          <w:sz w:val="20"/>
          <w:szCs w:val="20"/>
          <w:lang w:eastAsia="ar-SA"/>
        </w:rPr>
        <w:t xml:space="preserve">PZP. </w:t>
      </w:r>
    </w:p>
    <w:p w14:paraId="26773FC0" w14:textId="56A72E6A" w:rsidR="00643981" w:rsidRPr="00CF3147" w:rsidRDefault="00643981" w:rsidP="00CF6D55">
      <w:pPr>
        <w:pStyle w:val="Akapitzlist"/>
        <w:numPr>
          <w:ilvl w:val="2"/>
          <w:numId w:val="20"/>
        </w:numPr>
        <w:suppressAutoHyphens/>
        <w:spacing w:after="0" w:line="360" w:lineRule="auto"/>
        <w:ind w:left="1276"/>
        <w:jc w:val="both"/>
        <w:rPr>
          <w:rFonts w:ascii="Garamond" w:eastAsia="Times New Roman" w:hAnsi="Garamond" w:cs="Garamond"/>
          <w:bCs/>
          <w:sz w:val="20"/>
          <w:szCs w:val="20"/>
          <w:lang w:eastAsia="ar-SA"/>
        </w:rPr>
      </w:pPr>
      <w:r w:rsidRPr="00672551">
        <w:rPr>
          <w:rFonts w:ascii="Garamond" w:hAnsi="Garamond"/>
          <w:sz w:val="20"/>
        </w:rPr>
        <w:t xml:space="preserve">Wykonawca, który podlega wykluczeniu na podstawie art. 24 ust. 1 pkt 13,14, 16-20 </w:t>
      </w:r>
      <w:r w:rsidR="0025440B" w:rsidRPr="00672551">
        <w:rPr>
          <w:rFonts w:ascii="Garamond" w:hAnsi="Garamond"/>
          <w:sz w:val="20"/>
        </w:rPr>
        <w:t>oraz ust. 5</w:t>
      </w:r>
      <w:r w:rsidR="00672551">
        <w:rPr>
          <w:rFonts w:ascii="Garamond" w:hAnsi="Garamond"/>
          <w:sz w:val="20"/>
        </w:rPr>
        <w:t xml:space="preserve"> pkt 3</w:t>
      </w:r>
      <w:r w:rsidR="0025440B" w:rsidRPr="00672551">
        <w:rPr>
          <w:rFonts w:ascii="Garamond" w:hAnsi="Garamond"/>
          <w:sz w:val="20"/>
        </w:rPr>
        <w:t xml:space="preserve"> </w:t>
      </w:r>
      <w:r w:rsidRPr="00672551">
        <w:rPr>
          <w:rFonts w:ascii="Garamond" w:hAnsi="Garamond"/>
          <w:sz w:val="20"/>
        </w:rPr>
        <w:t xml:space="preserve">PZP, może przedstawić dowody na to, że podjęte przez niego środki są wystarczające do wykazania jego rzetelności, na </w:t>
      </w:r>
      <w:r w:rsidRPr="00CF3147">
        <w:rPr>
          <w:rFonts w:ascii="Garamond" w:hAnsi="Garamond"/>
          <w:sz w:val="20"/>
        </w:rPr>
        <w:t xml:space="preserve">zasadach określonych w art. 24 ust. 8 i 9 PZP. </w:t>
      </w:r>
    </w:p>
    <w:p w14:paraId="47D56285" w14:textId="77777777" w:rsidR="00643981" w:rsidRPr="00CF3147" w:rsidRDefault="00643981" w:rsidP="00CF6D55">
      <w:pPr>
        <w:pStyle w:val="Akapitzlist"/>
        <w:numPr>
          <w:ilvl w:val="2"/>
          <w:numId w:val="20"/>
        </w:numPr>
        <w:suppressAutoHyphens/>
        <w:spacing w:after="0" w:line="360" w:lineRule="auto"/>
        <w:ind w:left="1276"/>
        <w:jc w:val="both"/>
        <w:rPr>
          <w:rFonts w:ascii="Garamond" w:eastAsia="Times New Roman" w:hAnsi="Garamond" w:cs="Garamond"/>
          <w:bCs/>
          <w:sz w:val="20"/>
          <w:szCs w:val="20"/>
          <w:lang w:eastAsia="ar-SA"/>
        </w:rPr>
      </w:pPr>
      <w:r w:rsidRPr="00CF3147">
        <w:rPr>
          <w:rFonts w:ascii="Garamond" w:hAnsi="Garamond"/>
          <w:sz w:val="20"/>
        </w:rPr>
        <w:t xml:space="preserve">Zamawiający może wykluczyć wykonawcę na każdym etapie postępowania o udzielenie zamówienia. </w:t>
      </w:r>
    </w:p>
    <w:p w14:paraId="7FFEDCBE" w14:textId="68E99F11" w:rsidR="00071EB4" w:rsidRPr="00CF3147" w:rsidRDefault="00643981" w:rsidP="00CF6D55">
      <w:pPr>
        <w:pStyle w:val="Akapitzlist"/>
        <w:numPr>
          <w:ilvl w:val="1"/>
          <w:numId w:val="21"/>
        </w:numPr>
        <w:suppressAutoHyphens/>
        <w:spacing w:after="0" w:line="360" w:lineRule="auto"/>
        <w:ind w:hanging="263"/>
        <w:jc w:val="both"/>
        <w:rPr>
          <w:rFonts w:ascii="Garamond" w:hAnsi="Garamond"/>
          <w:sz w:val="20"/>
        </w:rPr>
      </w:pPr>
      <w:r w:rsidRPr="00CF3147">
        <w:rPr>
          <w:rFonts w:ascii="Garamond" w:hAnsi="Garamond"/>
          <w:sz w:val="20"/>
        </w:rPr>
        <w:t>WARUNKI UDZIAŁU W POSTĘPOW</w:t>
      </w:r>
      <w:r w:rsidR="005C56DC" w:rsidRPr="00CF3147">
        <w:rPr>
          <w:rFonts w:ascii="Garamond" w:hAnsi="Garamond"/>
          <w:sz w:val="20"/>
        </w:rPr>
        <w:t>ANIU</w:t>
      </w:r>
      <w:r w:rsidR="004D6064">
        <w:rPr>
          <w:rFonts w:ascii="Garamond" w:hAnsi="Garamond"/>
          <w:sz w:val="20"/>
        </w:rPr>
        <w:t>:</w:t>
      </w:r>
      <w:r w:rsidR="005C56DC" w:rsidRPr="00CF3147">
        <w:rPr>
          <w:rFonts w:ascii="Garamond" w:hAnsi="Garamond"/>
          <w:sz w:val="20"/>
        </w:rPr>
        <w:t xml:space="preserve"> </w:t>
      </w:r>
    </w:p>
    <w:p w14:paraId="61D1873A" w14:textId="4172CC81" w:rsidR="003C1741" w:rsidRPr="002407D6" w:rsidRDefault="003C1741" w:rsidP="00CF6D55">
      <w:pPr>
        <w:pStyle w:val="Akapitzlist"/>
        <w:numPr>
          <w:ilvl w:val="2"/>
          <w:numId w:val="21"/>
        </w:numPr>
        <w:suppressAutoHyphens/>
        <w:spacing w:after="0" w:line="360" w:lineRule="auto"/>
        <w:ind w:hanging="578"/>
        <w:jc w:val="both"/>
        <w:rPr>
          <w:rFonts w:ascii="Garamond" w:hAnsi="Garamond"/>
          <w:sz w:val="20"/>
        </w:rPr>
      </w:pPr>
      <w:r w:rsidRPr="002407D6">
        <w:rPr>
          <w:rFonts w:ascii="Garamond" w:hAnsi="Garamond"/>
          <w:sz w:val="20"/>
        </w:rPr>
        <w:t xml:space="preserve">spełnia warunki dotyczące zdolności technicznej lub zawodowej </w:t>
      </w:r>
      <w:proofErr w:type="spellStart"/>
      <w:r w:rsidRPr="002407D6">
        <w:rPr>
          <w:rFonts w:ascii="Garamond" w:hAnsi="Garamond"/>
          <w:sz w:val="20"/>
        </w:rPr>
        <w:t>tj</w:t>
      </w:r>
      <w:proofErr w:type="spellEnd"/>
      <w:r w:rsidRPr="002407D6">
        <w:rPr>
          <w:rFonts w:ascii="Garamond" w:hAnsi="Garamond"/>
          <w:sz w:val="20"/>
        </w:rPr>
        <w:t>,:</w:t>
      </w:r>
    </w:p>
    <w:p w14:paraId="3C5743F9" w14:textId="1221BE19" w:rsidR="00371ED7" w:rsidRPr="00971228" w:rsidRDefault="00371ED7" w:rsidP="00CF6D55">
      <w:pPr>
        <w:pStyle w:val="Akapitzlist"/>
        <w:numPr>
          <w:ilvl w:val="3"/>
          <w:numId w:val="21"/>
        </w:numPr>
        <w:suppressAutoHyphens/>
        <w:spacing w:after="0" w:line="360" w:lineRule="auto"/>
        <w:ind w:hanging="578"/>
        <w:jc w:val="both"/>
        <w:rPr>
          <w:rFonts w:ascii="Garamond" w:hAnsi="Garamond"/>
          <w:sz w:val="20"/>
        </w:rPr>
      </w:pPr>
      <w:r w:rsidRPr="00971228">
        <w:rPr>
          <w:rFonts w:ascii="Garamond" w:hAnsi="Garamond"/>
          <w:sz w:val="20"/>
        </w:rPr>
        <w:t>dysponuje osobami niezbędnymi do realizacji zamówienia tzn.:</w:t>
      </w:r>
    </w:p>
    <w:p w14:paraId="543373DF" w14:textId="77777777" w:rsidR="00A63809" w:rsidRPr="00A63809" w:rsidRDefault="00741BEC" w:rsidP="00741BEC">
      <w:pPr>
        <w:pStyle w:val="Akapitzlist"/>
        <w:numPr>
          <w:ilvl w:val="4"/>
          <w:numId w:val="21"/>
        </w:numPr>
        <w:suppressAutoHyphens/>
        <w:spacing w:after="0" w:line="360" w:lineRule="auto"/>
        <w:ind w:hanging="938"/>
        <w:jc w:val="both"/>
        <w:rPr>
          <w:rFonts w:ascii="Garamond" w:hAnsi="Garamond"/>
          <w:i/>
          <w:sz w:val="18"/>
        </w:rPr>
      </w:pPr>
      <w:r w:rsidRPr="00971228">
        <w:rPr>
          <w:rFonts w:ascii="Garamond" w:hAnsi="Garamond"/>
          <w:sz w:val="20"/>
        </w:rPr>
        <w:t>dysponuje przynajmniej jedną osobą posiadającą doświadczenie w prowadzeniu/koordynacji/nadzorze przynajmniej 3 usług polegających na prowadzeniem pomiarów emisji do środowiska oraz pomiarów parametrów technologicznych w</w:t>
      </w:r>
      <w:r w:rsidR="00A63809">
        <w:rPr>
          <w:rFonts w:ascii="Garamond" w:hAnsi="Garamond"/>
          <w:sz w:val="20"/>
        </w:rPr>
        <w:t>:</w:t>
      </w:r>
    </w:p>
    <w:p w14:paraId="29D63BDE" w14:textId="77777777" w:rsidR="00A63809" w:rsidRPr="00A63809" w:rsidRDefault="00741BEC" w:rsidP="00A63809">
      <w:pPr>
        <w:pStyle w:val="Akapitzlist"/>
        <w:numPr>
          <w:ilvl w:val="0"/>
          <w:numId w:val="67"/>
        </w:numPr>
        <w:suppressAutoHyphens/>
        <w:spacing w:after="0" w:line="360" w:lineRule="auto"/>
        <w:jc w:val="both"/>
        <w:rPr>
          <w:rFonts w:ascii="Garamond" w:hAnsi="Garamond"/>
          <w:i/>
          <w:sz w:val="18"/>
        </w:rPr>
      </w:pPr>
      <w:r w:rsidRPr="00971228">
        <w:rPr>
          <w:rFonts w:ascii="Garamond" w:hAnsi="Garamond"/>
          <w:sz w:val="20"/>
        </w:rPr>
        <w:t xml:space="preserve">zakładach termicznego przekształcania odpadów </w:t>
      </w:r>
    </w:p>
    <w:p w14:paraId="09532117" w14:textId="77777777" w:rsidR="001C63B8" w:rsidRPr="001C63B8" w:rsidRDefault="00741BEC" w:rsidP="00A63809">
      <w:pPr>
        <w:pStyle w:val="Akapitzlist"/>
        <w:numPr>
          <w:ilvl w:val="0"/>
          <w:numId w:val="67"/>
        </w:numPr>
        <w:suppressAutoHyphens/>
        <w:spacing w:after="0" w:line="360" w:lineRule="auto"/>
        <w:jc w:val="both"/>
        <w:rPr>
          <w:rFonts w:ascii="Garamond" w:hAnsi="Garamond"/>
          <w:i/>
          <w:sz w:val="18"/>
        </w:rPr>
      </w:pPr>
      <w:r w:rsidRPr="00971228">
        <w:rPr>
          <w:rFonts w:ascii="Garamond" w:hAnsi="Garamond"/>
          <w:sz w:val="20"/>
        </w:rPr>
        <w:t xml:space="preserve">lub innych zakładach energetycznych wytwarzających energię cieplną </w:t>
      </w:r>
    </w:p>
    <w:p w14:paraId="24770E6B" w14:textId="51216601" w:rsidR="00741BEC" w:rsidRPr="001C63B8" w:rsidRDefault="00741BEC" w:rsidP="001C63B8">
      <w:pPr>
        <w:suppressAutoHyphens/>
        <w:spacing w:after="0" w:line="360" w:lineRule="auto"/>
        <w:ind w:left="1488"/>
        <w:jc w:val="both"/>
        <w:rPr>
          <w:rFonts w:ascii="Garamond" w:hAnsi="Garamond"/>
          <w:i/>
          <w:sz w:val="18"/>
        </w:rPr>
      </w:pPr>
      <w:r w:rsidRPr="001C63B8">
        <w:rPr>
          <w:rFonts w:ascii="Garamond" w:hAnsi="Garamond"/>
          <w:sz w:val="20"/>
        </w:rPr>
        <w:t>o minimalnej mocy 15 MW lub elektryczną o minimalnej mocy 7 MW z wykorzystaniem procesów wytwarzania pary oraz kondensacji lub kogeneracji;</w:t>
      </w:r>
      <w:r w:rsidRPr="001C63B8">
        <w:rPr>
          <w:rFonts w:ascii="Garamond" w:hAnsi="Garamond"/>
          <w:i/>
          <w:sz w:val="18"/>
        </w:rPr>
        <w:t xml:space="preserve"> </w:t>
      </w:r>
    </w:p>
    <w:p w14:paraId="0670E409" w14:textId="77777777" w:rsidR="00741BEC" w:rsidRPr="00E05584" w:rsidRDefault="00741BEC" w:rsidP="00741BEC">
      <w:pPr>
        <w:pStyle w:val="Akapitzlist"/>
        <w:numPr>
          <w:ilvl w:val="3"/>
          <w:numId w:val="21"/>
        </w:numPr>
        <w:suppressAutoHyphens/>
        <w:spacing w:after="0" w:line="360" w:lineRule="auto"/>
        <w:jc w:val="both"/>
        <w:rPr>
          <w:rFonts w:ascii="Garamond" w:hAnsi="Garamond"/>
          <w:sz w:val="20"/>
        </w:rPr>
      </w:pPr>
      <w:r w:rsidRPr="00E05584">
        <w:rPr>
          <w:rFonts w:ascii="Garamond" w:hAnsi="Garamond"/>
          <w:sz w:val="20"/>
        </w:rPr>
        <w:t>posiada wiedzę i doświadczenie niezbędną do realizacji zamówienia tzn.: w okresie ostatnich trzech lat przed upływem terminu składania ofert (a jeżeli okres prowadzenia działalności jest krótszy – w tym okresie) wykonał/wykonuje:</w:t>
      </w:r>
    </w:p>
    <w:p w14:paraId="746438D3" w14:textId="77777777" w:rsidR="00BF0FFD" w:rsidRDefault="00741BEC" w:rsidP="00741BEC">
      <w:pPr>
        <w:pStyle w:val="Akapitzlist"/>
        <w:numPr>
          <w:ilvl w:val="4"/>
          <w:numId w:val="21"/>
        </w:numPr>
        <w:suppressAutoHyphens/>
        <w:spacing w:after="0" w:line="360" w:lineRule="auto"/>
        <w:ind w:hanging="938"/>
        <w:jc w:val="both"/>
        <w:rPr>
          <w:rFonts w:ascii="Garamond" w:hAnsi="Garamond"/>
          <w:sz w:val="20"/>
          <w:szCs w:val="20"/>
        </w:rPr>
      </w:pPr>
      <w:r w:rsidRPr="00E05584">
        <w:rPr>
          <w:rFonts w:ascii="Garamond" w:hAnsi="Garamond"/>
          <w:sz w:val="20"/>
          <w:szCs w:val="20"/>
        </w:rPr>
        <w:t>minimum 2 usługi o wartości nie mniejszej niż 100 000 zł netto każda, polegające na prowadzeniu pomiarów emisji do środowiska oraz pomiarów parametrów technologicznych w</w:t>
      </w:r>
      <w:r w:rsidR="00BF0FFD">
        <w:rPr>
          <w:rFonts w:ascii="Garamond" w:hAnsi="Garamond"/>
          <w:sz w:val="20"/>
          <w:szCs w:val="20"/>
        </w:rPr>
        <w:t>:</w:t>
      </w:r>
    </w:p>
    <w:p w14:paraId="7D6E555E" w14:textId="77777777" w:rsidR="00BF0FFD" w:rsidRPr="00BF0FFD" w:rsidRDefault="00BF0FFD" w:rsidP="00BF0FFD">
      <w:pPr>
        <w:pStyle w:val="Akapitzlist"/>
        <w:suppressAutoHyphens/>
        <w:spacing w:after="0" w:line="360" w:lineRule="auto"/>
        <w:ind w:left="1080"/>
        <w:jc w:val="both"/>
        <w:rPr>
          <w:rFonts w:ascii="Garamond" w:hAnsi="Garamond"/>
          <w:sz w:val="20"/>
          <w:szCs w:val="20"/>
        </w:rPr>
      </w:pPr>
      <w:r>
        <w:rPr>
          <w:rFonts w:ascii="Garamond" w:hAnsi="Garamond"/>
          <w:sz w:val="20"/>
          <w:szCs w:val="20"/>
        </w:rPr>
        <w:lastRenderedPageBreak/>
        <w:t>-</w:t>
      </w:r>
      <w:r w:rsidR="00741BEC" w:rsidRPr="00E05584">
        <w:rPr>
          <w:rFonts w:ascii="Garamond" w:hAnsi="Garamond"/>
          <w:sz w:val="20"/>
          <w:szCs w:val="20"/>
        </w:rPr>
        <w:t xml:space="preserve"> zakładach termicznego</w:t>
      </w:r>
      <w:r w:rsidR="00741BEC" w:rsidRPr="00BF0FFD">
        <w:rPr>
          <w:rFonts w:ascii="Garamond" w:hAnsi="Garamond"/>
          <w:sz w:val="20"/>
          <w:szCs w:val="20"/>
        </w:rPr>
        <w:t xml:space="preserve"> przekształcania odpadów </w:t>
      </w:r>
    </w:p>
    <w:p w14:paraId="1DD838AC" w14:textId="77777777" w:rsidR="00BF0FFD" w:rsidRPr="00BF0FFD" w:rsidRDefault="00BF0FFD" w:rsidP="00BF0FFD">
      <w:pPr>
        <w:pStyle w:val="Akapitzlist"/>
        <w:suppressAutoHyphens/>
        <w:spacing w:after="0" w:line="360" w:lineRule="auto"/>
        <w:ind w:left="1080"/>
        <w:jc w:val="both"/>
        <w:rPr>
          <w:rFonts w:ascii="Garamond" w:hAnsi="Garamond"/>
          <w:sz w:val="20"/>
          <w:szCs w:val="20"/>
        </w:rPr>
      </w:pPr>
      <w:r w:rsidRPr="00BF0FFD">
        <w:rPr>
          <w:rFonts w:ascii="Garamond" w:hAnsi="Garamond"/>
          <w:sz w:val="20"/>
          <w:szCs w:val="20"/>
        </w:rPr>
        <w:t xml:space="preserve">- </w:t>
      </w:r>
      <w:r w:rsidR="00741BEC" w:rsidRPr="00BF0FFD">
        <w:rPr>
          <w:rFonts w:ascii="Garamond" w:hAnsi="Garamond"/>
          <w:sz w:val="20"/>
          <w:szCs w:val="20"/>
        </w:rPr>
        <w:t xml:space="preserve">lub innych zakładach energetycznych wytwarzających energię cieplną </w:t>
      </w:r>
    </w:p>
    <w:p w14:paraId="33E8D37C" w14:textId="6A962A0E" w:rsidR="00741BEC" w:rsidRPr="00BF0FFD" w:rsidRDefault="00741BEC" w:rsidP="00BF0FFD">
      <w:pPr>
        <w:pStyle w:val="Akapitzlist"/>
        <w:suppressAutoHyphens/>
        <w:spacing w:after="0" w:line="360" w:lineRule="auto"/>
        <w:ind w:left="1080"/>
        <w:jc w:val="both"/>
        <w:rPr>
          <w:rFonts w:ascii="Garamond" w:hAnsi="Garamond"/>
          <w:sz w:val="20"/>
          <w:szCs w:val="20"/>
        </w:rPr>
      </w:pPr>
      <w:r w:rsidRPr="00BF0FFD">
        <w:rPr>
          <w:rFonts w:ascii="Garamond" w:hAnsi="Garamond"/>
          <w:sz w:val="20"/>
          <w:szCs w:val="20"/>
        </w:rPr>
        <w:t>o minimalnej mocy 15 MW lub elektryczną o minimalnej mocy 7 MW z wykorzystaniem procesów wytwarzania pary oraz kondensacji lub kogeneracji;</w:t>
      </w:r>
    </w:p>
    <w:p w14:paraId="6F043CD2" w14:textId="513EB075" w:rsidR="00AF1BC6" w:rsidRPr="00CF3147" w:rsidRDefault="00AF1BC6" w:rsidP="00CF6D55">
      <w:pPr>
        <w:pStyle w:val="Akapitzlist"/>
        <w:numPr>
          <w:ilvl w:val="2"/>
          <w:numId w:val="21"/>
        </w:numPr>
        <w:suppressAutoHyphens/>
        <w:spacing w:after="0" w:line="360" w:lineRule="auto"/>
        <w:jc w:val="both"/>
        <w:rPr>
          <w:rFonts w:ascii="Garamond" w:hAnsi="Garamond"/>
          <w:sz w:val="20"/>
        </w:rPr>
      </w:pPr>
      <w:r w:rsidRPr="00CF3147">
        <w:rPr>
          <w:rFonts w:ascii="Garamond" w:hAnsi="Garamond"/>
          <w:sz w:val="20"/>
        </w:rPr>
        <w:t>Zamawiający dopuszcza możliwość polegania na zdolnościach technicznych lub zawodowych innych podmiotów na zasadach i po spełnieniu przez wykonawcę obowiązków określonych w art. 22a PZP, tj.:</w:t>
      </w:r>
    </w:p>
    <w:p w14:paraId="109E44A5" w14:textId="77777777" w:rsidR="00AF1BC6" w:rsidRPr="00CF3147" w:rsidRDefault="00AF1BC6" w:rsidP="00CF6D55">
      <w:pPr>
        <w:pStyle w:val="Akapitzlist"/>
        <w:numPr>
          <w:ilvl w:val="3"/>
          <w:numId w:val="21"/>
        </w:numPr>
        <w:suppressAutoHyphens/>
        <w:spacing w:after="0" w:line="360" w:lineRule="auto"/>
        <w:jc w:val="both"/>
        <w:rPr>
          <w:rFonts w:ascii="Garamond" w:hAnsi="Garamond"/>
          <w:sz w:val="20"/>
        </w:rPr>
      </w:pPr>
      <w:r w:rsidRPr="00CF3147">
        <w:rPr>
          <w:rFonts w:ascii="Garamond" w:hAnsi="Garamond"/>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2BC2743" w14:textId="77777777" w:rsidR="00AF1BC6" w:rsidRPr="00CF3147" w:rsidRDefault="00AF1BC6" w:rsidP="00CF6D55">
      <w:pPr>
        <w:pStyle w:val="Akapitzlist"/>
        <w:numPr>
          <w:ilvl w:val="3"/>
          <w:numId w:val="21"/>
        </w:numPr>
        <w:suppressAutoHyphens/>
        <w:spacing w:after="0" w:line="360" w:lineRule="auto"/>
        <w:jc w:val="both"/>
        <w:rPr>
          <w:rFonts w:ascii="Garamond" w:hAnsi="Garamond"/>
          <w:sz w:val="20"/>
        </w:rPr>
      </w:pPr>
      <w:r w:rsidRPr="00CF3147">
        <w:rPr>
          <w:rFonts w:ascii="Garamond" w:hAnsi="Garamond"/>
          <w:sz w:val="20"/>
        </w:rPr>
        <w:t xml:space="preserve">Zamawiający będzie oceniał czy udostępniane wykonawcy przez inne podmioty zdolności techniczne lub zawodowe, pozwalają na wykazanie przez wykonawcę spełniania warunków udziału w postępowaniu oraz będzie badał, czy nie zachodzą wobec tego podmiotu podstawy wykluczenia, o których mowa w pkt 5.2. SIWZ. </w:t>
      </w:r>
    </w:p>
    <w:p w14:paraId="273B0D75" w14:textId="77777777" w:rsidR="00AF1BC6" w:rsidRPr="00CF3147" w:rsidRDefault="00AF1BC6" w:rsidP="00CF6D55">
      <w:pPr>
        <w:pStyle w:val="Akapitzlist"/>
        <w:numPr>
          <w:ilvl w:val="3"/>
          <w:numId w:val="21"/>
        </w:numPr>
        <w:suppressAutoHyphens/>
        <w:spacing w:after="0" w:line="360" w:lineRule="auto"/>
        <w:jc w:val="both"/>
        <w:rPr>
          <w:rFonts w:ascii="Garamond" w:hAnsi="Garamond"/>
          <w:sz w:val="20"/>
        </w:rPr>
      </w:pPr>
      <w:r w:rsidRPr="00CF3147">
        <w:rPr>
          <w:rFonts w:ascii="Garamond" w:hAnsi="Garamond"/>
          <w:sz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4A5DCC67" w14:textId="39123125" w:rsidR="004D6064" w:rsidRPr="004D6064" w:rsidRDefault="004D6064" w:rsidP="00CF6D55">
      <w:pPr>
        <w:pStyle w:val="Akapitzlist"/>
        <w:numPr>
          <w:ilvl w:val="1"/>
          <w:numId w:val="21"/>
        </w:numPr>
        <w:suppressAutoHyphens/>
        <w:spacing w:after="0" w:line="360" w:lineRule="auto"/>
        <w:jc w:val="both"/>
        <w:rPr>
          <w:rFonts w:ascii="Garamond" w:hAnsi="Garamond"/>
          <w:sz w:val="20"/>
        </w:rPr>
      </w:pPr>
      <w:r>
        <w:rPr>
          <w:rFonts w:ascii="Garamond" w:eastAsia="Times New Roman" w:hAnsi="Garamond" w:cs="Garamond"/>
          <w:bCs/>
          <w:sz w:val="20"/>
          <w:szCs w:val="20"/>
          <w:lang w:eastAsia="ar-SA"/>
        </w:rPr>
        <w:t>USŁUGI SPEŁNIAJĄCE WYMAGANIA OKREŚLONE PRZEZ ZAMAWIAJĄCEGO:</w:t>
      </w:r>
    </w:p>
    <w:p w14:paraId="09F425C5" w14:textId="5DB7B2F1" w:rsidR="004D6064" w:rsidRDefault="00FC11A5" w:rsidP="00CF6D55">
      <w:pPr>
        <w:pStyle w:val="Akapitzlist"/>
        <w:numPr>
          <w:ilvl w:val="2"/>
          <w:numId w:val="21"/>
        </w:numPr>
        <w:suppressAutoHyphens/>
        <w:spacing w:after="0" w:line="360" w:lineRule="auto"/>
        <w:jc w:val="both"/>
        <w:rPr>
          <w:rFonts w:ascii="Garamond" w:hAnsi="Garamond"/>
          <w:sz w:val="20"/>
        </w:rPr>
      </w:pPr>
      <w:r>
        <w:rPr>
          <w:rFonts w:ascii="Garamond" w:hAnsi="Garamond"/>
          <w:sz w:val="20"/>
        </w:rPr>
        <w:t>Zamawiający wymaga, by oferowane usługi spełniały następujące wymogi:</w:t>
      </w:r>
    </w:p>
    <w:p w14:paraId="6B589EC4" w14:textId="34A3C25E" w:rsidR="00FC11A5" w:rsidRPr="00FC11A5" w:rsidRDefault="007A6058" w:rsidP="00CF6D55">
      <w:pPr>
        <w:pStyle w:val="Akapitzlist"/>
        <w:numPr>
          <w:ilvl w:val="3"/>
          <w:numId w:val="33"/>
        </w:numPr>
        <w:suppressAutoHyphens/>
        <w:spacing w:after="0" w:line="360" w:lineRule="auto"/>
        <w:ind w:left="993" w:hanging="709"/>
        <w:jc w:val="both"/>
        <w:rPr>
          <w:rFonts w:ascii="Garamond" w:hAnsi="Garamond"/>
          <w:sz w:val="18"/>
        </w:rPr>
      </w:pPr>
      <w:r>
        <w:rPr>
          <w:rFonts w:ascii="Garamond" w:hAnsi="Garamond"/>
          <w:sz w:val="20"/>
        </w:rPr>
        <w:t xml:space="preserve">oparte były na </w:t>
      </w:r>
      <w:r w:rsidR="00FC11A5" w:rsidRPr="00FC11A5">
        <w:rPr>
          <w:rFonts w:ascii="Garamond" w:hAnsi="Garamond"/>
          <w:sz w:val="20"/>
        </w:rPr>
        <w:t>certyfikowanym system</w:t>
      </w:r>
      <w:r>
        <w:rPr>
          <w:rFonts w:ascii="Garamond" w:hAnsi="Garamond"/>
          <w:sz w:val="20"/>
        </w:rPr>
        <w:t>ie</w:t>
      </w:r>
      <w:r w:rsidR="00FC11A5" w:rsidRPr="00FC11A5">
        <w:rPr>
          <w:rFonts w:ascii="Garamond" w:hAnsi="Garamond"/>
          <w:sz w:val="20"/>
        </w:rPr>
        <w:t xml:space="preserve"> kontroli jakości zgodnym z normą co najmniej ISO 9001:2008 lub równoważną (a wdrożenie takiej normy jest potwierdzone odpowiednim i aktualnym certyfikatem) w zakresie co najmniej usług pomiarowych i badawczych</w:t>
      </w:r>
      <w:r>
        <w:rPr>
          <w:rFonts w:ascii="Garamond" w:hAnsi="Garamond"/>
          <w:sz w:val="20"/>
        </w:rPr>
        <w:t>;</w:t>
      </w:r>
    </w:p>
    <w:p w14:paraId="0F8936E3" w14:textId="18713729" w:rsidR="00643981" w:rsidRPr="00CF3147" w:rsidRDefault="00643981" w:rsidP="00CF6D55">
      <w:pPr>
        <w:pStyle w:val="Akapitzlist"/>
        <w:numPr>
          <w:ilvl w:val="1"/>
          <w:numId w:val="33"/>
        </w:numPr>
        <w:suppressAutoHyphens/>
        <w:spacing w:after="0" w:line="360" w:lineRule="auto"/>
        <w:ind w:left="709"/>
        <w:jc w:val="both"/>
        <w:rPr>
          <w:rFonts w:ascii="Garamond" w:hAnsi="Garamond"/>
          <w:sz w:val="20"/>
        </w:rPr>
      </w:pPr>
      <w:r w:rsidRPr="00CF3147">
        <w:rPr>
          <w:rFonts w:ascii="Garamond" w:hAnsi="Garamond"/>
          <w:sz w:val="20"/>
        </w:rPr>
        <w:t>Zamawiający zastrzega, iż najpierw dokona czynności oceny ofert, a następnie badania, czy wykonawca, którego oferta została oceniona jako najkorzystniejsza nie podlega wykluczeniu oraz spełnia warunki udziału w postępowaniu.</w:t>
      </w:r>
    </w:p>
    <w:p w14:paraId="1E0B61B5" w14:textId="77777777" w:rsidR="00643981" w:rsidRPr="00E740A6" w:rsidRDefault="00643981" w:rsidP="00643981">
      <w:pPr>
        <w:suppressAutoHyphens/>
        <w:spacing w:after="0" w:line="360" w:lineRule="auto"/>
        <w:jc w:val="both"/>
        <w:rPr>
          <w:rFonts w:ascii="Garamond" w:hAnsi="Garamond"/>
          <w:color w:val="FF0000"/>
          <w:sz w:val="20"/>
        </w:rPr>
      </w:pPr>
    </w:p>
    <w:p w14:paraId="35B01BEB" w14:textId="77777777" w:rsidR="00643981" w:rsidRPr="00CF3147" w:rsidRDefault="00643981" w:rsidP="00CF6D55">
      <w:pPr>
        <w:numPr>
          <w:ilvl w:val="0"/>
          <w:numId w:val="33"/>
        </w:numPr>
        <w:suppressAutoHyphens/>
        <w:spacing w:after="0" w:line="360" w:lineRule="auto"/>
        <w:ind w:left="284" w:hanging="284"/>
        <w:jc w:val="both"/>
        <w:rPr>
          <w:rFonts w:ascii="Garamond" w:eastAsia="Times New Roman" w:hAnsi="Garamond" w:cs="Garamond"/>
          <w:bCs/>
          <w:sz w:val="24"/>
          <w:szCs w:val="20"/>
          <w:lang w:eastAsia="ar-SA"/>
        </w:rPr>
      </w:pPr>
      <w:r w:rsidRPr="00CF3147">
        <w:rPr>
          <w:rFonts w:ascii="Garamond" w:eastAsia="Times New Roman" w:hAnsi="Garamond" w:cs="Garamond"/>
          <w:b/>
          <w:bCs/>
          <w:sz w:val="24"/>
          <w:szCs w:val="20"/>
          <w:lang w:eastAsia="ar-SA"/>
        </w:rPr>
        <w:t>WYKAZ OŚWIADCZEŃ I DOKUMENTÓW POTWIERDZAJĄCYCH, BRAK PODSTAW DO WYKLUCZENIA, SPEŁNIANIE WARUNKÓW UDZIAŁU W POSTĘPOWANIU ORAZ SPEŁNIANIE PRZEZ OFEROWANY PRZEDMIOT ZAMÓWIENIA WYMAGAŃ ZAMAWIAJĄCEGO:</w:t>
      </w:r>
    </w:p>
    <w:p w14:paraId="402BE4EE" w14:textId="77777777" w:rsidR="00643981" w:rsidRPr="00CF3147" w:rsidRDefault="00643981" w:rsidP="00CF6D55">
      <w:pPr>
        <w:pStyle w:val="Akapitzlist"/>
        <w:numPr>
          <w:ilvl w:val="1"/>
          <w:numId w:val="18"/>
        </w:numPr>
        <w:suppressAutoHyphens/>
        <w:spacing w:after="0" w:line="360" w:lineRule="auto"/>
        <w:ind w:left="426"/>
        <w:jc w:val="both"/>
        <w:rPr>
          <w:rFonts w:ascii="Garamond" w:hAnsi="Garamond"/>
          <w:sz w:val="20"/>
        </w:rPr>
      </w:pPr>
      <w:r w:rsidRPr="00CF3147">
        <w:rPr>
          <w:rFonts w:ascii="Garamond" w:hAnsi="Garamond"/>
          <w:sz w:val="20"/>
        </w:rPr>
        <w:t xml:space="preserve">Do </w:t>
      </w:r>
      <w:r w:rsidRPr="00CF3147">
        <w:rPr>
          <w:rFonts w:ascii="Garamond" w:hAnsi="Garamond"/>
          <w:b/>
          <w:sz w:val="20"/>
        </w:rPr>
        <w:t>oferty</w:t>
      </w:r>
      <w:r w:rsidRPr="00CF3147">
        <w:rPr>
          <w:rFonts w:ascii="Garamond" w:hAnsi="Garamond"/>
          <w:sz w:val="20"/>
        </w:rPr>
        <w:t xml:space="preserve"> </w:t>
      </w:r>
      <w:r w:rsidRPr="00CF3147">
        <w:rPr>
          <w:rFonts w:ascii="Garamond" w:hAnsi="Garamond"/>
          <w:b/>
          <w:sz w:val="20"/>
          <w:u w:val="single"/>
        </w:rPr>
        <w:t>każdy wykonawca</w:t>
      </w:r>
      <w:r w:rsidRPr="00CF3147">
        <w:rPr>
          <w:rFonts w:ascii="Garamond" w:hAnsi="Garamond"/>
          <w:sz w:val="20"/>
        </w:rPr>
        <w:t xml:space="preserve"> zobowiązany jest dołączyć:</w:t>
      </w:r>
    </w:p>
    <w:p w14:paraId="6EFA6124" w14:textId="77777777" w:rsidR="00643981" w:rsidRPr="00CF3147" w:rsidRDefault="00643981" w:rsidP="00CF6D55">
      <w:pPr>
        <w:pStyle w:val="Akapitzlist"/>
        <w:numPr>
          <w:ilvl w:val="2"/>
          <w:numId w:val="22"/>
        </w:numPr>
        <w:suppressAutoHyphens/>
        <w:spacing w:after="0" w:line="360" w:lineRule="auto"/>
        <w:ind w:left="1134"/>
        <w:jc w:val="both"/>
        <w:rPr>
          <w:rFonts w:ascii="Garamond" w:hAnsi="Garamond"/>
          <w:sz w:val="20"/>
        </w:rPr>
      </w:pPr>
      <w:r w:rsidRPr="00CF3147">
        <w:rPr>
          <w:rFonts w:ascii="Garamond" w:hAnsi="Garamond"/>
          <w:sz w:val="20"/>
        </w:rPr>
        <w:t xml:space="preserve">Dokumenty z których wynika umocowanie do składania oświadczeń woli w imieniu wykonawcy (przynajmniej do złożenia oferty) </w:t>
      </w:r>
      <w:r w:rsidRPr="00CF3147">
        <w:rPr>
          <w:rFonts w:ascii="Garamond" w:hAnsi="Garamond"/>
          <w:b/>
          <w:sz w:val="20"/>
        </w:rPr>
        <w:t xml:space="preserve">– </w:t>
      </w:r>
      <w:r w:rsidRPr="00CF3147">
        <w:rPr>
          <w:rFonts w:ascii="Garamond" w:hAnsi="Garamond"/>
          <w:b/>
          <w:sz w:val="20"/>
          <w:u w:val="single"/>
        </w:rPr>
        <w:t>np. odpis z Krajowego Rejestru Sądowego lub CEIDG (o ile dotyczy).</w:t>
      </w:r>
      <w:r w:rsidRPr="00CF3147">
        <w:rPr>
          <w:rFonts w:ascii="Garamond" w:hAnsi="Garamond"/>
          <w:sz w:val="20"/>
          <w:u w:val="single"/>
        </w:rPr>
        <w:t xml:space="preserve"> </w:t>
      </w:r>
      <w:r w:rsidRPr="00CF3147">
        <w:rPr>
          <w:rFonts w:ascii="Garamond" w:hAnsi="Garamond"/>
          <w:b/>
          <w:sz w:val="20"/>
          <w:u w:val="single"/>
        </w:rPr>
        <w:t>Jeżeli wykonawca działa przez pełnomocnika należy dodatkowo załączyć stosowne pełnomocnictwo dla danej osoby</w:t>
      </w:r>
      <w:r w:rsidRPr="00CF3147">
        <w:rPr>
          <w:rFonts w:ascii="Garamond" w:hAnsi="Garamond"/>
          <w:sz w:val="20"/>
          <w:u w:val="single"/>
        </w:rPr>
        <w:t xml:space="preserve">. </w:t>
      </w:r>
    </w:p>
    <w:p w14:paraId="166D8463" w14:textId="77777777" w:rsidR="00643981" w:rsidRPr="00CF3147" w:rsidRDefault="00643981" w:rsidP="00CF6D55">
      <w:pPr>
        <w:pStyle w:val="Akapitzlist"/>
        <w:numPr>
          <w:ilvl w:val="2"/>
          <w:numId w:val="22"/>
        </w:numPr>
        <w:suppressAutoHyphens/>
        <w:spacing w:after="0" w:line="360" w:lineRule="auto"/>
        <w:ind w:left="1134"/>
        <w:jc w:val="both"/>
        <w:rPr>
          <w:rFonts w:ascii="Garamond" w:hAnsi="Garamond"/>
          <w:sz w:val="20"/>
        </w:rPr>
      </w:pPr>
      <w:r w:rsidRPr="00CF3147">
        <w:rPr>
          <w:rFonts w:ascii="Garamond" w:hAnsi="Garamond"/>
          <w:sz w:val="20"/>
        </w:rPr>
        <w:t>Wypełniony:</w:t>
      </w:r>
    </w:p>
    <w:p w14:paraId="027C896F" w14:textId="77777777" w:rsidR="00643981" w:rsidRPr="00CF3147" w:rsidRDefault="00643981" w:rsidP="00CF6D55">
      <w:pPr>
        <w:pStyle w:val="Akapitzlist"/>
        <w:numPr>
          <w:ilvl w:val="3"/>
          <w:numId w:val="22"/>
        </w:numPr>
        <w:suppressAutoHyphens/>
        <w:spacing w:after="0" w:line="360" w:lineRule="auto"/>
        <w:ind w:left="1560"/>
        <w:jc w:val="both"/>
        <w:rPr>
          <w:rFonts w:ascii="Garamond" w:hAnsi="Garamond"/>
          <w:sz w:val="20"/>
        </w:rPr>
      </w:pPr>
      <w:r w:rsidRPr="00CF3147">
        <w:rPr>
          <w:rFonts w:ascii="Garamond" w:hAnsi="Garamond"/>
          <w:sz w:val="20"/>
        </w:rPr>
        <w:t>formularz ofertowy - stanowiący załącznik nr 2 do SIWZ</w:t>
      </w:r>
    </w:p>
    <w:p w14:paraId="7EB11507" w14:textId="77777777" w:rsidR="00643981" w:rsidRPr="00CF3147" w:rsidRDefault="00643981" w:rsidP="00CF6D55">
      <w:pPr>
        <w:pStyle w:val="Akapitzlist"/>
        <w:numPr>
          <w:ilvl w:val="2"/>
          <w:numId w:val="22"/>
        </w:numPr>
        <w:suppressAutoHyphens/>
        <w:spacing w:after="0" w:line="360" w:lineRule="auto"/>
        <w:ind w:left="1134" w:hanging="708"/>
        <w:jc w:val="both"/>
        <w:rPr>
          <w:rFonts w:ascii="Garamond" w:hAnsi="Garamond"/>
          <w:sz w:val="20"/>
        </w:rPr>
      </w:pPr>
      <w:r w:rsidRPr="00CF3147">
        <w:rPr>
          <w:rFonts w:ascii="Garamond" w:hAnsi="Garamond"/>
          <w:b/>
          <w:sz w:val="20"/>
        </w:rPr>
        <w:t>Aktualne na dzień składania ofert oświadczenie</w:t>
      </w:r>
      <w:r w:rsidRPr="00CF3147">
        <w:rPr>
          <w:rFonts w:ascii="Garamond" w:hAnsi="Garamond"/>
          <w:sz w:val="20"/>
        </w:rPr>
        <w:t xml:space="preserve"> w zakresie potwierdzającym:</w:t>
      </w:r>
    </w:p>
    <w:p w14:paraId="6A80A61A" w14:textId="587EDB29" w:rsidR="00643981" w:rsidRPr="00CF3147" w:rsidRDefault="00643981" w:rsidP="00CF6D55">
      <w:pPr>
        <w:pStyle w:val="Akapitzlist"/>
        <w:numPr>
          <w:ilvl w:val="3"/>
          <w:numId w:val="22"/>
        </w:numPr>
        <w:suppressAutoHyphens/>
        <w:spacing w:after="0" w:line="360" w:lineRule="auto"/>
        <w:ind w:left="1560"/>
        <w:jc w:val="both"/>
        <w:rPr>
          <w:rFonts w:ascii="Garamond" w:hAnsi="Garamond"/>
          <w:sz w:val="20"/>
        </w:rPr>
      </w:pPr>
      <w:r w:rsidRPr="00CF3147">
        <w:rPr>
          <w:rFonts w:ascii="Garamond" w:hAnsi="Garamond"/>
          <w:sz w:val="20"/>
        </w:rPr>
        <w:t>brak podstaw do wykluczenia wykonawcy w zakresie określonym w pkt 5.2. SIWZ;</w:t>
      </w:r>
    </w:p>
    <w:p w14:paraId="15AA893E" w14:textId="7C29635F" w:rsidR="00AF1BC6" w:rsidRPr="000F18B9" w:rsidRDefault="00AF1BC6" w:rsidP="00CF6D55">
      <w:pPr>
        <w:pStyle w:val="Akapitzlist"/>
        <w:numPr>
          <w:ilvl w:val="3"/>
          <w:numId w:val="22"/>
        </w:numPr>
        <w:suppressAutoHyphens/>
        <w:spacing w:after="0" w:line="360" w:lineRule="auto"/>
        <w:ind w:left="1560" w:hanging="709"/>
        <w:jc w:val="both"/>
        <w:rPr>
          <w:rFonts w:ascii="Garamond" w:hAnsi="Garamond"/>
          <w:sz w:val="20"/>
        </w:rPr>
      </w:pPr>
      <w:r w:rsidRPr="000F18B9">
        <w:rPr>
          <w:rFonts w:ascii="Garamond" w:hAnsi="Garamond"/>
          <w:sz w:val="20"/>
        </w:rPr>
        <w:t>spełnianie warunków udziału w postępowaniu przez wykonawcę w zakresie określonym w pkt 5.3. SIWZ.</w:t>
      </w:r>
    </w:p>
    <w:p w14:paraId="64712E40" w14:textId="6E3766C7" w:rsidR="00643981" w:rsidRDefault="00643981" w:rsidP="00CF6D55">
      <w:pPr>
        <w:pStyle w:val="Akapitzlist"/>
        <w:numPr>
          <w:ilvl w:val="2"/>
          <w:numId w:val="22"/>
        </w:numPr>
        <w:suppressAutoHyphens/>
        <w:spacing w:after="0" w:line="360" w:lineRule="auto"/>
        <w:ind w:left="1134"/>
        <w:jc w:val="both"/>
        <w:rPr>
          <w:rFonts w:ascii="Garamond" w:hAnsi="Garamond"/>
          <w:sz w:val="20"/>
        </w:rPr>
      </w:pPr>
      <w:r w:rsidRPr="000F18B9">
        <w:rPr>
          <w:rFonts w:ascii="Garamond" w:hAnsi="Garamond"/>
          <w:sz w:val="20"/>
        </w:rPr>
        <w:t xml:space="preserve">Wzór oświadczenia, o którym mowa w pkt 6.1.3. SIWZ do ewentualnego wykorzystania stanowi załącznik nr 4 do SIWZ. </w:t>
      </w:r>
    </w:p>
    <w:p w14:paraId="5E6EDDDF" w14:textId="5E42ACB8" w:rsidR="00224852" w:rsidRPr="00E76D50" w:rsidRDefault="00224852" w:rsidP="00CF6D55">
      <w:pPr>
        <w:pStyle w:val="Akapitzlist"/>
        <w:numPr>
          <w:ilvl w:val="2"/>
          <w:numId w:val="22"/>
        </w:numPr>
        <w:suppressAutoHyphens/>
        <w:spacing w:after="0" w:line="360" w:lineRule="auto"/>
        <w:ind w:left="1134"/>
        <w:jc w:val="both"/>
        <w:rPr>
          <w:rFonts w:ascii="Garamond" w:hAnsi="Garamond"/>
          <w:sz w:val="20"/>
          <w:szCs w:val="20"/>
        </w:rPr>
      </w:pPr>
      <w:r w:rsidRPr="00E76D50">
        <w:rPr>
          <w:rFonts w:ascii="Garamond" w:eastAsia="Times New Roman" w:hAnsi="Garamond"/>
          <w:sz w:val="20"/>
          <w:szCs w:val="20"/>
          <w:lang w:eastAsia="pl-PL"/>
        </w:rPr>
        <w:t>W przypadku korzystania z zasobów innego podmiotu na zasadach określonych w pkt 5.3.2. SIWZ: - dowód potwierdzający, że Wykonawca będzie dysponował niezbędnymi zasobami tego podmiotu. Dowody mają precyzować w szczególności: zakres dostępnych wykonawcy zasobów od podmiotu trzeciego, sposób ich wykorzystania, zakres i okres udziału podmiotu udostępniającego zasoby w realizacji zamówienia. Wykonawca dodatkowo zobowiązany jest zamieścić informacje o tych podmiotach w oświadczeniu własnym wykonawcy, o którym mowa w pkt 6.1.3. SIWZ. W przypadku wspólnego ubiegania się o zamówienie przez wykonawców, oświadczenie, o którym mowa w pkt 6.1.3.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(dotyczy również wspólników spółki cywilnej).</w:t>
      </w:r>
    </w:p>
    <w:p w14:paraId="08E3E016" w14:textId="2706F6AE" w:rsidR="00643981" w:rsidRPr="000F18B9" w:rsidRDefault="002B2FAE" w:rsidP="00CF6D55">
      <w:pPr>
        <w:pStyle w:val="Akapitzlist"/>
        <w:numPr>
          <w:ilvl w:val="2"/>
          <w:numId w:val="22"/>
        </w:numPr>
        <w:spacing w:after="0" w:line="360" w:lineRule="auto"/>
        <w:ind w:left="1134"/>
        <w:jc w:val="both"/>
        <w:rPr>
          <w:rFonts w:ascii="Garamond" w:hAnsi="Garamond"/>
          <w:sz w:val="20"/>
        </w:rPr>
      </w:pPr>
      <w:r w:rsidRPr="000F18B9">
        <w:rPr>
          <w:rFonts w:ascii="Garamond" w:hAnsi="Garamond"/>
          <w:sz w:val="18"/>
        </w:rPr>
        <w:lastRenderedPageBreak/>
        <w:t xml:space="preserve"> </w:t>
      </w:r>
      <w:r w:rsidR="00643981" w:rsidRPr="000F18B9">
        <w:rPr>
          <w:rFonts w:ascii="Garamond" w:hAnsi="Garamond"/>
          <w:sz w:val="20"/>
        </w:rPr>
        <w:t>Zamawiający przypomina o obowiązku wynikającym z art. 24 ust. 11 PZP – tj. obowiązku przekazania przez wykonawcę w terminie 3 dni od zamieszczenia na stronie internetowej informacji, o której mowa w</w:t>
      </w:r>
      <w:r w:rsidRPr="000F18B9">
        <w:rPr>
          <w:rFonts w:ascii="Garamond" w:hAnsi="Garamond"/>
          <w:sz w:val="20"/>
        </w:rPr>
        <w:t> </w:t>
      </w:r>
      <w:r w:rsidR="00643981" w:rsidRPr="000F18B9">
        <w:rPr>
          <w:rFonts w:ascii="Garamond" w:hAnsi="Garamond"/>
          <w:sz w:val="20"/>
        </w:rPr>
        <w:t>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w:t>
      </w:r>
      <w:r w:rsidRPr="000F18B9">
        <w:rPr>
          <w:rFonts w:ascii="Garamond" w:hAnsi="Garamond"/>
          <w:sz w:val="20"/>
        </w:rPr>
        <w:t> </w:t>
      </w:r>
      <w:r w:rsidR="00643981" w:rsidRPr="000F18B9">
        <w:rPr>
          <w:rFonts w:ascii="Garamond" w:hAnsi="Garamond"/>
          <w:sz w:val="20"/>
        </w:rPr>
        <w:t xml:space="preserve">postępowaniu o udzielenie zamówienia. W przypadku składania oferty wspólnej wskazane oświadczenie przedłożyć musi każdy z Wykonawców wspólnie ubiegających się o udzielenie zamówienia. Dokumenty te należy złożyć w formie pisemnej, we wskazanym terminie, w siedzibie Zamawiającego. </w:t>
      </w:r>
    </w:p>
    <w:p w14:paraId="29185F3F" w14:textId="77777777" w:rsidR="003D54E1" w:rsidRPr="000F18B9" w:rsidRDefault="003D54E1" w:rsidP="00CF6D55">
      <w:pPr>
        <w:pStyle w:val="Akapitzlist"/>
        <w:numPr>
          <w:ilvl w:val="1"/>
          <w:numId w:val="22"/>
        </w:numPr>
        <w:suppressAutoHyphens/>
        <w:spacing w:after="0" w:line="360" w:lineRule="auto"/>
        <w:jc w:val="both"/>
        <w:rPr>
          <w:rFonts w:ascii="Garamond" w:hAnsi="Garamond"/>
          <w:sz w:val="20"/>
          <w:szCs w:val="20"/>
          <w:u w:val="single"/>
        </w:rPr>
      </w:pPr>
      <w:r w:rsidRPr="000F18B9">
        <w:rPr>
          <w:rFonts w:ascii="Garamond" w:hAnsi="Garamond"/>
          <w:sz w:val="20"/>
          <w:szCs w:val="20"/>
        </w:rPr>
        <w:t xml:space="preserve">Dokumenty składane przez </w:t>
      </w:r>
      <w:r w:rsidRPr="000F18B9">
        <w:rPr>
          <w:rFonts w:ascii="Garamond" w:hAnsi="Garamond"/>
          <w:b/>
          <w:sz w:val="20"/>
          <w:szCs w:val="20"/>
          <w:u w:val="single"/>
        </w:rPr>
        <w:t>wykonawcę, którego oferta zostanie najwyżej oceniona (składane na wezwanie Zamawiającego):</w:t>
      </w:r>
    </w:p>
    <w:p w14:paraId="270AB0A8" w14:textId="51323F10" w:rsidR="003D54E1" w:rsidRPr="00887CB1" w:rsidRDefault="003D54E1" w:rsidP="00CF6D55">
      <w:pPr>
        <w:pStyle w:val="Akapitzlist"/>
        <w:numPr>
          <w:ilvl w:val="2"/>
          <w:numId w:val="22"/>
        </w:numPr>
        <w:suppressAutoHyphens/>
        <w:spacing w:after="0" w:line="360" w:lineRule="auto"/>
        <w:jc w:val="both"/>
        <w:rPr>
          <w:rFonts w:ascii="Garamond" w:hAnsi="Garamond"/>
          <w:sz w:val="20"/>
          <w:szCs w:val="20"/>
        </w:rPr>
      </w:pPr>
      <w:r w:rsidRPr="00887CB1">
        <w:rPr>
          <w:rFonts w:ascii="Garamond" w:hAnsi="Garamond"/>
          <w:sz w:val="20"/>
          <w:szCs w:val="20"/>
        </w:rPr>
        <w:t xml:space="preserve">Zamawiający po dokonaniu czynności badania i oceny ofert wezwie wykonawcę którego oferta zostanie najwyżej oceniona do </w:t>
      </w:r>
      <w:r w:rsidR="002B2FAE" w:rsidRPr="00887CB1">
        <w:rPr>
          <w:rFonts w:ascii="Garamond" w:hAnsi="Garamond"/>
          <w:sz w:val="20"/>
          <w:szCs w:val="20"/>
        </w:rPr>
        <w:t xml:space="preserve">złożenia </w:t>
      </w:r>
      <w:r w:rsidRPr="00887CB1">
        <w:rPr>
          <w:rFonts w:ascii="Garamond" w:hAnsi="Garamond"/>
          <w:sz w:val="20"/>
          <w:szCs w:val="20"/>
        </w:rPr>
        <w:t xml:space="preserve">w terminie </w:t>
      </w:r>
      <w:r w:rsidRPr="00887CB1">
        <w:rPr>
          <w:rFonts w:ascii="Garamond" w:hAnsi="Garamond"/>
          <w:b/>
          <w:sz w:val="20"/>
          <w:szCs w:val="20"/>
        </w:rPr>
        <w:t>5 dni aktualnych na dzień ich złożenia</w:t>
      </w:r>
      <w:r w:rsidRPr="00887CB1">
        <w:rPr>
          <w:rFonts w:ascii="Garamond" w:hAnsi="Garamond"/>
          <w:sz w:val="20"/>
          <w:szCs w:val="20"/>
        </w:rPr>
        <w:t>, oświadczeń i dokumentów potwierdzających okoliczności o których mowa w pkt 5.3 SIWZ, które to dokumenty wymienione są poniżej .</w:t>
      </w:r>
    </w:p>
    <w:p w14:paraId="6027DC6B" w14:textId="77777777" w:rsidR="003D54E1" w:rsidRPr="00887CB1" w:rsidRDefault="003D54E1" w:rsidP="00CF6D55">
      <w:pPr>
        <w:pStyle w:val="Akapitzlist"/>
        <w:numPr>
          <w:ilvl w:val="2"/>
          <w:numId w:val="22"/>
        </w:numPr>
        <w:suppressAutoHyphens/>
        <w:spacing w:after="0" w:line="360" w:lineRule="auto"/>
        <w:jc w:val="both"/>
        <w:rPr>
          <w:rFonts w:ascii="Garamond" w:hAnsi="Garamond"/>
          <w:sz w:val="20"/>
          <w:szCs w:val="20"/>
        </w:rPr>
      </w:pPr>
      <w:r w:rsidRPr="00887CB1">
        <w:rPr>
          <w:rFonts w:ascii="Garamond" w:hAnsi="Garamond"/>
          <w:sz w:val="20"/>
          <w:szCs w:val="20"/>
        </w:rPr>
        <w:t>Oświadczenia i dokumenty potwierdzające spełnianie warunków udziału w postępowaniu przez wykonawcę:</w:t>
      </w:r>
    </w:p>
    <w:p w14:paraId="743FE855" w14:textId="568C4860" w:rsidR="003D54E1" w:rsidRPr="00DD7DEC" w:rsidRDefault="003D54E1" w:rsidP="00CF6D55">
      <w:pPr>
        <w:pStyle w:val="Tekstpodstawowy"/>
        <w:numPr>
          <w:ilvl w:val="3"/>
          <w:numId w:val="22"/>
        </w:numPr>
        <w:suppressAutoHyphens w:val="0"/>
        <w:spacing w:after="0" w:line="360" w:lineRule="auto"/>
        <w:contextualSpacing/>
        <w:jc w:val="both"/>
        <w:rPr>
          <w:rFonts w:ascii="Garamond" w:hAnsi="Garamond"/>
          <w:sz w:val="20"/>
          <w:szCs w:val="20"/>
        </w:rPr>
      </w:pPr>
      <w:r w:rsidRPr="00DD7DEC">
        <w:rPr>
          <w:rFonts w:ascii="Garamond" w:hAnsi="Garamond"/>
          <w:sz w:val="20"/>
          <w:szCs w:val="20"/>
        </w:rPr>
        <w:t>warunki dotyczące zdolności technicznej lub zawodowej:</w:t>
      </w:r>
    </w:p>
    <w:p w14:paraId="5EC17832" w14:textId="3F47ED1A" w:rsidR="008830F3" w:rsidRPr="00016387" w:rsidRDefault="00517F6A" w:rsidP="00CF6D55">
      <w:pPr>
        <w:pStyle w:val="Tekstpodstawowy"/>
        <w:numPr>
          <w:ilvl w:val="0"/>
          <w:numId w:val="29"/>
        </w:numPr>
        <w:suppressAutoHyphens w:val="0"/>
        <w:spacing w:after="0" w:line="360" w:lineRule="auto"/>
        <w:contextualSpacing/>
        <w:jc w:val="both"/>
        <w:rPr>
          <w:rFonts w:ascii="Garamond" w:hAnsi="Garamond"/>
          <w:sz w:val="20"/>
          <w:szCs w:val="20"/>
        </w:rPr>
      </w:pPr>
      <w:r w:rsidRPr="00DD7DEC">
        <w:rPr>
          <w:rFonts w:ascii="Garamond" w:hAnsi="Garamond"/>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D7DEC">
        <w:rPr>
          <w:rFonts w:ascii="Garamond" w:hAnsi="Garamond"/>
          <w:b/>
          <w:sz w:val="20"/>
          <w:szCs w:val="20"/>
        </w:rPr>
        <w:t xml:space="preserve">- w zakresie </w:t>
      </w:r>
      <w:r w:rsidRPr="00016387">
        <w:rPr>
          <w:rFonts w:ascii="Garamond" w:hAnsi="Garamond"/>
          <w:b/>
          <w:sz w:val="20"/>
          <w:szCs w:val="20"/>
        </w:rPr>
        <w:t>potwierdzającym spełnianie warunków</w:t>
      </w:r>
      <w:r w:rsidR="00DC1102">
        <w:rPr>
          <w:rFonts w:ascii="Garamond" w:hAnsi="Garamond"/>
          <w:b/>
          <w:sz w:val="20"/>
          <w:szCs w:val="20"/>
        </w:rPr>
        <w:t>,</w:t>
      </w:r>
      <w:r w:rsidRPr="00016387">
        <w:rPr>
          <w:rFonts w:ascii="Garamond" w:hAnsi="Garamond"/>
          <w:b/>
          <w:sz w:val="20"/>
          <w:szCs w:val="20"/>
        </w:rPr>
        <w:t xml:space="preserve"> o których mowa w odpowiednio pkt 5.3.1.1.1. SIWZ</w:t>
      </w:r>
      <w:r w:rsidR="00DD7DEC" w:rsidRPr="00016387">
        <w:rPr>
          <w:rFonts w:ascii="Garamond" w:hAnsi="Garamond"/>
          <w:b/>
          <w:sz w:val="20"/>
          <w:szCs w:val="20"/>
        </w:rPr>
        <w:t>;</w:t>
      </w:r>
    </w:p>
    <w:p w14:paraId="52C1018F" w14:textId="07D8A4EB" w:rsidR="003D54E1" w:rsidRPr="00016387" w:rsidRDefault="003D54E1" w:rsidP="00CF6D55">
      <w:pPr>
        <w:pStyle w:val="Tekstpodstawowy"/>
        <w:numPr>
          <w:ilvl w:val="0"/>
          <w:numId w:val="28"/>
        </w:numPr>
        <w:spacing w:after="0" w:line="360" w:lineRule="auto"/>
        <w:contextualSpacing/>
        <w:jc w:val="both"/>
        <w:rPr>
          <w:rFonts w:ascii="Garamond" w:hAnsi="Garamond"/>
          <w:sz w:val="20"/>
          <w:szCs w:val="20"/>
        </w:rPr>
      </w:pPr>
      <w:r w:rsidRPr="00016387">
        <w:rPr>
          <w:rFonts w:ascii="Garamond" w:eastAsia="Calibri" w:hAnsi="Garamond"/>
          <w:sz w:val="20"/>
          <w:szCs w:val="20"/>
          <w:lang w:eastAsia="en-U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016387">
        <w:rPr>
          <w:rFonts w:ascii="Garamond" w:eastAsia="Calibri" w:hAnsi="Garamond"/>
          <w:b/>
          <w:sz w:val="20"/>
          <w:szCs w:val="20"/>
          <w:lang w:eastAsia="en-US"/>
        </w:rPr>
        <w:t>w zakresie potwierdzającym spełnianie warunku o którym mowa w pkt 5.3.1</w:t>
      </w:r>
      <w:r w:rsidR="00016387" w:rsidRPr="00016387">
        <w:rPr>
          <w:rFonts w:ascii="Garamond" w:eastAsia="Calibri" w:hAnsi="Garamond"/>
          <w:b/>
          <w:sz w:val="20"/>
          <w:szCs w:val="20"/>
          <w:lang w:eastAsia="en-US"/>
        </w:rPr>
        <w:t>.</w:t>
      </w:r>
      <w:r w:rsidR="00517F6A" w:rsidRPr="00016387">
        <w:rPr>
          <w:rFonts w:ascii="Garamond" w:eastAsia="Calibri" w:hAnsi="Garamond"/>
          <w:b/>
          <w:sz w:val="20"/>
          <w:szCs w:val="20"/>
          <w:lang w:eastAsia="en-US"/>
        </w:rPr>
        <w:t>2</w:t>
      </w:r>
      <w:r w:rsidR="00016387" w:rsidRPr="00016387">
        <w:rPr>
          <w:rFonts w:ascii="Garamond" w:eastAsia="Calibri" w:hAnsi="Garamond"/>
          <w:b/>
          <w:sz w:val="20"/>
          <w:szCs w:val="20"/>
          <w:lang w:eastAsia="en-US"/>
        </w:rPr>
        <w:t>.1.</w:t>
      </w:r>
      <w:r w:rsidRPr="00016387">
        <w:rPr>
          <w:rFonts w:ascii="Garamond" w:eastAsia="Calibri" w:hAnsi="Garamond"/>
          <w:b/>
          <w:sz w:val="20"/>
          <w:szCs w:val="20"/>
          <w:lang w:eastAsia="en-US"/>
        </w:rPr>
        <w:t xml:space="preserve"> SIWZ;</w:t>
      </w:r>
    </w:p>
    <w:p w14:paraId="07592C44" w14:textId="1FDE1859" w:rsidR="001408AC" w:rsidRPr="001408AC" w:rsidRDefault="001408AC" w:rsidP="00CF6D55">
      <w:pPr>
        <w:pStyle w:val="Tekstpodstawowy"/>
        <w:numPr>
          <w:ilvl w:val="1"/>
          <w:numId w:val="22"/>
        </w:numPr>
        <w:spacing w:after="0" w:line="360" w:lineRule="auto"/>
        <w:contextualSpacing/>
        <w:jc w:val="both"/>
        <w:rPr>
          <w:rFonts w:ascii="Garamond" w:eastAsia="Calibri" w:hAnsi="Garamond"/>
          <w:sz w:val="20"/>
          <w:szCs w:val="22"/>
          <w:lang w:eastAsia="en-US"/>
        </w:rPr>
      </w:pPr>
      <w:r w:rsidRPr="00887CB1">
        <w:rPr>
          <w:rFonts w:ascii="Garamond" w:hAnsi="Garamond"/>
          <w:sz w:val="20"/>
          <w:szCs w:val="20"/>
        </w:rPr>
        <w:t>Oświadczenia i dokumenty potwierdzające</w:t>
      </w:r>
      <w:r>
        <w:rPr>
          <w:rFonts w:ascii="Garamond" w:hAnsi="Garamond"/>
          <w:sz w:val="20"/>
          <w:szCs w:val="20"/>
        </w:rPr>
        <w:t>, że oferowane usługi spełniają wymagania Zamawiającego:</w:t>
      </w:r>
    </w:p>
    <w:p w14:paraId="2658D823" w14:textId="7EE535EA" w:rsidR="001408AC" w:rsidRPr="00007674" w:rsidRDefault="00007674" w:rsidP="00CF6D55">
      <w:pPr>
        <w:pStyle w:val="Tekstpodstawowy"/>
        <w:numPr>
          <w:ilvl w:val="2"/>
          <w:numId w:val="22"/>
        </w:numPr>
        <w:spacing w:after="0" w:line="360" w:lineRule="auto"/>
        <w:contextualSpacing/>
        <w:jc w:val="both"/>
        <w:rPr>
          <w:rFonts w:ascii="Garamond" w:eastAsia="Calibri" w:hAnsi="Garamond"/>
          <w:sz w:val="16"/>
          <w:szCs w:val="22"/>
          <w:lang w:eastAsia="en-US"/>
        </w:rPr>
      </w:pPr>
      <w:r w:rsidRPr="00007674">
        <w:rPr>
          <w:rFonts w:ascii="Garamond" w:hAnsi="Garamond"/>
          <w:sz w:val="20"/>
        </w:rPr>
        <w:t xml:space="preserve">zaświadczenie niezależnego podmiotu zajmującego się poświadczaniem </w:t>
      </w:r>
      <w:r>
        <w:rPr>
          <w:rFonts w:ascii="Garamond" w:hAnsi="Garamond"/>
          <w:sz w:val="20"/>
        </w:rPr>
        <w:t xml:space="preserve">spełniania przez Wykonawcę określonych norm zapewnienia jakości, tj. zaświadczenie </w:t>
      </w:r>
      <w:r w:rsidRPr="00007674">
        <w:rPr>
          <w:rFonts w:ascii="Garamond" w:hAnsi="Garamond"/>
          <w:sz w:val="20"/>
        </w:rPr>
        <w:t>niezależnego podmiotu zajmującego się poświadczaniem</w:t>
      </w:r>
      <w:r>
        <w:rPr>
          <w:rFonts w:ascii="Garamond" w:hAnsi="Garamond"/>
          <w:sz w:val="20"/>
        </w:rPr>
        <w:t xml:space="preserve"> </w:t>
      </w:r>
      <w:r w:rsidRPr="00007674">
        <w:rPr>
          <w:rFonts w:ascii="Garamond" w:hAnsi="Garamond"/>
          <w:sz w:val="20"/>
        </w:rPr>
        <w:t>wdrożeni</w:t>
      </w:r>
      <w:r w:rsidR="00125E96">
        <w:rPr>
          <w:rFonts w:ascii="Garamond" w:hAnsi="Garamond"/>
          <w:sz w:val="20"/>
        </w:rPr>
        <w:t>a</w:t>
      </w:r>
      <w:r w:rsidRPr="00007674">
        <w:rPr>
          <w:rFonts w:ascii="Garamond" w:hAnsi="Garamond"/>
          <w:sz w:val="20"/>
        </w:rPr>
        <w:t xml:space="preserve"> systemu zapewniania jakości – potwierdzający wdrożenie przez wykonawcę systemu zapewniania jakości</w:t>
      </w:r>
      <w:r w:rsidR="00125E96">
        <w:rPr>
          <w:rFonts w:ascii="Garamond" w:hAnsi="Garamond"/>
          <w:sz w:val="20"/>
        </w:rPr>
        <w:t>,</w:t>
      </w:r>
      <w:r w:rsidRPr="00007674">
        <w:rPr>
          <w:rFonts w:ascii="Garamond" w:hAnsi="Garamond"/>
          <w:sz w:val="20"/>
        </w:rPr>
        <w:t xml:space="preserve"> zgodnie z nomą ISO 9001:2009 lub równoważną, w zakresie co najmniej usług pomiarowych i badawczych</w:t>
      </w:r>
      <w:r w:rsidR="00125E96">
        <w:rPr>
          <w:rFonts w:ascii="Garamond" w:hAnsi="Garamond"/>
          <w:sz w:val="20"/>
        </w:rPr>
        <w:t xml:space="preserve">. </w:t>
      </w:r>
    </w:p>
    <w:p w14:paraId="5165AE61" w14:textId="232CC39D" w:rsidR="00643981" w:rsidRPr="007E2FE2" w:rsidRDefault="00643981" w:rsidP="00CF6D55">
      <w:pPr>
        <w:pStyle w:val="Tekstpodstawowy"/>
        <w:numPr>
          <w:ilvl w:val="1"/>
          <w:numId w:val="22"/>
        </w:numPr>
        <w:spacing w:after="0" w:line="360" w:lineRule="auto"/>
        <w:contextualSpacing/>
        <w:jc w:val="both"/>
        <w:rPr>
          <w:rFonts w:ascii="Garamond" w:eastAsia="Calibri" w:hAnsi="Garamond"/>
          <w:sz w:val="20"/>
          <w:szCs w:val="22"/>
          <w:lang w:eastAsia="en-US"/>
        </w:rPr>
      </w:pPr>
      <w:r w:rsidRPr="007E2FE2">
        <w:rPr>
          <w:rFonts w:ascii="Garamond" w:eastAsia="Calibri" w:hAnsi="Garamond"/>
          <w:sz w:val="20"/>
          <w:szCs w:val="22"/>
          <w:lang w:eastAsia="en-US"/>
        </w:rPr>
        <w:t>Forma dokumentów:</w:t>
      </w:r>
    </w:p>
    <w:p w14:paraId="44DF9A80" w14:textId="77777777" w:rsidR="00643981" w:rsidRPr="007E2FE2" w:rsidRDefault="00643981" w:rsidP="00CF6D55">
      <w:pPr>
        <w:pStyle w:val="Akapitzlist"/>
        <w:numPr>
          <w:ilvl w:val="2"/>
          <w:numId w:val="22"/>
        </w:numPr>
        <w:spacing w:after="0" w:line="360" w:lineRule="auto"/>
        <w:ind w:left="1225" w:hanging="505"/>
        <w:jc w:val="both"/>
        <w:rPr>
          <w:rFonts w:ascii="Garamond" w:hAnsi="Garamond"/>
          <w:sz w:val="20"/>
        </w:rPr>
      </w:pPr>
      <w:r w:rsidRPr="007E2FE2">
        <w:rPr>
          <w:rFonts w:ascii="Garamond" w:hAnsi="Garamond"/>
          <w:sz w:val="20"/>
        </w:rPr>
        <w:t>Dokumenty, o których mowa w pkt 6.1.1. SIWZ wykonawca składa w formie pisemnej (oryginał) lub kopii poświadczonych za zgodność z oryginałem przez notariusza (dotyczy pełnomocnictwa) lub kopii poświadczonych za zgodność z oryginałem przez wykonawcę (dotyczy kopii wyciągów z odpowiednich rejestrów).</w:t>
      </w:r>
    </w:p>
    <w:p w14:paraId="5137037B" w14:textId="77777777" w:rsidR="00643981" w:rsidRPr="007E2FE2" w:rsidRDefault="00643981" w:rsidP="00CF6D55">
      <w:pPr>
        <w:pStyle w:val="Akapitzlist"/>
        <w:numPr>
          <w:ilvl w:val="2"/>
          <w:numId w:val="22"/>
        </w:numPr>
        <w:spacing w:after="0" w:line="360" w:lineRule="auto"/>
        <w:ind w:left="1225" w:hanging="505"/>
        <w:rPr>
          <w:rFonts w:ascii="Garamond" w:hAnsi="Garamond"/>
          <w:sz w:val="20"/>
        </w:rPr>
      </w:pPr>
      <w:r w:rsidRPr="007E2FE2">
        <w:rPr>
          <w:rFonts w:ascii="Garamond" w:hAnsi="Garamond"/>
          <w:sz w:val="20"/>
        </w:rPr>
        <w:t>Dokument, o których mowa w pkt 6.1.2. SIWZ wykonawca składa w formie pisemnej (oryginał).</w:t>
      </w:r>
    </w:p>
    <w:p w14:paraId="468D5D80" w14:textId="77777777" w:rsidR="00643981" w:rsidRPr="007270D7" w:rsidRDefault="00643981" w:rsidP="00CF6D55">
      <w:pPr>
        <w:pStyle w:val="Tekstpodstawowy"/>
        <w:numPr>
          <w:ilvl w:val="2"/>
          <w:numId w:val="22"/>
        </w:numPr>
        <w:spacing w:after="0" w:line="360" w:lineRule="auto"/>
        <w:ind w:left="1225" w:hanging="505"/>
        <w:contextualSpacing/>
        <w:jc w:val="both"/>
        <w:rPr>
          <w:rFonts w:ascii="Garamond" w:eastAsia="Calibri" w:hAnsi="Garamond"/>
          <w:sz w:val="20"/>
          <w:szCs w:val="22"/>
          <w:lang w:eastAsia="en-US"/>
        </w:rPr>
      </w:pPr>
      <w:r w:rsidRPr="007270D7">
        <w:rPr>
          <w:rFonts w:ascii="Garamond" w:eastAsia="Calibri" w:hAnsi="Garamond"/>
          <w:sz w:val="20"/>
          <w:szCs w:val="22"/>
          <w:lang w:eastAsia="en-US"/>
        </w:rPr>
        <w:t>Pozostałe oświadczenia, o których mowa powyżej dotyczące wykonawcy i innych podmiotów składane są w formie pisemnej (oryginał).</w:t>
      </w:r>
    </w:p>
    <w:p w14:paraId="3848CCD8" w14:textId="63EC63AB" w:rsidR="00643981" w:rsidRPr="007270D7" w:rsidRDefault="00643981" w:rsidP="00CF6D55">
      <w:pPr>
        <w:pStyle w:val="Tekstpodstawowy"/>
        <w:numPr>
          <w:ilvl w:val="2"/>
          <w:numId w:val="22"/>
        </w:numPr>
        <w:spacing w:after="0" w:line="360" w:lineRule="auto"/>
        <w:ind w:left="1276" w:hanging="567"/>
        <w:contextualSpacing/>
        <w:jc w:val="both"/>
        <w:rPr>
          <w:rFonts w:ascii="Garamond" w:eastAsia="Calibri" w:hAnsi="Garamond"/>
          <w:sz w:val="20"/>
          <w:szCs w:val="22"/>
          <w:lang w:eastAsia="en-US"/>
        </w:rPr>
      </w:pPr>
      <w:r w:rsidRPr="007270D7">
        <w:rPr>
          <w:rFonts w:ascii="Garamond" w:eastAsia="Calibri" w:hAnsi="Garamond"/>
          <w:sz w:val="20"/>
          <w:szCs w:val="22"/>
          <w:lang w:eastAsia="en-US"/>
        </w:rPr>
        <w:t>Pozostałe doku</w:t>
      </w:r>
      <w:r w:rsidR="005C56DC" w:rsidRPr="007270D7">
        <w:rPr>
          <w:rFonts w:ascii="Garamond" w:eastAsia="Calibri" w:hAnsi="Garamond"/>
          <w:sz w:val="20"/>
          <w:szCs w:val="22"/>
          <w:lang w:eastAsia="en-US"/>
        </w:rPr>
        <w:t>menty, poza wskazanymi w pkt 6.</w:t>
      </w:r>
      <w:r w:rsidR="007270D7" w:rsidRPr="007270D7">
        <w:rPr>
          <w:rFonts w:ascii="Garamond" w:eastAsia="Calibri" w:hAnsi="Garamond"/>
          <w:sz w:val="20"/>
          <w:szCs w:val="22"/>
          <w:lang w:eastAsia="en-US"/>
        </w:rPr>
        <w:t>4</w:t>
      </w:r>
      <w:r w:rsidR="005C56DC" w:rsidRPr="007270D7">
        <w:rPr>
          <w:rFonts w:ascii="Garamond" w:eastAsia="Calibri" w:hAnsi="Garamond"/>
          <w:sz w:val="20"/>
          <w:szCs w:val="22"/>
          <w:lang w:eastAsia="en-US"/>
        </w:rPr>
        <w:t>.1-6.</w:t>
      </w:r>
      <w:r w:rsidR="007270D7" w:rsidRPr="007270D7">
        <w:rPr>
          <w:rFonts w:ascii="Garamond" w:eastAsia="Calibri" w:hAnsi="Garamond"/>
          <w:sz w:val="20"/>
          <w:szCs w:val="22"/>
          <w:lang w:eastAsia="en-US"/>
        </w:rPr>
        <w:t>4</w:t>
      </w:r>
      <w:r w:rsidRPr="007270D7">
        <w:rPr>
          <w:rFonts w:ascii="Garamond" w:eastAsia="Calibri" w:hAnsi="Garamond"/>
          <w:sz w:val="20"/>
          <w:szCs w:val="22"/>
          <w:lang w:eastAsia="en-US"/>
        </w:rPr>
        <w:t>.3 składane są w formie pisemnej (oryginał) lub kopii poświadczonej za zgodność z oryginałem.</w:t>
      </w:r>
    </w:p>
    <w:p w14:paraId="5BE75009" w14:textId="77777777" w:rsidR="00643981" w:rsidRPr="00887CB1" w:rsidRDefault="00643981" w:rsidP="00CF6D55">
      <w:pPr>
        <w:pStyle w:val="Tekstpodstawowy"/>
        <w:numPr>
          <w:ilvl w:val="2"/>
          <w:numId w:val="22"/>
        </w:numPr>
        <w:spacing w:after="0" w:line="360" w:lineRule="auto"/>
        <w:ind w:left="1276" w:hanging="567"/>
        <w:contextualSpacing/>
        <w:jc w:val="both"/>
        <w:rPr>
          <w:rFonts w:ascii="Garamond" w:eastAsia="Calibri" w:hAnsi="Garamond"/>
          <w:sz w:val="20"/>
          <w:szCs w:val="22"/>
          <w:lang w:eastAsia="en-US"/>
        </w:rPr>
      </w:pPr>
      <w:r w:rsidRPr="007270D7">
        <w:rPr>
          <w:rFonts w:ascii="Garamond" w:eastAsia="Calibri" w:hAnsi="Garamond"/>
          <w:sz w:val="20"/>
          <w:szCs w:val="22"/>
          <w:lang w:eastAsia="en-US"/>
        </w:rPr>
        <w:lastRenderedPageBreak/>
        <w:t xml:space="preserve">Poświadczenia za zgodność z oryginałem dokonuje odpowiednio wykonawca, lub inny podmiot, w zakresie </w:t>
      </w:r>
      <w:r w:rsidRPr="00887CB1">
        <w:rPr>
          <w:rFonts w:ascii="Garamond" w:eastAsia="Calibri" w:hAnsi="Garamond"/>
          <w:sz w:val="20"/>
          <w:szCs w:val="22"/>
          <w:lang w:eastAsia="en-US"/>
        </w:rPr>
        <w:t>dokumentów, które każdego z nich dotyczą.</w:t>
      </w:r>
    </w:p>
    <w:p w14:paraId="53F653BE" w14:textId="77777777" w:rsidR="00643981" w:rsidRPr="00887CB1" w:rsidRDefault="00643981" w:rsidP="00CF6D55">
      <w:pPr>
        <w:pStyle w:val="Tekstpodstawowy"/>
        <w:numPr>
          <w:ilvl w:val="2"/>
          <w:numId w:val="22"/>
        </w:numPr>
        <w:spacing w:after="0" w:line="360" w:lineRule="auto"/>
        <w:ind w:left="1276" w:hanging="567"/>
        <w:contextualSpacing/>
        <w:jc w:val="both"/>
        <w:rPr>
          <w:rFonts w:ascii="Garamond" w:eastAsia="Calibri" w:hAnsi="Garamond"/>
          <w:sz w:val="20"/>
          <w:szCs w:val="22"/>
          <w:lang w:eastAsia="en-US"/>
        </w:rPr>
      </w:pPr>
      <w:r w:rsidRPr="00887CB1">
        <w:rPr>
          <w:rFonts w:ascii="Garamond" w:eastAsia="Calibri" w:hAnsi="Garamond"/>
          <w:sz w:val="20"/>
          <w:szCs w:val="22"/>
          <w:lang w:eastAsia="en-US"/>
        </w:rPr>
        <w:t>Poświadczenie za zgodność z oryginałem następuje w formie pisemnej lub w formie elektronicznej.</w:t>
      </w:r>
    </w:p>
    <w:p w14:paraId="2BF77E23" w14:textId="77777777" w:rsidR="00643981" w:rsidRPr="00887CB1" w:rsidRDefault="00643981" w:rsidP="00CF6D55">
      <w:pPr>
        <w:pStyle w:val="Tekstpodstawowy"/>
        <w:numPr>
          <w:ilvl w:val="2"/>
          <w:numId w:val="22"/>
        </w:numPr>
        <w:spacing w:after="0" w:line="360" w:lineRule="auto"/>
        <w:ind w:left="1276" w:hanging="567"/>
        <w:contextualSpacing/>
        <w:jc w:val="both"/>
        <w:rPr>
          <w:rFonts w:ascii="Garamond" w:eastAsia="Calibri" w:hAnsi="Garamond"/>
          <w:sz w:val="20"/>
          <w:szCs w:val="22"/>
          <w:lang w:eastAsia="en-US"/>
        </w:rPr>
      </w:pPr>
      <w:r w:rsidRPr="00887CB1">
        <w:rPr>
          <w:rFonts w:ascii="Garamond" w:eastAsia="Calibri" w:hAnsi="Garamond"/>
          <w:sz w:val="20"/>
          <w:szCs w:val="22"/>
          <w:lang w:eastAsia="en-US"/>
        </w:rPr>
        <w:t>Dokumenty sporządzone w języku obcym są składane wraz z tłumaczeniem na język polski.</w:t>
      </w:r>
    </w:p>
    <w:p w14:paraId="50AEBD96" w14:textId="77777777" w:rsidR="00643981" w:rsidRPr="00E740A6" w:rsidRDefault="00643981" w:rsidP="00643981">
      <w:pPr>
        <w:pStyle w:val="Tekstpodstawowy"/>
        <w:spacing w:after="0" w:line="360" w:lineRule="auto"/>
        <w:ind w:left="1224"/>
        <w:contextualSpacing/>
        <w:jc w:val="both"/>
        <w:rPr>
          <w:rFonts w:ascii="Garamond" w:eastAsia="Calibri" w:hAnsi="Garamond"/>
          <w:color w:val="FF0000"/>
          <w:sz w:val="20"/>
          <w:szCs w:val="22"/>
          <w:lang w:eastAsia="en-US"/>
        </w:rPr>
      </w:pPr>
    </w:p>
    <w:p w14:paraId="5AABF829" w14:textId="77777777" w:rsidR="00643981" w:rsidRPr="00887CB1" w:rsidRDefault="00643981" w:rsidP="00CF6D55">
      <w:pPr>
        <w:numPr>
          <w:ilvl w:val="0"/>
          <w:numId w:val="22"/>
        </w:numPr>
        <w:suppressAutoHyphens/>
        <w:spacing w:after="0" w:line="360" w:lineRule="auto"/>
        <w:ind w:left="284" w:hanging="284"/>
        <w:jc w:val="both"/>
        <w:rPr>
          <w:rFonts w:ascii="Garamond" w:eastAsia="Times New Roman" w:hAnsi="Garamond" w:cs="Garamond"/>
          <w:bCs/>
          <w:sz w:val="24"/>
          <w:szCs w:val="20"/>
          <w:lang w:eastAsia="ar-SA"/>
        </w:rPr>
      </w:pPr>
      <w:r w:rsidRPr="00887CB1">
        <w:rPr>
          <w:rFonts w:ascii="Garamond" w:eastAsia="Times New Roman" w:hAnsi="Garamond" w:cs="Garamond"/>
          <w:b/>
          <w:bCs/>
          <w:sz w:val="24"/>
          <w:szCs w:val="20"/>
          <w:lang w:eastAsia="ar-SA"/>
        </w:rPr>
        <w:t xml:space="preserve">INFORMACJE O SPOSOBIE POROZUMIEWANIA SIĘ ZAMAWIAJĄCEGO Z WYKONAWCAMI ORAZ PRZEKAZYWANIA OŚWIADCZEŃ I DOKUMENTÓW: </w:t>
      </w:r>
    </w:p>
    <w:p w14:paraId="125C207A" w14:textId="6D0273F2" w:rsidR="00643981" w:rsidRPr="00887CB1" w:rsidRDefault="00643981" w:rsidP="00CF6D55">
      <w:pPr>
        <w:numPr>
          <w:ilvl w:val="1"/>
          <w:numId w:val="22"/>
        </w:numPr>
        <w:suppressAutoHyphens/>
        <w:spacing w:after="0" w:line="360" w:lineRule="auto"/>
        <w:jc w:val="both"/>
        <w:rPr>
          <w:rFonts w:ascii="Garamond" w:eastAsia="Times New Roman" w:hAnsi="Garamond" w:cs="Garamond"/>
          <w:bCs/>
          <w:sz w:val="20"/>
          <w:szCs w:val="20"/>
          <w:lang w:eastAsia="ar-SA"/>
        </w:rPr>
      </w:pPr>
      <w:r w:rsidRPr="00887CB1">
        <w:rPr>
          <w:rFonts w:ascii="Garamond" w:eastAsia="Times New Roman" w:hAnsi="Garamond" w:cs="Garamond"/>
          <w:bCs/>
          <w:sz w:val="20"/>
          <w:szCs w:val="20"/>
          <w:lang w:eastAsia="ar-SA"/>
        </w:rPr>
        <w:t xml:space="preserve">Oświadczenia, wnioski, zawiadomienia oraz informacje Zamawiający i Wykonawcy przekazują pisemnie (na adres wskazany </w:t>
      </w:r>
      <w:r w:rsidR="00887CB1" w:rsidRPr="00887CB1">
        <w:rPr>
          <w:rFonts w:ascii="Garamond" w:eastAsia="Times New Roman" w:hAnsi="Garamond" w:cs="Garamond"/>
          <w:bCs/>
          <w:sz w:val="20"/>
          <w:szCs w:val="20"/>
          <w:lang w:eastAsia="ar-SA"/>
        </w:rPr>
        <w:br/>
      </w:r>
      <w:r w:rsidRPr="00887CB1">
        <w:rPr>
          <w:rFonts w:ascii="Garamond" w:eastAsia="Times New Roman" w:hAnsi="Garamond" w:cs="Garamond"/>
          <w:bCs/>
          <w:sz w:val="20"/>
          <w:szCs w:val="20"/>
          <w:lang w:eastAsia="ar-SA"/>
        </w:rPr>
        <w:t xml:space="preserve">w pkt 1 SIWZ)  lub elektronicznie (na adres mailowy: </w:t>
      </w:r>
      <w:hyperlink r:id="rId12" w:history="1">
        <w:r w:rsidRPr="00887CB1">
          <w:rPr>
            <w:rStyle w:val="Hipercze"/>
            <w:rFonts w:ascii="Garamond" w:eastAsia="Times New Roman" w:hAnsi="Garamond" w:cs="Garamond"/>
            <w:bCs/>
            <w:color w:val="auto"/>
            <w:sz w:val="20"/>
            <w:szCs w:val="20"/>
            <w:lang w:eastAsia="ar-SA"/>
          </w:rPr>
          <w:t>przetargi@khk.krakow.pl</w:t>
        </w:r>
      </w:hyperlink>
      <w:r w:rsidRPr="00887CB1">
        <w:rPr>
          <w:rFonts w:ascii="Garamond" w:eastAsia="Times New Roman" w:hAnsi="Garamond" w:cs="Garamond"/>
          <w:bCs/>
          <w:sz w:val="20"/>
          <w:szCs w:val="20"/>
          <w:lang w:eastAsia="ar-SA"/>
        </w:rPr>
        <w:t xml:space="preserve"> )</w:t>
      </w:r>
    </w:p>
    <w:p w14:paraId="7356AB27" w14:textId="77777777" w:rsidR="00643981" w:rsidRPr="00887CB1" w:rsidRDefault="00643981" w:rsidP="00CF6D55">
      <w:pPr>
        <w:numPr>
          <w:ilvl w:val="1"/>
          <w:numId w:val="22"/>
        </w:numPr>
        <w:suppressAutoHyphens/>
        <w:spacing w:after="0" w:line="360" w:lineRule="auto"/>
        <w:jc w:val="both"/>
        <w:rPr>
          <w:rFonts w:ascii="Garamond" w:eastAsia="Times New Roman" w:hAnsi="Garamond" w:cs="Garamond"/>
          <w:bCs/>
          <w:sz w:val="20"/>
          <w:szCs w:val="20"/>
          <w:lang w:eastAsia="ar-SA"/>
        </w:rPr>
      </w:pPr>
      <w:r w:rsidRPr="00887CB1">
        <w:rPr>
          <w:rFonts w:ascii="Garamond" w:eastAsia="Times New Roman" w:hAnsi="Garamond" w:cs="Garamond"/>
          <w:bCs/>
          <w:sz w:val="20"/>
          <w:szCs w:val="20"/>
          <w:lang w:eastAsia="ar-SA"/>
        </w:rPr>
        <w:t>Każda ze stron na żądanie drugiej, niezwłocznie potwierdza fakt otrzymania oświadczeń, wniosków, zawiadomień lub informacji.</w:t>
      </w:r>
    </w:p>
    <w:p w14:paraId="5EF0F845" w14:textId="70195654" w:rsidR="00643981" w:rsidRPr="00B0068A" w:rsidRDefault="00643981" w:rsidP="00CF6D55">
      <w:pPr>
        <w:numPr>
          <w:ilvl w:val="1"/>
          <w:numId w:val="22"/>
        </w:numPr>
        <w:suppressAutoHyphens/>
        <w:spacing w:after="0" w:line="360" w:lineRule="auto"/>
        <w:jc w:val="both"/>
        <w:rPr>
          <w:rFonts w:ascii="Garamond" w:eastAsia="Times New Roman" w:hAnsi="Garamond" w:cs="Garamond"/>
          <w:bCs/>
          <w:sz w:val="20"/>
          <w:szCs w:val="20"/>
          <w:lang w:eastAsia="ar-SA"/>
        </w:rPr>
      </w:pPr>
      <w:r w:rsidRPr="00887CB1">
        <w:rPr>
          <w:rFonts w:ascii="Garamond" w:eastAsia="Times New Roman" w:hAnsi="Garamond" w:cs="Garamond"/>
          <w:bCs/>
          <w:sz w:val="20"/>
          <w:szCs w:val="20"/>
          <w:lang w:eastAsia="ar-SA"/>
        </w:rPr>
        <w:t xml:space="preserve">Osobą uprawnioną do porozumiewania się z wykonawcami </w:t>
      </w:r>
      <w:r w:rsidRPr="00B0068A">
        <w:rPr>
          <w:rFonts w:ascii="Garamond" w:eastAsia="Times New Roman" w:hAnsi="Garamond" w:cs="Garamond"/>
          <w:bCs/>
          <w:sz w:val="20"/>
          <w:szCs w:val="20"/>
          <w:lang w:eastAsia="ar-SA"/>
        </w:rPr>
        <w:t xml:space="preserve">jest: </w:t>
      </w:r>
      <w:r w:rsidR="002A51C4" w:rsidRPr="00B0068A">
        <w:rPr>
          <w:rFonts w:ascii="Garamond" w:eastAsia="Times New Roman" w:hAnsi="Garamond" w:cs="Garamond"/>
          <w:bCs/>
          <w:sz w:val="20"/>
          <w:szCs w:val="20"/>
          <w:lang w:eastAsia="ar-SA"/>
        </w:rPr>
        <w:t>Paweł Urbańczyk</w:t>
      </w:r>
      <w:r w:rsidR="006439D0" w:rsidRPr="00B0068A">
        <w:rPr>
          <w:rFonts w:ascii="Garamond" w:eastAsia="Times New Roman" w:hAnsi="Garamond" w:cs="Garamond"/>
          <w:bCs/>
          <w:sz w:val="20"/>
          <w:szCs w:val="20"/>
          <w:lang w:eastAsia="ar-SA"/>
        </w:rPr>
        <w:t>/Ewa Bylińska</w:t>
      </w:r>
      <w:r w:rsidRPr="00B0068A">
        <w:rPr>
          <w:rFonts w:ascii="Garamond" w:eastAsia="Times New Roman" w:hAnsi="Garamond" w:cs="Garamond"/>
          <w:bCs/>
          <w:sz w:val="20"/>
          <w:szCs w:val="20"/>
          <w:lang w:eastAsia="ar-SA"/>
        </w:rPr>
        <w:t>.</w:t>
      </w:r>
    </w:p>
    <w:p w14:paraId="5D7147B5" w14:textId="77777777" w:rsidR="00643981" w:rsidRPr="00887CB1" w:rsidRDefault="00643981" w:rsidP="00CF6D55">
      <w:pPr>
        <w:numPr>
          <w:ilvl w:val="1"/>
          <w:numId w:val="22"/>
        </w:numPr>
        <w:suppressAutoHyphens/>
        <w:spacing w:after="0" w:line="360" w:lineRule="auto"/>
        <w:jc w:val="both"/>
        <w:rPr>
          <w:rFonts w:ascii="Garamond" w:eastAsia="Times New Roman" w:hAnsi="Garamond" w:cs="Garamond"/>
          <w:b/>
          <w:bCs/>
          <w:sz w:val="20"/>
          <w:szCs w:val="20"/>
          <w:u w:val="single"/>
          <w:lang w:eastAsia="ar-SA"/>
        </w:rPr>
      </w:pPr>
      <w:r w:rsidRPr="00887CB1">
        <w:rPr>
          <w:rFonts w:ascii="Garamond" w:eastAsia="Times New Roman" w:hAnsi="Garamond" w:cs="Garamond"/>
          <w:b/>
          <w:bCs/>
          <w:sz w:val="20"/>
          <w:szCs w:val="20"/>
          <w:u w:val="single"/>
          <w:lang w:eastAsia="ar-SA"/>
        </w:rPr>
        <w:t>Zamawiający zwraca uwagę, że przepisy ustawy nie przewidują telefonicznej</w:t>
      </w:r>
      <w:r w:rsidR="005C56DC" w:rsidRPr="00887CB1">
        <w:rPr>
          <w:rFonts w:ascii="Garamond" w:eastAsia="Times New Roman" w:hAnsi="Garamond" w:cs="Garamond"/>
          <w:b/>
          <w:bCs/>
          <w:sz w:val="20"/>
          <w:szCs w:val="20"/>
          <w:u w:val="single"/>
          <w:lang w:eastAsia="ar-SA"/>
        </w:rPr>
        <w:t xml:space="preserve"> formy kontaktu z Wykonawcami w </w:t>
      </w:r>
      <w:r w:rsidRPr="00887CB1">
        <w:rPr>
          <w:rFonts w:ascii="Garamond" w:eastAsia="Times New Roman" w:hAnsi="Garamond" w:cs="Garamond"/>
          <w:b/>
          <w:bCs/>
          <w:sz w:val="20"/>
          <w:szCs w:val="20"/>
          <w:u w:val="single"/>
          <w:lang w:eastAsia="ar-SA"/>
        </w:rPr>
        <w:t xml:space="preserve">żadnej sprawie. Właściwą formą kontaktu z Zamawiającym jest forma mailowa. </w:t>
      </w:r>
    </w:p>
    <w:p w14:paraId="5DD8C005" w14:textId="77777777" w:rsidR="00643981" w:rsidRPr="00887CB1" w:rsidRDefault="00643981" w:rsidP="00643981">
      <w:pPr>
        <w:suppressAutoHyphens/>
        <w:spacing w:after="0" w:line="360" w:lineRule="auto"/>
        <w:ind w:left="792"/>
        <w:jc w:val="both"/>
        <w:rPr>
          <w:rFonts w:ascii="Garamond" w:eastAsia="Times New Roman" w:hAnsi="Garamond" w:cs="Garamond"/>
          <w:bCs/>
          <w:sz w:val="20"/>
          <w:szCs w:val="20"/>
          <w:lang w:eastAsia="ar-SA"/>
        </w:rPr>
      </w:pPr>
    </w:p>
    <w:p w14:paraId="5F4B74C7" w14:textId="77777777" w:rsidR="00643981" w:rsidRPr="00887CB1" w:rsidRDefault="00643981" w:rsidP="00CF6D55">
      <w:pPr>
        <w:numPr>
          <w:ilvl w:val="0"/>
          <w:numId w:val="22"/>
        </w:numPr>
        <w:suppressAutoHyphens/>
        <w:spacing w:after="0" w:line="360" w:lineRule="auto"/>
        <w:ind w:left="284" w:hanging="284"/>
        <w:jc w:val="both"/>
        <w:rPr>
          <w:rFonts w:ascii="Garamond" w:eastAsia="Times New Roman" w:hAnsi="Garamond" w:cs="Garamond"/>
          <w:bCs/>
          <w:sz w:val="24"/>
          <w:szCs w:val="20"/>
          <w:lang w:eastAsia="ar-SA"/>
        </w:rPr>
      </w:pPr>
      <w:r w:rsidRPr="00887CB1">
        <w:rPr>
          <w:rFonts w:ascii="Garamond" w:eastAsia="Times New Roman" w:hAnsi="Garamond" w:cs="Garamond"/>
          <w:b/>
          <w:bCs/>
          <w:sz w:val="24"/>
          <w:szCs w:val="20"/>
          <w:lang w:eastAsia="ar-SA"/>
        </w:rPr>
        <w:t>WYMAGANIA DOTYCZĄCE WADIUM:</w:t>
      </w:r>
    </w:p>
    <w:p w14:paraId="6CCBE4E2" w14:textId="77777777" w:rsidR="00643981" w:rsidRPr="00887CB1" w:rsidRDefault="00643981" w:rsidP="00CF6D55">
      <w:pPr>
        <w:numPr>
          <w:ilvl w:val="1"/>
          <w:numId w:val="22"/>
        </w:numPr>
        <w:suppressAutoHyphens/>
        <w:spacing w:after="0" w:line="360" w:lineRule="auto"/>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 xml:space="preserve">Oferta zawierająca całość przedmiotu zamówienia powinna być zabezpieczona wadium w wysokości: </w:t>
      </w:r>
    </w:p>
    <w:p w14:paraId="6518B633" w14:textId="15ECA12B" w:rsidR="00597A93" w:rsidRPr="0045184E" w:rsidRDefault="00517F6A" w:rsidP="00643981">
      <w:pPr>
        <w:suppressAutoHyphens/>
        <w:spacing w:after="0" w:line="360" w:lineRule="auto"/>
        <w:ind w:left="792"/>
        <w:rPr>
          <w:rFonts w:ascii="Garamond" w:eastAsia="Times New Roman" w:hAnsi="Garamond" w:cs="Garamond"/>
          <w:sz w:val="20"/>
          <w:szCs w:val="20"/>
          <w:lang w:eastAsia="ar-SA"/>
        </w:rPr>
      </w:pPr>
      <w:r w:rsidRPr="0045184E">
        <w:rPr>
          <w:rFonts w:ascii="Garamond" w:eastAsia="Times New Roman" w:hAnsi="Garamond" w:cs="Garamond"/>
          <w:b/>
          <w:sz w:val="20"/>
          <w:szCs w:val="20"/>
          <w:lang w:eastAsia="ar-SA"/>
        </w:rPr>
        <w:t>1</w:t>
      </w:r>
      <w:r w:rsidR="00887CB1" w:rsidRPr="0045184E">
        <w:rPr>
          <w:rFonts w:ascii="Garamond" w:eastAsia="Times New Roman" w:hAnsi="Garamond" w:cs="Garamond"/>
          <w:b/>
          <w:sz w:val="20"/>
          <w:szCs w:val="20"/>
          <w:lang w:eastAsia="ar-SA"/>
        </w:rPr>
        <w:t>0.0</w:t>
      </w:r>
      <w:r w:rsidRPr="0045184E">
        <w:rPr>
          <w:rFonts w:ascii="Garamond" w:eastAsia="Times New Roman" w:hAnsi="Garamond" w:cs="Garamond"/>
          <w:b/>
          <w:sz w:val="20"/>
          <w:szCs w:val="20"/>
          <w:lang w:eastAsia="ar-SA"/>
        </w:rPr>
        <w:t>00</w:t>
      </w:r>
      <w:r w:rsidR="008416B4" w:rsidRPr="0045184E">
        <w:rPr>
          <w:rFonts w:ascii="Garamond" w:eastAsia="Times New Roman" w:hAnsi="Garamond" w:cs="Garamond"/>
          <w:b/>
          <w:sz w:val="20"/>
          <w:szCs w:val="20"/>
          <w:lang w:eastAsia="ar-SA"/>
        </w:rPr>
        <w:t>,00 zł</w:t>
      </w:r>
      <w:r w:rsidR="008416B4" w:rsidRPr="0045184E">
        <w:rPr>
          <w:rFonts w:ascii="Garamond" w:eastAsia="Times New Roman" w:hAnsi="Garamond" w:cs="Garamond"/>
          <w:sz w:val="20"/>
          <w:szCs w:val="20"/>
          <w:lang w:eastAsia="ar-SA"/>
        </w:rPr>
        <w:t xml:space="preserve"> (</w:t>
      </w:r>
      <w:r w:rsidR="00887CB1" w:rsidRPr="0045184E">
        <w:rPr>
          <w:rFonts w:ascii="Garamond" w:eastAsia="Times New Roman" w:hAnsi="Garamond" w:cs="Garamond"/>
          <w:sz w:val="20"/>
          <w:szCs w:val="20"/>
          <w:lang w:eastAsia="ar-SA"/>
        </w:rPr>
        <w:t xml:space="preserve">dziesięć tysięcy </w:t>
      </w:r>
      <w:r w:rsidR="008416B4" w:rsidRPr="0045184E">
        <w:rPr>
          <w:rFonts w:ascii="Garamond" w:eastAsia="Times New Roman" w:hAnsi="Garamond" w:cs="Garamond"/>
          <w:sz w:val="20"/>
          <w:szCs w:val="20"/>
          <w:lang w:eastAsia="ar-SA"/>
        </w:rPr>
        <w:t>złotych)</w:t>
      </w:r>
    </w:p>
    <w:p w14:paraId="0012A55D" w14:textId="77777777" w:rsidR="00643981" w:rsidRPr="00887CB1" w:rsidRDefault="00643981" w:rsidP="00CF6D55">
      <w:pPr>
        <w:numPr>
          <w:ilvl w:val="1"/>
          <w:numId w:val="22"/>
        </w:numPr>
        <w:tabs>
          <w:tab w:val="left" w:pos="600"/>
        </w:tabs>
        <w:suppressAutoHyphens/>
        <w:spacing w:after="0" w:line="360" w:lineRule="auto"/>
        <w:ind w:left="426" w:hanging="360"/>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Wadium wnosi się przed</w:t>
      </w:r>
      <w:bookmarkStart w:id="2" w:name="_GoBack"/>
      <w:bookmarkEnd w:id="2"/>
      <w:r w:rsidRPr="00887CB1">
        <w:rPr>
          <w:rFonts w:ascii="Garamond" w:eastAsia="Times New Roman" w:hAnsi="Garamond" w:cs="Garamond"/>
          <w:sz w:val="20"/>
          <w:szCs w:val="20"/>
          <w:lang w:eastAsia="ar-SA"/>
        </w:rPr>
        <w:t xml:space="preserve"> upływem terminu składania ofert w następujących formach:</w:t>
      </w:r>
    </w:p>
    <w:p w14:paraId="665E844D" w14:textId="77777777" w:rsidR="00643981" w:rsidRPr="00887CB1" w:rsidRDefault="00643981" w:rsidP="00CF6D55">
      <w:pPr>
        <w:numPr>
          <w:ilvl w:val="2"/>
          <w:numId w:val="22"/>
        </w:numPr>
        <w:suppressAutoHyphens/>
        <w:spacing w:after="0" w:line="360" w:lineRule="auto"/>
        <w:ind w:left="1134"/>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pieniądzu,</w:t>
      </w:r>
    </w:p>
    <w:p w14:paraId="53065B8F" w14:textId="77777777" w:rsidR="00643981" w:rsidRPr="00887CB1" w:rsidRDefault="00643981" w:rsidP="00CF6D55">
      <w:pPr>
        <w:numPr>
          <w:ilvl w:val="2"/>
          <w:numId w:val="22"/>
        </w:numPr>
        <w:suppressAutoHyphens/>
        <w:spacing w:after="0" w:line="360" w:lineRule="auto"/>
        <w:ind w:left="1134"/>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poręczeniach bankowych lub poręczeniach spółdzielczej kasy oszczędnościowo – kredytowej, z tym że poręczenie kasy jest zawsze poręczeniem pieniężnym,</w:t>
      </w:r>
    </w:p>
    <w:p w14:paraId="35F35F68" w14:textId="77777777" w:rsidR="00643981" w:rsidRPr="00887CB1" w:rsidRDefault="00643981" w:rsidP="00CF6D55">
      <w:pPr>
        <w:numPr>
          <w:ilvl w:val="2"/>
          <w:numId w:val="22"/>
        </w:numPr>
        <w:suppressAutoHyphens/>
        <w:spacing w:after="0" w:line="360" w:lineRule="auto"/>
        <w:ind w:left="1134"/>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gwarancjach bankowych,</w:t>
      </w:r>
    </w:p>
    <w:p w14:paraId="549FE62E" w14:textId="77777777" w:rsidR="00643981" w:rsidRPr="00887CB1" w:rsidRDefault="00643981" w:rsidP="00CF6D55">
      <w:pPr>
        <w:numPr>
          <w:ilvl w:val="2"/>
          <w:numId w:val="22"/>
        </w:numPr>
        <w:suppressAutoHyphens/>
        <w:spacing w:after="0" w:line="360" w:lineRule="auto"/>
        <w:ind w:left="1134"/>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gwarancjach ubezpieczeniowych,</w:t>
      </w:r>
    </w:p>
    <w:p w14:paraId="154E64E8" w14:textId="77777777" w:rsidR="00643981" w:rsidRPr="00887CB1" w:rsidRDefault="00643981" w:rsidP="00CF6D55">
      <w:pPr>
        <w:numPr>
          <w:ilvl w:val="2"/>
          <w:numId w:val="22"/>
        </w:numPr>
        <w:suppressAutoHyphens/>
        <w:spacing w:after="0" w:line="360" w:lineRule="auto"/>
        <w:ind w:left="1134"/>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poręczeniach udzielanych przez podmioty, o których mowa w art. 6b ust. 5 pkt 2 ustawy z dnia 9 listopada 2000 roku – o utworzeniu Polskiej Agencji Rozwoju Przedsiębiorczości (Dz. U. Nr 109, poz. 1158 ze zm.).</w:t>
      </w:r>
    </w:p>
    <w:p w14:paraId="7B81C4DC" w14:textId="77777777" w:rsidR="00643981" w:rsidRPr="00887CB1" w:rsidRDefault="00643981" w:rsidP="00CF6D55">
      <w:pPr>
        <w:pStyle w:val="Akapitzlist"/>
        <w:numPr>
          <w:ilvl w:val="1"/>
          <w:numId w:val="22"/>
        </w:numPr>
        <w:suppressAutoHyphens/>
        <w:spacing w:after="0" w:line="360" w:lineRule="auto"/>
        <w:jc w:val="both"/>
        <w:rPr>
          <w:rFonts w:ascii="Garamond" w:eastAsia="Times New Roman" w:hAnsi="Garamond" w:cs="Garamond"/>
          <w:sz w:val="20"/>
          <w:szCs w:val="20"/>
          <w:lang w:eastAsia="ar-SA"/>
        </w:rPr>
      </w:pPr>
      <w:r w:rsidRPr="00887CB1">
        <w:rPr>
          <w:rFonts w:ascii="Garamond" w:eastAsia="Times New Roman" w:hAnsi="Garamond" w:cs="Garamond"/>
          <w:b/>
          <w:sz w:val="20"/>
          <w:szCs w:val="20"/>
          <w:u w:val="single"/>
          <w:lang w:eastAsia="ar-SA"/>
        </w:rPr>
        <w:t>Uwaga:</w:t>
      </w:r>
      <w:r w:rsidRPr="00887CB1">
        <w:rPr>
          <w:rFonts w:ascii="Garamond" w:eastAsia="Times New Roman" w:hAnsi="Garamond" w:cs="Garamond"/>
          <w:sz w:val="20"/>
          <w:szCs w:val="20"/>
          <w:u w:val="single"/>
          <w:lang w:eastAsia="ar-SA"/>
        </w:rPr>
        <w:t xml:space="preserve"> Wadium wnoszone w formie gwarancji bankowej, gwarancji ubezpieczeniowej, poręczenia bankowego, poręczenia spółdzielczej kasy oszczędnościowo – kredytowej powinno zawierać następujące elementy:</w:t>
      </w:r>
    </w:p>
    <w:p w14:paraId="3C6A2F0C"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określenie terminu obowiązywania poręczenia lub gwarancji przez cały okres związania ofertą;</w:t>
      </w:r>
    </w:p>
    <w:p w14:paraId="509BB467"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określenie kwoty poręczenia lub gwarancji;</w:t>
      </w:r>
    </w:p>
    <w:p w14:paraId="0064B37B"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wskazanie gwaranta poręczenia lub gwarancji;</w:t>
      </w:r>
    </w:p>
    <w:p w14:paraId="324623EA"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wskazanie beneficjenta poręczenia lub gwarancji;</w:t>
      </w:r>
    </w:p>
    <w:p w14:paraId="47DCA49F"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 xml:space="preserve">zapis, iż poręczyciel / gwarant zobowiązuje się bezwarunkowo tj. na pierwsze żądanie, do zapłaty pełnej </w:t>
      </w:r>
      <w:r w:rsidRPr="00887CB1">
        <w:rPr>
          <w:rFonts w:ascii="Garamond" w:eastAsia="Times New Roman" w:hAnsi="Garamond" w:cs="Garamond"/>
          <w:sz w:val="20"/>
          <w:szCs w:val="20"/>
          <w:lang w:eastAsia="ar-SA"/>
        </w:rPr>
        <w:br/>
        <w:t>kwoty zabezpieczenia na rzecz beneficjenta,</w:t>
      </w:r>
    </w:p>
    <w:p w14:paraId="76A43D1A" w14:textId="77777777" w:rsidR="00643981" w:rsidRPr="00887CB1" w:rsidRDefault="00643981" w:rsidP="00CF6D55">
      <w:pPr>
        <w:pStyle w:val="Akapitzlist"/>
        <w:numPr>
          <w:ilvl w:val="2"/>
          <w:numId w:val="22"/>
        </w:numPr>
        <w:suppressAutoHyphens/>
        <w:spacing w:after="0" w:line="360" w:lineRule="auto"/>
        <w:ind w:left="1134"/>
        <w:jc w:val="both"/>
        <w:rPr>
          <w:rFonts w:ascii="Garamond" w:eastAsia="Times New Roman" w:hAnsi="Garamond" w:cs="Garamond"/>
          <w:sz w:val="20"/>
          <w:szCs w:val="20"/>
          <w:lang w:eastAsia="ar-SA"/>
        </w:rPr>
      </w:pPr>
      <w:r w:rsidRPr="00887CB1">
        <w:rPr>
          <w:rFonts w:ascii="Garamond" w:eastAsia="Times New Roman" w:hAnsi="Garamond" w:cs="Garamond"/>
          <w:sz w:val="20"/>
          <w:szCs w:val="20"/>
          <w:lang w:eastAsia="ar-SA"/>
        </w:rPr>
        <w:t>nieodwołalność poręczenia lub gwarancji,</w:t>
      </w:r>
    </w:p>
    <w:p w14:paraId="15C90A61" w14:textId="77777777" w:rsidR="00643981" w:rsidRPr="00887CB1" w:rsidRDefault="00643981" w:rsidP="00CF6D55">
      <w:pPr>
        <w:pStyle w:val="Akapitzlist"/>
        <w:numPr>
          <w:ilvl w:val="1"/>
          <w:numId w:val="22"/>
        </w:numPr>
        <w:suppressAutoHyphens/>
        <w:spacing w:after="0" w:line="360" w:lineRule="auto"/>
        <w:jc w:val="both"/>
        <w:rPr>
          <w:rFonts w:ascii="Garamond" w:eastAsia="Times New Roman" w:hAnsi="Garamond" w:cs="Garamond"/>
          <w:b/>
          <w:sz w:val="20"/>
          <w:szCs w:val="20"/>
          <w:lang w:eastAsia="ar-SA"/>
        </w:rPr>
      </w:pPr>
      <w:r w:rsidRPr="00887CB1">
        <w:rPr>
          <w:rFonts w:ascii="Garamond" w:eastAsia="Times New Roman" w:hAnsi="Garamond" w:cs="Garamond"/>
          <w:sz w:val="20"/>
          <w:szCs w:val="20"/>
          <w:lang w:eastAsia="ar-SA"/>
        </w:rPr>
        <w:t>W przypadku wniesienia wadium w formie pieniężnej należy je wpłacić przelewem na konto Zamawiającego:</w:t>
      </w:r>
    </w:p>
    <w:p w14:paraId="5C9FEF7F" w14:textId="77777777" w:rsidR="00643981" w:rsidRPr="00887CB1" w:rsidRDefault="00643981" w:rsidP="00643981">
      <w:pPr>
        <w:pStyle w:val="Akapitzlist"/>
        <w:suppressAutoHyphens/>
        <w:spacing w:after="0" w:line="360" w:lineRule="auto"/>
        <w:ind w:left="3540"/>
        <w:rPr>
          <w:rFonts w:ascii="Garamond" w:hAnsi="Garamond" w:cs="Garamond"/>
          <w:b/>
          <w:sz w:val="20"/>
          <w:szCs w:val="20"/>
          <w:lang w:eastAsia="ar-SA"/>
        </w:rPr>
      </w:pPr>
      <w:r w:rsidRPr="00887CB1">
        <w:rPr>
          <w:rFonts w:ascii="Garamond" w:hAnsi="Garamond" w:cs="Garamond"/>
          <w:b/>
          <w:sz w:val="20"/>
          <w:szCs w:val="20"/>
          <w:lang w:eastAsia="ar-SA"/>
        </w:rPr>
        <w:t>Nazwa banku: Pekao S.A.</w:t>
      </w:r>
    </w:p>
    <w:p w14:paraId="7EB3C72E" w14:textId="77777777" w:rsidR="00643981" w:rsidRPr="00887CB1" w:rsidRDefault="00643981" w:rsidP="00643981">
      <w:pPr>
        <w:pStyle w:val="Akapitzlist"/>
        <w:suppressAutoHyphens/>
        <w:spacing w:after="0" w:line="360" w:lineRule="auto"/>
        <w:ind w:left="3540"/>
        <w:rPr>
          <w:rFonts w:ascii="Garamond" w:hAnsi="Garamond" w:cs="Garamond"/>
          <w:b/>
          <w:sz w:val="20"/>
          <w:szCs w:val="20"/>
          <w:lang w:val="en-US" w:eastAsia="ar-SA"/>
        </w:rPr>
      </w:pPr>
      <w:proofErr w:type="spellStart"/>
      <w:r w:rsidRPr="00887CB1">
        <w:rPr>
          <w:rFonts w:ascii="Garamond" w:hAnsi="Garamond" w:cs="Garamond"/>
          <w:b/>
          <w:sz w:val="20"/>
          <w:szCs w:val="20"/>
          <w:lang w:val="en-US" w:eastAsia="ar-SA"/>
        </w:rPr>
        <w:t>Numer</w:t>
      </w:r>
      <w:proofErr w:type="spellEnd"/>
      <w:r w:rsidRPr="00887CB1">
        <w:rPr>
          <w:rFonts w:ascii="Garamond" w:hAnsi="Garamond" w:cs="Garamond"/>
          <w:b/>
          <w:sz w:val="20"/>
          <w:szCs w:val="20"/>
          <w:lang w:val="en-US" w:eastAsia="ar-SA"/>
        </w:rPr>
        <w:t xml:space="preserve"> </w:t>
      </w:r>
      <w:proofErr w:type="spellStart"/>
      <w:r w:rsidRPr="00887CB1">
        <w:rPr>
          <w:rFonts w:ascii="Garamond" w:hAnsi="Garamond" w:cs="Garamond"/>
          <w:b/>
          <w:sz w:val="20"/>
          <w:szCs w:val="20"/>
          <w:lang w:val="en-US" w:eastAsia="ar-SA"/>
        </w:rPr>
        <w:t>konta</w:t>
      </w:r>
      <w:proofErr w:type="spellEnd"/>
      <w:r w:rsidRPr="00887CB1">
        <w:rPr>
          <w:rFonts w:ascii="Garamond" w:hAnsi="Garamond" w:cs="Garamond"/>
          <w:b/>
          <w:sz w:val="20"/>
          <w:szCs w:val="20"/>
          <w:lang w:val="en-US" w:eastAsia="ar-SA"/>
        </w:rPr>
        <w:t>: 44 1240 6292 1111 0010 6664 4205</w:t>
      </w:r>
    </w:p>
    <w:p w14:paraId="51ED2D11" w14:textId="77777777" w:rsidR="00643981" w:rsidRPr="00887CB1" w:rsidRDefault="00643981" w:rsidP="00643981">
      <w:pPr>
        <w:pStyle w:val="Akapitzlist"/>
        <w:suppressAutoHyphens/>
        <w:spacing w:after="0" w:line="360" w:lineRule="auto"/>
        <w:ind w:left="3540"/>
        <w:rPr>
          <w:rFonts w:ascii="Garamond" w:hAnsi="Garamond" w:cs="Garamond"/>
          <w:b/>
          <w:sz w:val="20"/>
          <w:szCs w:val="20"/>
          <w:lang w:val="en-US" w:eastAsia="ar-SA"/>
        </w:rPr>
      </w:pPr>
      <w:r w:rsidRPr="00887CB1">
        <w:rPr>
          <w:rFonts w:ascii="Garamond" w:hAnsi="Garamond" w:cs="Garamond"/>
          <w:b/>
          <w:sz w:val="20"/>
          <w:szCs w:val="20"/>
          <w:lang w:val="en-US" w:eastAsia="ar-SA"/>
        </w:rPr>
        <w:t>(IBAN: PL 44 1240 6292 1111 0010 6664 4205, SWIFT: PKOPPLPW)</w:t>
      </w:r>
    </w:p>
    <w:p w14:paraId="12E6BAAC" w14:textId="77777777" w:rsidR="00643981" w:rsidRPr="00887CB1" w:rsidRDefault="00643981" w:rsidP="00643981">
      <w:pPr>
        <w:suppressAutoHyphens/>
        <w:spacing w:after="0" w:line="360" w:lineRule="auto"/>
        <w:ind w:left="300"/>
        <w:jc w:val="both"/>
        <w:rPr>
          <w:rFonts w:ascii="Garamond" w:eastAsia="Times New Roman" w:hAnsi="Garamond" w:cs="Garamond"/>
          <w:sz w:val="20"/>
          <w:szCs w:val="20"/>
          <w:lang w:eastAsia="ar-SA"/>
        </w:rPr>
      </w:pPr>
      <w:r w:rsidRPr="00887CB1">
        <w:rPr>
          <w:rFonts w:ascii="Garamond" w:eastAsia="Times New Roman" w:hAnsi="Garamond" w:cs="Garamond"/>
          <w:sz w:val="20"/>
          <w:szCs w:val="20"/>
          <w:u w:val="single"/>
          <w:lang w:eastAsia="ar-SA"/>
        </w:rPr>
        <w:t>powołując się na nazwę postępowania, nr sprawy oraz podając nazwę banku i numer swojego konta, na które należy zwrócić wadium.</w:t>
      </w:r>
    </w:p>
    <w:p w14:paraId="389415A0" w14:textId="77777777" w:rsidR="00643981" w:rsidRPr="00157016" w:rsidRDefault="00643981" w:rsidP="00CF6D55">
      <w:pPr>
        <w:numPr>
          <w:ilvl w:val="1"/>
          <w:numId w:val="22"/>
        </w:numPr>
        <w:suppressAutoHyphens/>
        <w:spacing w:after="0" w:line="360" w:lineRule="auto"/>
        <w:ind w:left="426" w:hanging="360"/>
        <w:jc w:val="both"/>
        <w:rPr>
          <w:rFonts w:ascii="Garamond" w:eastAsia="Times New Roman" w:hAnsi="Garamond" w:cs="Garamond"/>
          <w:sz w:val="20"/>
          <w:szCs w:val="20"/>
          <w:lang w:eastAsia="ar-SA"/>
        </w:rPr>
      </w:pPr>
      <w:r w:rsidRPr="00157016">
        <w:rPr>
          <w:rFonts w:ascii="Garamond" w:eastAsia="Times New Roman" w:hAnsi="Garamond" w:cs="Garamond"/>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240E7D5C" w14:textId="77777777" w:rsidR="00643981" w:rsidRPr="00157016" w:rsidRDefault="00643981" w:rsidP="00CF6D55">
      <w:pPr>
        <w:numPr>
          <w:ilvl w:val="1"/>
          <w:numId w:val="22"/>
        </w:numPr>
        <w:suppressAutoHyphens/>
        <w:spacing w:after="0" w:line="360" w:lineRule="auto"/>
        <w:ind w:left="426" w:hanging="360"/>
        <w:jc w:val="both"/>
        <w:rPr>
          <w:rFonts w:ascii="Garamond" w:eastAsia="Times New Roman" w:hAnsi="Garamond" w:cs="Garamond"/>
          <w:sz w:val="20"/>
          <w:szCs w:val="20"/>
          <w:lang w:eastAsia="ar-SA"/>
        </w:rPr>
      </w:pPr>
      <w:r w:rsidRPr="00157016">
        <w:rPr>
          <w:rFonts w:ascii="Garamond" w:eastAsia="Times New Roman" w:hAnsi="Garamond" w:cs="Garamond"/>
          <w:sz w:val="20"/>
          <w:szCs w:val="20"/>
          <w:lang w:eastAsia="ar-SA"/>
        </w:rPr>
        <w:t>Oryginalne dokumenty wadium należy złożyć w oddzielnej kopercie w tym samym miejscu w którym składana jest oferta lub wniosek.</w:t>
      </w:r>
      <w:r w:rsidRPr="00157016">
        <w:rPr>
          <w:rFonts w:ascii="Garamond" w:eastAsia="Times New Roman" w:hAnsi="Garamond" w:cs="Garamond"/>
          <w:bCs/>
          <w:sz w:val="20"/>
          <w:szCs w:val="20"/>
          <w:lang w:eastAsia="ar-SA"/>
        </w:rPr>
        <w:t xml:space="preserve">  </w:t>
      </w:r>
      <w:r w:rsidRPr="00157016">
        <w:rPr>
          <w:rFonts w:ascii="Garamond" w:eastAsia="Times New Roman" w:hAnsi="Garamond" w:cs="Garamond"/>
          <w:sz w:val="20"/>
          <w:szCs w:val="20"/>
          <w:lang w:eastAsia="ar-SA"/>
        </w:rPr>
        <w:t>Potwierdzone „za zgodność z oryginałem” kopie dokumentów należy dołączyć do oferty (nie dotyczy polecenia przelewu).</w:t>
      </w:r>
    </w:p>
    <w:p w14:paraId="5AEBEAEB" w14:textId="77777777" w:rsidR="00643981" w:rsidRPr="00157016" w:rsidRDefault="00643981" w:rsidP="00CF6D55">
      <w:pPr>
        <w:numPr>
          <w:ilvl w:val="1"/>
          <w:numId w:val="22"/>
        </w:numPr>
        <w:suppressAutoHyphens/>
        <w:spacing w:after="0" w:line="360" w:lineRule="auto"/>
        <w:ind w:left="426" w:hanging="360"/>
        <w:jc w:val="both"/>
        <w:rPr>
          <w:rFonts w:ascii="Garamond" w:eastAsia="Times New Roman" w:hAnsi="Garamond" w:cs="Garamond"/>
          <w:sz w:val="20"/>
          <w:szCs w:val="20"/>
          <w:lang w:eastAsia="ar-SA"/>
        </w:rPr>
      </w:pPr>
      <w:r w:rsidRPr="00157016">
        <w:rPr>
          <w:rFonts w:ascii="Garamond" w:eastAsia="Times New Roman" w:hAnsi="Garamond" w:cs="Garamond"/>
          <w:sz w:val="20"/>
          <w:szCs w:val="20"/>
          <w:lang w:eastAsia="ar-SA"/>
        </w:rPr>
        <w:lastRenderedPageBreak/>
        <w:t xml:space="preserve">Zamawiający dopuszcza złożenie wadium w kilku formach przy jednoczesnym spełnieniu powyższych obowiązków. </w:t>
      </w:r>
    </w:p>
    <w:p w14:paraId="27A01190" w14:textId="77777777" w:rsidR="00643981" w:rsidRPr="00157016" w:rsidRDefault="00643981" w:rsidP="00643981">
      <w:pPr>
        <w:suppressAutoHyphens/>
        <w:spacing w:after="0" w:line="360" w:lineRule="auto"/>
        <w:ind w:left="360"/>
        <w:jc w:val="both"/>
        <w:rPr>
          <w:rFonts w:ascii="Garamond" w:eastAsia="Times New Roman" w:hAnsi="Garamond" w:cs="Garamond"/>
          <w:bCs/>
          <w:sz w:val="20"/>
          <w:szCs w:val="20"/>
          <w:lang w:eastAsia="ar-SA"/>
        </w:rPr>
      </w:pPr>
    </w:p>
    <w:p w14:paraId="42CE9322" w14:textId="77777777" w:rsidR="00643981" w:rsidRPr="00157016" w:rsidRDefault="00643981" w:rsidP="00CF6D55">
      <w:pPr>
        <w:numPr>
          <w:ilvl w:val="0"/>
          <w:numId w:val="22"/>
        </w:numPr>
        <w:suppressAutoHyphens/>
        <w:spacing w:after="0" w:line="360" w:lineRule="auto"/>
        <w:ind w:left="284" w:hanging="284"/>
        <w:jc w:val="both"/>
        <w:rPr>
          <w:rFonts w:ascii="Garamond" w:eastAsia="Times New Roman" w:hAnsi="Garamond" w:cs="Garamond"/>
          <w:bCs/>
          <w:sz w:val="24"/>
          <w:szCs w:val="20"/>
          <w:lang w:eastAsia="ar-SA"/>
        </w:rPr>
      </w:pPr>
      <w:r w:rsidRPr="00157016">
        <w:rPr>
          <w:rFonts w:ascii="Garamond" w:eastAsia="Times New Roman" w:hAnsi="Garamond" w:cs="Garamond"/>
          <w:b/>
          <w:bCs/>
          <w:sz w:val="24"/>
          <w:szCs w:val="20"/>
          <w:lang w:eastAsia="ar-SA"/>
        </w:rPr>
        <w:t>TERMIN ZWIĄZANIA OFERTĄ:</w:t>
      </w:r>
    </w:p>
    <w:p w14:paraId="09EF66AE" w14:textId="77777777" w:rsidR="00643981" w:rsidRPr="00157016" w:rsidRDefault="00643981" w:rsidP="00CF6D55">
      <w:pPr>
        <w:numPr>
          <w:ilvl w:val="1"/>
          <w:numId w:val="22"/>
        </w:numPr>
        <w:suppressAutoHyphens/>
        <w:spacing w:after="0" w:line="360" w:lineRule="auto"/>
        <w:ind w:left="426"/>
        <w:jc w:val="both"/>
        <w:rPr>
          <w:rFonts w:ascii="Garamond" w:eastAsia="Times New Roman" w:hAnsi="Garamond" w:cs="Garamond"/>
          <w:bCs/>
          <w:sz w:val="20"/>
          <w:szCs w:val="20"/>
          <w:lang w:eastAsia="ar-SA"/>
        </w:rPr>
      </w:pPr>
      <w:r w:rsidRPr="00157016">
        <w:rPr>
          <w:rFonts w:ascii="Garamond" w:eastAsia="Times New Roman" w:hAnsi="Garamond" w:cs="Garamond"/>
          <w:bCs/>
          <w:sz w:val="20"/>
          <w:szCs w:val="20"/>
          <w:lang w:eastAsia="ar-SA"/>
        </w:rPr>
        <w:t>Wykonawca jest związany ofertą przez okres: 30 dni (trzydziestu dni) od dnia, w którym upływa termin składania ofert.</w:t>
      </w:r>
    </w:p>
    <w:p w14:paraId="4042E732" w14:textId="77777777" w:rsidR="00643981" w:rsidRPr="00E740A6" w:rsidRDefault="00643981" w:rsidP="00643981">
      <w:pPr>
        <w:suppressAutoHyphens/>
        <w:spacing w:after="0" w:line="360" w:lineRule="auto"/>
        <w:ind w:left="792"/>
        <w:jc w:val="both"/>
        <w:rPr>
          <w:rFonts w:ascii="Garamond" w:eastAsia="Times New Roman" w:hAnsi="Garamond" w:cs="Garamond"/>
          <w:bCs/>
          <w:color w:val="FF0000"/>
          <w:sz w:val="20"/>
          <w:szCs w:val="20"/>
          <w:lang w:eastAsia="ar-SA"/>
        </w:rPr>
      </w:pPr>
    </w:p>
    <w:p w14:paraId="61AC35AA" w14:textId="77777777" w:rsidR="00643981" w:rsidRPr="002F0356" w:rsidRDefault="00643981" w:rsidP="00CF6D55">
      <w:pPr>
        <w:numPr>
          <w:ilvl w:val="0"/>
          <w:numId w:val="22"/>
        </w:numPr>
        <w:suppressAutoHyphens/>
        <w:spacing w:after="0" w:line="360" w:lineRule="auto"/>
        <w:ind w:left="284" w:hanging="284"/>
        <w:jc w:val="both"/>
        <w:rPr>
          <w:rFonts w:ascii="Garamond" w:eastAsia="Times New Roman" w:hAnsi="Garamond" w:cs="Garamond"/>
          <w:bCs/>
          <w:sz w:val="24"/>
          <w:szCs w:val="20"/>
          <w:lang w:eastAsia="ar-SA"/>
        </w:rPr>
      </w:pPr>
      <w:r w:rsidRPr="002F0356">
        <w:rPr>
          <w:rFonts w:ascii="Garamond" w:eastAsia="Times New Roman" w:hAnsi="Garamond" w:cs="Garamond"/>
          <w:b/>
          <w:bCs/>
          <w:sz w:val="24"/>
          <w:szCs w:val="20"/>
          <w:lang w:eastAsia="ar-SA"/>
        </w:rPr>
        <w:t>OPIS SPOSOBU PRZYGOTOWANIA OFERTY:</w:t>
      </w:r>
    </w:p>
    <w:p w14:paraId="2693A60F"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Wykonawca może złożyć tylko jedną ofertę sporządzoną zgodnie z  wymaganiami ustawy oraz postanowieniami niniejszej SIWZ.</w:t>
      </w:r>
    </w:p>
    <w:p w14:paraId="09564520"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 xml:space="preserve">Oferta musi być sporządzona w języku polskim. Zamawiający żąda, aby wszystkie dokumenty sporządzone w języku obcym, były składane wraz z tłumaczeniem na język polski, poświadczonym przez wykonawcę. </w:t>
      </w:r>
    </w:p>
    <w:p w14:paraId="4DA68E87"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 xml:space="preserve">Oferta musi być sporządzona: w formie pisemnej: na maszynie do pisania, komputerze lub nieścieralnym atramentem. </w:t>
      </w:r>
    </w:p>
    <w:p w14:paraId="09B6A9D6" w14:textId="2E704149"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 xml:space="preserve">Oferta powinna być podpisana przez uprawnionego/uprawnionych lub upoważnionego/upoważnionych przedstawiciela/przedstawicieli Wykonawcy, zgodnie z zasadami reprezentacji określonymi we właściwym rejestrze (osoba </w:t>
      </w:r>
      <w:r w:rsidR="002F0356">
        <w:rPr>
          <w:rFonts w:ascii="Garamond" w:eastAsia="Times New Roman" w:hAnsi="Garamond" w:cs="Garamond"/>
          <w:bCs/>
          <w:sz w:val="20"/>
          <w:szCs w:val="20"/>
          <w:lang w:eastAsia="ar-SA"/>
        </w:rPr>
        <w:br/>
      </w:r>
      <w:r w:rsidRPr="002F0356">
        <w:rPr>
          <w:rFonts w:ascii="Garamond" w:eastAsia="Times New Roman" w:hAnsi="Garamond" w:cs="Garamond"/>
          <w:bCs/>
          <w:sz w:val="20"/>
          <w:szCs w:val="20"/>
          <w:lang w:eastAsia="ar-SA"/>
        </w:rPr>
        <w:t>z prawem reprezentacji Wykonawcy i zaciągania zobowiązań w odpowiedniej wysokości). Jeżeli ofertę podpisuje pełnomocnik Wykonawcy, należy dołączyć pełnomocnictwo przynajmniej do podpisania oferty w postępowaniu o udzielenie zamówienia.</w:t>
      </w:r>
    </w:p>
    <w:p w14:paraId="3F9E3396"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Zaleca się, aby wszystkie strony były zszyte we wskazanej przez wykonawcę kolejności, w sposób zapobiegający możliwości dekompletacji zawartości oferty.</w:t>
      </w:r>
    </w:p>
    <w:p w14:paraId="332DC7DA"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Zaleca się, aby każda kolejna zapisana strona była opatrzona kolejnym numerem, wg wzoru: kolejny numer strony/liczba wszystkich stron.</w:t>
      </w:r>
    </w:p>
    <w:p w14:paraId="7E58BF2C" w14:textId="77777777" w:rsidR="00643981" w:rsidRPr="002F0356" w:rsidRDefault="00643981" w:rsidP="00CF6D55">
      <w:pPr>
        <w:pStyle w:val="Akapitzlist"/>
        <w:numPr>
          <w:ilvl w:val="1"/>
          <w:numId w:val="22"/>
        </w:numPr>
        <w:spacing w:after="0" w:line="360" w:lineRule="auto"/>
        <w:jc w:val="both"/>
        <w:rPr>
          <w:rFonts w:ascii="Garamond" w:eastAsia="Times New Roman" w:hAnsi="Garamond" w:cs="Garamond"/>
          <w:bCs/>
          <w:sz w:val="20"/>
          <w:szCs w:val="20"/>
          <w:lang w:eastAsia="ar-SA"/>
        </w:rPr>
      </w:pPr>
      <w:r w:rsidRPr="002F0356">
        <w:rPr>
          <w:rFonts w:ascii="Garamond" w:eastAsia="Times New Roman" w:hAnsi="Garamond" w:cs="Garamond"/>
          <w:bCs/>
          <w:sz w:val="20"/>
          <w:szCs w:val="20"/>
          <w:lang w:eastAsia="ar-SA"/>
        </w:rPr>
        <w:t>Wszelkie miejsca, w których Wykonawca naniósł zmiany lub dokonał skreśleń, winny być parafowane przez osobę/osoby podpisujące ofertę.</w:t>
      </w:r>
    </w:p>
    <w:p w14:paraId="2DAAF80B" w14:textId="77777777" w:rsidR="00643981" w:rsidRPr="000063ED" w:rsidRDefault="00643981" w:rsidP="00CF6D55">
      <w:pPr>
        <w:pStyle w:val="Akapitzlist"/>
        <w:numPr>
          <w:ilvl w:val="1"/>
          <w:numId w:val="22"/>
        </w:numPr>
        <w:spacing w:after="0" w:line="360" w:lineRule="auto"/>
        <w:ind w:hanging="650"/>
        <w:jc w:val="both"/>
        <w:rPr>
          <w:rFonts w:ascii="Garamond" w:eastAsia="Times New Roman" w:hAnsi="Garamond" w:cs="Garamond"/>
          <w:bCs/>
          <w:sz w:val="20"/>
          <w:szCs w:val="20"/>
          <w:lang w:eastAsia="ar-SA"/>
        </w:rPr>
      </w:pPr>
      <w:r w:rsidRPr="000063ED">
        <w:rPr>
          <w:rFonts w:ascii="Garamond" w:eastAsia="Times New Roman" w:hAnsi="Garamond" w:cs="Garamond"/>
          <w:sz w:val="20"/>
          <w:szCs w:val="20"/>
          <w:lang w:eastAsia="ar-SA"/>
        </w:rPr>
        <w:t xml:space="preserve">W przypadku, gdy oferta zawiera informacje, stanowiące </w:t>
      </w:r>
      <w:r w:rsidRPr="000063ED">
        <w:rPr>
          <w:rFonts w:ascii="Garamond" w:eastAsia="Times New Roman" w:hAnsi="Garamond" w:cs="Garamond"/>
          <w:bCs/>
          <w:sz w:val="20"/>
          <w:szCs w:val="20"/>
          <w:lang w:eastAsia="ar-SA"/>
        </w:rPr>
        <w:t>tajemnicę przedsiębiorstwa</w:t>
      </w:r>
      <w:r w:rsidRPr="000063ED">
        <w:rPr>
          <w:rFonts w:ascii="Garamond" w:eastAsia="Times New Roman" w:hAnsi="Garamond" w:cs="Garamond"/>
          <w:sz w:val="20"/>
          <w:szCs w:val="20"/>
          <w:lang w:eastAsia="ar-SA"/>
        </w:rPr>
        <w:t xml:space="preserve"> w rozumieniu przepisów o zwalczaniu nieuczciwej konkurencji, Wykonawca winien w sposób nie budzący wątpliwości </w:t>
      </w:r>
      <w:r w:rsidRPr="000063ED">
        <w:rPr>
          <w:rFonts w:ascii="Garamond" w:eastAsia="Times New Roman" w:hAnsi="Garamond" w:cs="Garamond"/>
          <w:bCs/>
          <w:sz w:val="20"/>
          <w:szCs w:val="20"/>
          <w:lang w:eastAsia="ar-SA"/>
        </w:rPr>
        <w:t xml:space="preserve">zastrzec </w:t>
      </w:r>
      <w:r w:rsidRPr="000063ED">
        <w:rPr>
          <w:rFonts w:ascii="Garamond" w:eastAsia="Times New Roman" w:hAnsi="Garamond" w:cs="Garamond"/>
          <w:sz w:val="20"/>
          <w:szCs w:val="20"/>
          <w:lang w:eastAsia="ar-SA"/>
        </w:rPr>
        <w:t>nie później niż w terminie składania ofert</w:t>
      </w:r>
      <w:r w:rsidRPr="000063ED">
        <w:rPr>
          <w:rFonts w:ascii="Garamond" w:eastAsia="Times New Roman" w:hAnsi="Garamond" w:cs="Garamond"/>
          <w:bCs/>
          <w:sz w:val="20"/>
          <w:szCs w:val="20"/>
          <w:lang w:eastAsia="ar-SA"/>
        </w:rPr>
        <w:t>,</w:t>
      </w:r>
      <w:r w:rsidRPr="000063ED">
        <w:rPr>
          <w:rFonts w:ascii="Garamond" w:eastAsia="Times New Roman" w:hAnsi="Garamond" w:cs="Garamond"/>
          <w:sz w:val="20"/>
          <w:szCs w:val="20"/>
          <w:lang w:eastAsia="ar-SA"/>
        </w:rPr>
        <w:t xml:space="preserve"> które spośród zawartych informacji stanowią tajemnicę przedsiębiorstwa i nie mogą być one udostępniane. Informacje te winny być umieszczone w </w:t>
      </w:r>
      <w:r w:rsidRPr="000063ED">
        <w:rPr>
          <w:rFonts w:ascii="Garamond" w:eastAsia="Times New Roman" w:hAnsi="Garamond" w:cs="Garamond"/>
          <w:bCs/>
          <w:sz w:val="20"/>
          <w:szCs w:val="20"/>
          <w:lang w:eastAsia="ar-SA"/>
        </w:rPr>
        <w:t>osobnej wewnętrznej</w:t>
      </w:r>
      <w:r w:rsidRPr="000063ED">
        <w:rPr>
          <w:rFonts w:ascii="Garamond" w:eastAsia="Times New Roman" w:hAnsi="Garamond" w:cs="Garamond"/>
          <w:sz w:val="20"/>
          <w:szCs w:val="20"/>
          <w:lang w:eastAsia="ar-SA"/>
        </w:rPr>
        <w:t xml:space="preserve"> </w:t>
      </w:r>
      <w:r w:rsidRPr="000063ED">
        <w:rPr>
          <w:rFonts w:ascii="Garamond" w:eastAsia="Times New Roman" w:hAnsi="Garamond" w:cs="Garamond"/>
          <w:bCs/>
          <w:sz w:val="20"/>
          <w:szCs w:val="20"/>
          <w:lang w:eastAsia="ar-SA"/>
        </w:rPr>
        <w:t>kopercie,</w:t>
      </w:r>
      <w:r w:rsidRPr="000063ED">
        <w:rPr>
          <w:rFonts w:ascii="Garamond" w:eastAsia="Times New Roman" w:hAnsi="Garamond" w:cs="Garamond"/>
          <w:sz w:val="20"/>
          <w:szCs w:val="20"/>
          <w:lang w:eastAsia="ar-SA"/>
        </w:rPr>
        <w:t xml:space="preserve"> odrębnie od pozostałych składników oferty. UWAGA: Na wykonawcy ciąży obowiązek wykazania, iż zastrzeżone informacje stanowią tajemnice przedsiębiorstwa, pod rygorem uznania zastrzeżenia za nieskuteczne. </w:t>
      </w:r>
    </w:p>
    <w:p w14:paraId="12FA779E" w14:textId="77777777" w:rsidR="00643981" w:rsidRPr="000063ED" w:rsidRDefault="00643981" w:rsidP="00CF6D55">
      <w:pPr>
        <w:pStyle w:val="Akapitzlist"/>
        <w:numPr>
          <w:ilvl w:val="1"/>
          <w:numId w:val="22"/>
        </w:numPr>
        <w:spacing w:after="0" w:line="360" w:lineRule="auto"/>
        <w:ind w:hanging="650"/>
        <w:jc w:val="both"/>
        <w:rPr>
          <w:rFonts w:ascii="Garamond" w:eastAsia="Times New Roman" w:hAnsi="Garamond" w:cs="Garamond"/>
          <w:bCs/>
          <w:sz w:val="20"/>
          <w:szCs w:val="20"/>
          <w:lang w:eastAsia="ar-SA"/>
        </w:rPr>
      </w:pPr>
      <w:r w:rsidRPr="000063ED">
        <w:rPr>
          <w:rFonts w:ascii="Garamond" w:eastAsia="Times New Roman" w:hAnsi="Garamond" w:cs="Garamond"/>
          <w:sz w:val="20"/>
          <w:szCs w:val="20"/>
          <w:lang w:eastAsia="ar-SA"/>
        </w:rPr>
        <w:t>Oferta musi być złożona w sposób uniemożliwiający zapoznanie się z treścią przed upływem terminu otwarcia ofert; zaleca się, aby Wykonawca opisał kopertę z dokumentami w następujący sposób:</w:t>
      </w:r>
    </w:p>
    <w:p w14:paraId="2DCBB607" w14:textId="77777777" w:rsidR="00643981" w:rsidRPr="000063ED" w:rsidRDefault="00643981" w:rsidP="00643981">
      <w:pPr>
        <w:tabs>
          <w:tab w:val="left" w:pos="600"/>
        </w:tabs>
        <w:suppressAutoHyphens/>
        <w:spacing w:after="0" w:line="360" w:lineRule="auto"/>
        <w:jc w:val="center"/>
        <w:rPr>
          <w:rFonts w:ascii="Garamond" w:eastAsia="Times New Roman" w:hAnsi="Garamond" w:cs="Garamond"/>
          <w:b/>
          <w:bCs/>
          <w:sz w:val="20"/>
          <w:szCs w:val="20"/>
          <w:lang w:eastAsia="ar-SA"/>
        </w:rPr>
      </w:pPr>
      <w:r w:rsidRPr="000063ED">
        <w:rPr>
          <w:rFonts w:ascii="Garamond" w:eastAsia="Times New Roman" w:hAnsi="Garamond" w:cs="Garamond"/>
          <w:b/>
          <w:sz w:val="20"/>
          <w:szCs w:val="20"/>
          <w:lang w:eastAsia="ar-SA"/>
        </w:rPr>
        <w:t xml:space="preserve">OFERTA NA </w:t>
      </w:r>
    </w:p>
    <w:p w14:paraId="40A53DD0" w14:textId="77777777" w:rsidR="001A1B2C" w:rsidRPr="00B0068A" w:rsidRDefault="005A061C" w:rsidP="00643981">
      <w:pPr>
        <w:tabs>
          <w:tab w:val="left" w:pos="567"/>
          <w:tab w:val="left" w:pos="720"/>
        </w:tabs>
        <w:suppressAutoHyphens/>
        <w:spacing w:after="0" w:line="360" w:lineRule="auto"/>
        <w:jc w:val="center"/>
        <w:rPr>
          <w:rFonts w:ascii="Garamond" w:hAnsi="Garamond"/>
          <w:b/>
          <w:sz w:val="20"/>
        </w:rPr>
      </w:pPr>
      <w:r w:rsidRPr="00B0068A">
        <w:rPr>
          <w:rFonts w:ascii="Garamond" w:hAnsi="Garamond"/>
          <w:b/>
          <w:sz w:val="20"/>
        </w:rPr>
        <w:t>Przeprowadzenie pomiarów gwarancyjnych na koniec okresu rękojmi za wady</w:t>
      </w:r>
    </w:p>
    <w:p w14:paraId="62CE5641" w14:textId="29D95A7C" w:rsidR="00517F6A" w:rsidRPr="002967C7" w:rsidRDefault="005A061C" w:rsidP="00643981">
      <w:pPr>
        <w:tabs>
          <w:tab w:val="left" w:pos="567"/>
          <w:tab w:val="left" w:pos="720"/>
        </w:tabs>
        <w:suppressAutoHyphens/>
        <w:spacing w:after="0" w:line="360" w:lineRule="auto"/>
        <w:jc w:val="center"/>
        <w:rPr>
          <w:rFonts w:ascii="Garamond" w:hAnsi="Garamond" w:cs="Arial"/>
          <w:b/>
          <w:sz w:val="20"/>
        </w:rPr>
      </w:pPr>
      <w:r w:rsidRPr="00B0068A">
        <w:rPr>
          <w:rFonts w:ascii="Garamond" w:hAnsi="Garamond"/>
          <w:b/>
          <w:sz w:val="20"/>
        </w:rPr>
        <w:t>oraz gwarancji jakości</w:t>
      </w:r>
      <w:r w:rsidRPr="00B0068A">
        <w:rPr>
          <w:rFonts w:ascii="Garamond" w:hAnsi="Garamond" w:cs="Arial"/>
          <w:b/>
          <w:sz w:val="12"/>
        </w:rPr>
        <w:t xml:space="preserve"> </w:t>
      </w:r>
      <w:r w:rsidR="00DC1102" w:rsidRPr="008B42FC">
        <w:rPr>
          <w:rFonts w:ascii="Garamond" w:hAnsi="Garamond"/>
          <w:b/>
          <w:sz w:val="20"/>
          <w:szCs w:val="20"/>
        </w:rPr>
        <w:t>wraz z niezbędną pomocą techniczną dotyczącą wyjaśniani</w:t>
      </w:r>
      <w:r w:rsidR="00B0068A" w:rsidRPr="008B42FC">
        <w:rPr>
          <w:rFonts w:ascii="Garamond" w:hAnsi="Garamond"/>
          <w:b/>
          <w:sz w:val="20"/>
          <w:szCs w:val="20"/>
        </w:rPr>
        <w:t>a</w:t>
      </w:r>
      <w:r w:rsidR="00DC1102" w:rsidRPr="008B42FC">
        <w:rPr>
          <w:rFonts w:ascii="Garamond" w:hAnsi="Garamond"/>
          <w:sz w:val="20"/>
          <w:szCs w:val="20"/>
        </w:rPr>
        <w:t xml:space="preserve"> </w:t>
      </w:r>
      <w:r w:rsidR="00DC1102" w:rsidRPr="008B42FC">
        <w:rPr>
          <w:rFonts w:ascii="Garamond" w:hAnsi="Garamond"/>
          <w:b/>
          <w:sz w:val="20"/>
          <w:szCs w:val="20"/>
        </w:rPr>
        <w:t>ewentualnych rozbieżności</w:t>
      </w:r>
      <w:r w:rsidR="00B0068A" w:rsidRPr="008B42FC">
        <w:rPr>
          <w:rFonts w:ascii="Garamond" w:hAnsi="Garamond"/>
          <w:sz w:val="20"/>
          <w:szCs w:val="20"/>
        </w:rPr>
        <w:t xml:space="preserve"> </w:t>
      </w:r>
      <w:r w:rsidR="003A0053" w:rsidRPr="008B42FC">
        <w:rPr>
          <w:rFonts w:ascii="Garamond" w:hAnsi="Garamond"/>
          <w:sz w:val="20"/>
          <w:szCs w:val="20"/>
        </w:rPr>
        <w:br/>
      </w:r>
      <w:r w:rsidR="00517F6A" w:rsidRPr="008B42FC">
        <w:rPr>
          <w:rFonts w:ascii="Garamond" w:hAnsi="Garamond" w:cs="Arial"/>
          <w:b/>
          <w:sz w:val="20"/>
        </w:rPr>
        <w:t xml:space="preserve">w </w:t>
      </w:r>
      <w:r w:rsidR="00166B65" w:rsidRPr="008B42FC">
        <w:rPr>
          <w:rFonts w:ascii="Garamond" w:hAnsi="Garamond" w:cs="Arial"/>
          <w:b/>
          <w:sz w:val="20"/>
        </w:rPr>
        <w:t xml:space="preserve">pomiarach Parametrów Gwarantowanych </w:t>
      </w:r>
      <w:r w:rsidR="00166B65" w:rsidRPr="002967C7">
        <w:rPr>
          <w:rFonts w:ascii="Garamond" w:hAnsi="Garamond" w:cs="Arial"/>
          <w:b/>
          <w:sz w:val="20"/>
        </w:rPr>
        <w:t xml:space="preserve">w </w:t>
      </w:r>
      <w:r w:rsidR="00517F6A" w:rsidRPr="002967C7">
        <w:rPr>
          <w:rFonts w:ascii="Garamond" w:hAnsi="Garamond" w:cs="Arial"/>
          <w:b/>
          <w:sz w:val="20"/>
        </w:rPr>
        <w:t>Zakładzie Termicznego Przekształcania Odpadów w Krakowie</w:t>
      </w:r>
    </w:p>
    <w:p w14:paraId="7B12E4E9" w14:textId="4D092210" w:rsidR="00643981" w:rsidRPr="002967C7" w:rsidRDefault="00D741A7" w:rsidP="00643981">
      <w:pPr>
        <w:tabs>
          <w:tab w:val="left" w:pos="567"/>
          <w:tab w:val="left" w:pos="720"/>
        </w:tabs>
        <w:suppressAutoHyphens/>
        <w:spacing w:after="0" w:line="360" w:lineRule="auto"/>
        <w:jc w:val="center"/>
        <w:rPr>
          <w:rFonts w:ascii="Garamond" w:hAnsi="Garamond" w:cs="Arial"/>
          <w:b/>
          <w:sz w:val="20"/>
        </w:rPr>
      </w:pPr>
      <w:r w:rsidRPr="002967C7">
        <w:rPr>
          <w:rFonts w:ascii="Garamond" w:hAnsi="Garamond" w:cs="Arial"/>
          <w:b/>
          <w:sz w:val="20"/>
        </w:rPr>
        <w:t xml:space="preserve"> </w:t>
      </w:r>
      <w:r w:rsidR="00643981" w:rsidRPr="002967C7">
        <w:rPr>
          <w:rFonts w:ascii="Garamond" w:hAnsi="Garamond" w:cs="Arial"/>
          <w:b/>
          <w:sz w:val="20"/>
        </w:rPr>
        <w:t xml:space="preserve">  </w:t>
      </w:r>
      <w:r w:rsidR="00A86C17" w:rsidRPr="002967C7">
        <w:rPr>
          <w:rFonts w:ascii="Garamond" w:hAnsi="Garamond" w:cs="Arial"/>
          <w:b/>
          <w:sz w:val="20"/>
        </w:rPr>
        <w:t>KHK/ZP/PN/</w:t>
      </w:r>
      <w:r w:rsidR="00517F6A" w:rsidRPr="002967C7">
        <w:rPr>
          <w:rFonts w:ascii="Garamond" w:hAnsi="Garamond" w:cs="Arial"/>
          <w:b/>
          <w:sz w:val="20"/>
        </w:rPr>
        <w:t>1</w:t>
      </w:r>
      <w:r w:rsidR="00643981" w:rsidRPr="002967C7">
        <w:rPr>
          <w:rFonts w:ascii="Garamond" w:hAnsi="Garamond" w:cs="Arial"/>
          <w:b/>
          <w:sz w:val="20"/>
        </w:rPr>
        <w:t>/201</w:t>
      </w:r>
      <w:r w:rsidR="001A1B2C" w:rsidRPr="002967C7">
        <w:rPr>
          <w:rFonts w:ascii="Garamond" w:hAnsi="Garamond" w:cs="Arial"/>
          <w:b/>
          <w:sz w:val="20"/>
        </w:rPr>
        <w:t>9</w:t>
      </w:r>
    </w:p>
    <w:p w14:paraId="1EE4AB98" w14:textId="77DEC151" w:rsidR="00643981" w:rsidRPr="00AC5521" w:rsidRDefault="00643981" w:rsidP="00643981">
      <w:pPr>
        <w:tabs>
          <w:tab w:val="left" w:pos="567"/>
          <w:tab w:val="left" w:pos="720"/>
        </w:tabs>
        <w:suppressAutoHyphens/>
        <w:spacing w:after="0" w:line="360" w:lineRule="auto"/>
        <w:jc w:val="center"/>
        <w:rPr>
          <w:rFonts w:ascii="Garamond" w:eastAsia="Times New Roman" w:hAnsi="Garamond" w:cs="Garamond"/>
          <w:bCs/>
          <w:sz w:val="20"/>
          <w:szCs w:val="20"/>
          <w:lang w:eastAsia="ar-SA"/>
        </w:rPr>
      </w:pPr>
      <w:r w:rsidRPr="00AC5521">
        <w:rPr>
          <w:rFonts w:ascii="Garamond" w:eastAsia="Times New Roman" w:hAnsi="Garamond" w:cs="Garamond"/>
          <w:b/>
          <w:sz w:val="20"/>
          <w:szCs w:val="20"/>
          <w:lang w:eastAsia="ar-SA"/>
        </w:rPr>
        <w:t xml:space="preserve">Nie otwierać przed dniem </w:t>
      </w:r>
      <w:r w:rsidR="00AC5521" w:rsidRPr="00AC5521">
        <w:rPr>
          <w:rFonts w:ascii="Garamond" w:eastAsia="Times New Roman" w:hAnsi="Garamond" w:cs="Garamond"/>
          <w:b/>
          <w:sz w:val="20"/>
          <w:szCs w:val="20"/>
          <w:lang w:eastAsia="ar-SA"/>
        </w:rPr>
        <w:t>28 lutego</w:t>
      </w:r>
      <w:r w:rsidR="00CD4917" w:rsidRPr="00AC5521">
        <w:rPr>
          <w:rFonts w:ascii="Garamond" w:eastAsia="Times New Roman" w:hAnsi="Garamond" w:cs="Garamond"/>
          <w:b/>
          <w:sz w:val="20"/>
          <w:szCs w:val="20"/>
          <w:lang w:eastAsia="ar-SA"/>
        </w:rPr>
        <w:t xml:space="preserve"> 201</w:t>
      </w:r>
      <w:r w:rsidR="0095709C" w:rsidRPr="00AC5521">
        <w:rPr>
          <w:rFonts w:ascii="Garamond" w:eastAsia="Times New Roman" w:hAnsi="Garamond" w:cs="Garamond"/>
          <w:b/>
          <w:sz w:val="20"/>
          <w:szCs w:val="20"/>
          <w:lang w:eastAsia="ar-SA"/>
        </w:rPr>
        <w:t>9</w:t>
      </w:r>
      <w:r w:rsidR="00CD4917" w:rsidRPr="00AC5521">
        <w:rPr>
          <w:rFonts w:ascii="Garamond" w:eastAsia="Times New Roman" w:hAnsi="Garamond" w:cs="Garamond"/>
          <w:b/>
          <w:sz w:val="20"/>
          <w:szCs w:val="20"/>
          <w:lang w:eastAsia="ar-SA"/>
        </w:rPr>
        <w:t xml:space="preserve"> r. godz. </w:t>
      </w:r>
      <w:r w:rsidR="001015C1" w:rsidRPr="00AC5521">
        <w:rPr>
          <w:rFonts w:ascii="Garamond" w:eastAsia="Times New Roman" w:hAnsi="Garamond" w:cs="Garamond"/>
          <w:b/>
          <w:sz w:val="20"/>
          <w:szCs w:val="20"/>
          <w:lang w:eastAsia="ar-SA"/>
        </w:rPr>
        <w:t>14.</w:t>
      </w:r>
      <w:r w:rsidR="00AC5521" w:rsidRPr="00AC5521">
        <w:rPr>
          <w:rFonts w:ascii="Garamond" w:eastAsia="Times New Roman" w:hAnsi="Garamond" w:cs="Garamond"/>
          <w:b/>
          <w:sz w:val="20"/>
          <w:szCs w:val="20"/>
          <w:lang w:eastAsia="ar-SA"/>
        </w:rPr>
        <w:t>3</w:t>
      </w:r>
      <w:r w:rsidR="001015C1" w:rsidRPr="00AC5521">
        <w:rPr>
          <w:rFonts w:ascii="Garamond" w:eastAsia="Times New Roman" w:hAnsi="Garamond" w:cs="Garamond"/>
          <w:b/>
          <w:sz w:val="20"/>
          <w:szCs w:val="20"/>
          <w:lang w:eastAsia="ar-SA"/>
        </w:rPr>
        <w:t>0.</w:t>
      </w:r>
    </w:p>
    <w:p w14:paraId="45979DE4" w14:textId="77777777" w:rsidR="00643981" w:rsidRPr="000063ED" w:rsidRDefault="00643981" w:rsidP="00643981">
      <w:pPr>
        <w:tabs>
          <w:tab w:val="left" w:pos="720"/>
          <w:tab w:val="left" w:pos="927"/>
        </w:tabs>
        <w:suppressAutoHyphens/>
        <w:spacing w:after="0" w:line="360" w:lineRule="auto"/>
        <w:jc w:val="both"/>
        <w:rPr>
          <w:rFonts w:ascii="Garamond" w:eastAsia="Times New Roman" w:hAnsi="Garamond" w:cs="Garamond"/>
          <w:bCs/>
          <w:sz w:val="20"/>
          <w:szCs w:val="20"/>
          <w:lang w:eastAsia="ar-SA"/>
        </w:rPr>
      </w:pPr>
      <w:r w:rsidRPr="000063ED">
        <w:rPr>
          <w:rFonts w:ascii="Garamond" w:eastAsia="Times New Roman" w:hAnsi="Garamond" w:cs="Garamond"/>
          <w:bCs/>
          <w:sz w:val="20"/>
          <w:szCs w:val="20"/>
          <w:lang w:eastAsia="ar-SA"/>
        </w:rPr>
        <w:tab/>
        <w:t>oraz będzie posiadać nazwę i adres Wykonawcy.</w:t>
      </w:r>
    </w:p>
    <w:p w14:paraId="64910C17" w14:textId="77777777" w:rsidR="00643981" w:rsidRPr="000063ED" w:rsidRDefault="00643981" w:rsidP="00CF6D55">
      <w:pPr>
        <w:numPr>
          <w:ilvl w:val="1"/>
          <w:numId w:val="22"/>
        </w:numPr>
        <w:suppressAutoHyphens/>
        <w:spacing w:after="0" w:line="360" w:lineRule="auto"/>
        <w:ind w:left="426" w:hanging="426"/>
        <w:jc w:val="both"/>
        <w:rPr>
          <w:rFonts w:ascii="Garamond" w:eastAsia="Times New Roman" w:hAnsi="Garamond" w:cs="Garamond"/>
          <w:bCs/>
          <w:sz w:val="20"/>
          <w:szCs w:val="20"/>
          <w:lang w:eastAsia="ar-SA"/>
        </w:rPr>
      </w:pPr>
      <w:r w:rsidRPr="000063ED">
        <w:rPr>
          <w:rFonts w:ascii="Garamond" w:eastAsia="Times New Roman" w:hAnsi="Garamond" w:cs="Garamond"/>
          <w:bCs/>
          <w:sz w:val="20"/>
          <w:szCs w:val="20"/>
          <w:lang w:eastAsia="ar-SA"/>
        </w:rPr>
        <w:t>Wykonawca może, przed upływem terminu składania ofert, zmienić ofertę, przez złożenie pisemnego powiadomienia przygotowanego, opieczętowanego i oznaczonego zgodnie z postanowieniami pkt 10.9., przy czym koperta zewnętrzna będzie dodatkowo zawierała oznaczenie „ZMIANA”.</w:t>
      </w:r>
    </w:p>
    <w:p w14:paraId="2B89CD83" w14:textId="77777777" w:rsidR="00643981" w:rsidRPr="004F6267" w:rsidRDefault="00643981" w:rsidP="00CF6D55">
      <w:pPr>
        <w:numPr>
          <w:ilvl w:val="1"/>
          <w:numId w:val="22"/>
        </w:numPr>
        <w:suppressAutoHyphens/>
        <w:spacing w:after="0" w:line="360" w:lineRule="auto"/>
        <w:ind w:left="426" w:hanging="426"/>
        <w:jc w:val="both"/>
        <w:rPr>
          <w:rFonts w:ascii="Garamond" w:eastAsia="Times New Roman" w:hAnsi="Garamond" w:cs="Garamond"/>
          <w:bCs/>
          <w:sz w:val="20"/>
          <w:szCs w:val="20"/>
          <w:lang w:eastAsia="ar-SA"/>
        </w:rPr>
      </w:pPr>
      <w:r w:rsidRPr="004F6267">
        <w:rPr>
          <w:rFonts w:ascii="Garamond" w:eastAsia="Times New Roman" w:hAnsi="Garamond" w:cs="Garamond"/>
          <w:bCs/>
          <w:sz w:val="20"/>
          <w:szCs w:val="20"/>
          <w:lang w:eastAsia="ar-SA"/>
        </w:rPr>
        <w:t>Wykonawca ma prawo, przed terminem składania ofert, wycofać ofertę poprzez złożenie pisemnego powiadomienia przygotowanego, opieczętowanego i oznaczonego zgodnie z postanowieniami pkt 10.9., przy czym koperta zewnętrzna będzie dodatkowo zawierała oznaczenie „WYCOFANIE”.</w:t>
      </w:r>
    </w:p>
    <w:p w14:paraId="609DD76E" w14:textId="39DF2E56" w:rsidR="00643981" w:rsidRPr="004F6267" w:rsidRDefault="00643981" w:rsidP="00CF6D55">
      <w:pPr>
        <w:numPr>
          <w:ilvl w:val="1"/>
          <w:numId w:val="22"/>
        </w:numPr>
        <w:suppressAutoHyphens/>
        <w:spacing w:after="0" w:line="360" w:lineRule="auto"/>
        <w:ind w:left="426" w:hanging="426"/>
        <w:jc w:val="both"/>
        <w:rPr>
          <w:rFonts w:ascii="Garamond" w:eastAsia="Times New Roman" w:hAnsi="Garamond" w:cs="Garamond"/>
          <w:bCs/>
          <w:sz w:val="20"/>
          <w:szCs w:val="20"/>
          <w:lang w:eastAsia="ar-SA"/>
        </w:rPr>
      </w:pPr>
      <w:r w:rsidRPr="004F6267">
        <w:rPr>
          <w:rFonts w:ascii="Garamond" w:eastAsia="Times New Roman" w:hAnsi="Garamond" w:cs="Garamond"/>
          <w:bCs/>
          <w:sz w:val="20"/>
          <w:szCs w:val="20"/>
          <w:lang w:eastAsia="ar-SA"/>
        </w:rPr>
        <w:t xml:space="preserve">Oferta złożona  po terminie zostanie zwrócona niezwłoczne Wykonawcy. </w:t>
      </w:r>
    </w:p>
    <w:p w14:paraId="225E83AF" w14:textId="77777777" w:rsidR="00643981" w:rsidRPr="004F6267" w:rsidRDefault="00643981" w:rsidP="00CF6D55">
      <w:pPr>
        <w:numPr>
          <w:ilvl w:val="1"/>
          <w:numId w:val="22"/>
        </w:numPr>
        <w:suppressAutoHyphens/>
        <w:spacing w:after="0" w:line="360" w:lineRule="auto"/>
        <w:ind w:left="426" w:hanging="426"/>
        <w:jc w:val="both"/>
        <w:rPr>
          <w:rFonts w:ascii="Garamond" w:eastAsia="Times New Roman" w:hAnsi="Garamond" w:cs="Garamond"/>
          <w:bCs/>
          <w:sz w:val="20"/>
          <w:szCs w:val="20"/>
          <w:lang w:eastAsia="ar-SA"/>
        </w:rPr>
      </w:pPr>
      <w:r w:rsidRPr="004F6267">
        <w:rPr>
          <w:rFonts w:ascii="Garamond" w:eastAsia="Times New Roman" w:hAnsi="Garamond" w:cs="Garamond"/>
          <w:sz w:val="20"/>
          <w:szCs w:val="20"/>
          <w:lang w:eastAsia="ar-SA"/>
        </w:rPr>
        <w:t xml:space="preserve">Wykonawcy mogą wspólnie ubiegać się o udzielenie zamówienia pod warunkiem, że ich oferta będzie spełniać następujące wymagania: </w:t>
      </w:r>
    </w:p>
    <w:p w14:paraId="1EEE998F" w14:textId="77777777" w:rsidR="00643981" w:rsidRPr="004F6267" w:rsidRDefault="00643981" w:rsidP="00CF6D55">
      <w:pPr>
        <w:pStyle w:val="Akapitzlist"/>
        <w:numPr>
          <w:ilvl w:val="2"/>
          <w:numId w:val="22"/>
        </w:numPr>
        <w:suppressAutoHyphens/>
        <w:spacing w:after="0" w:line="360" w:lineRule="auto"/>
        <w:ind w:left="1276" w:hanging="850"/>
        <w:jc w:val="both"/>
        <w:rPr>
          <w:rFonts w:ascii="Garamond" w:eastAsia="Times New Roman" w:hAnsi="Garamond" w:cs="Garamond"/>
          <w:sz w:val="20"/>
          <w:szCs w:val="20"/>
          <w:lang w:eastAsia="ar-SA"/>
        </w:rPr>
      </w:pPr>
      <w:r w:rsidRPr="004F6267">
        <w:rPr>
          <w:rFonts w:ascii="Garamond" w:eastAsia="Times New Roman" w:hAnsi="Garamond" w:cs="Garamond"/>
          <w:bCs/>
          <w:sz w:val="20"/>
          <w:szCs w:val="20"/>
          <w:lang w:eastAsia="ar-SA"/>
        </w:rPr>
        <w:lastRenderedPageBreak/>
        <w:t>Wykonawcy występujący wspólnie ustanowią PEŁNOMOCNIKA do reprezentowania ich w postępowaniu o udzielenie zamówienia albo reprezentowania w postępowaniu i zawarcia umowy, pełnomocnictwo musi być podpisane przez umocowanych przedstawicieli wszystkich Wykonawców, wszelka korespondencja prowadzona będzie wyłącznie z pełnomocnikiem, należy podać jego adres do korespondencji oraz numer faksu;</w:t>
      </w:r>
    </w:p>
    <w:p w14:paraId="4285B347" w14:textId="77777777" w:rsidR="00643981" w:rsidRPr="004F6267" w:rsidRDefault="00643981" w:rsidP="00CF6D55">
      <w:pPr>
        <w:pStyle w:val="Akapitzlist"/>
        <w:numPr>
          <w:ilvl w:val="2"/>
          <w:numId w:val="22"/>
        </w:numPr>
        <w:suppressAutoHyphens/>
        <w:spacing w:after="0" w:line="360" w:lineRule="auto"/>
        <w:ind w:left="1276" w:hanging="850"/>
        <w:jc w:val="both"/>
        <w:rPr>
          <w:rFonts w:ascii="Garamond" w:eastAsia="Times New Roman" w:hAnsi="Garamond" w:cs="Garamond"/>
          <w:sz w:val="20"/>
          <w:szCs w:val="20"/>
          <w:lang w:eastAsia="ar-SA"/>
        </w:rPr>
      </w:pPr>
      <w:r w:rsidRPr="004F6267">
        <w:rPr>
          <w:rFonts w:ascii="Garamond" w:eastAsia="Times New Roman" w:hAnsi="Garamond" w:cs="Garamond"/>
          <w:bCs/>
          <w:sz w:val="20"/>
          <w:szCs w:val="20"/>
          <w:lang w:eastAsia="ar-SA"/>
        </w:rPr>
        <w:t>Każdy z Wykonawców występujących wspólnie musi oddzielnie udokumentować, że nie podlega wykluczeniu z postępowania na podstawie przesłanek określonych w pkt 5.2. SIWZ oraz załączyć informację dotyczącą przynależności do grupy kapitałowej;</w:t>
      </w:r>
    </w:p>
    <w:p w14:paraId="1E3B8AB4" w14:textId="77777777" w:rsidR="00643981" w:rsidRPr="004F6267" w:rsidRDefault="00643981" w:rsidP="00CF6D55">
      <w:pPr>
        <w:pStyle w:val="Akapitzlist"/>
        <w:numPr>
          <w:ilvl w:val="2"/>
          <w:numId w:val="22"/>
        </w:numPr>
        <w:suppressAutoHyphens/>
        <w:spacing w:after="0" w:line="360" w:lineRule="auto"/>
        <w:ind w:left="1276" w:hanging="850"/>
        <w:jc w:val="both"/>
        <w:rPr>
          <w:rFonts w:ascii="Garamond" w:eastAsia="Times New Roman" w:hAnsi="Garamond" w:cs="Garamond"/>
          <w:sz w:val="20"/>
          <w:szCs w:val="20"/>
          <w:lang w:eastAsia="ar-SA"/>
        </w:rPr>
      </w:pPr>
      <w:r w:rsidRPr="004F6267">
        <w:rPr>
          <w:rFonts w:ascii="Garamond" w:eastAsia="Times New Roman" w:hAnsi="Garamond" w:cs="Garamond"/>
          <w:bCs/>
          <w:sz w:val="20"/>
          <w:szCs w:val="20"/>
          <w:lang w:eastAsia="ar-SA"/>
        </w:rPr>
        <w:t>W przypadku gdy w postępowaniu zostanie wybrana oferta Wykonawców ubiegających się wspólnie o udzielenie zamówienia, pełnomocnik jest zobowiązany przed zawarciem umowy przedłożyć Zamawiającemu umowę regulującą współpracę Wykonawców.</w:t>
      </w:r>
    </w:p>
    <w:p w14:paraId="6D44E20C" w14:textId="77777777" w:rsidR="00643981" w:rsidRPr="004F6267" w:rsidRDefault="00643981" w:rsidP="00643981">
      <w:pPr>
        <w:suppressAutoHyphens/>
        <w:spacing w:after="0" w:line="360" w:lineRule="auto"/>
        <w:ind w:left="1276" w:hanging="850"/>
        <w:jc w:val="both"/>
        <w:rPr>
          <w:rFonts w:ascii="Garamond" w:eastAsia="Times New Roman" w:hAnsi="Garamond" w:cs="Garamond"/>
          <w:bCs/>
          <w:sz w:val="20"/>
          <w:szCs w:val="20"/>
          <w:lang w:eastAsia="ar-SA"/>
        </w:rPr>
      </w:pPr>
      <w:r w:rsidRPr="004F6267">
        <w:rPr>
          <w:rFonts w:ascii="Garamond" w:eastAsia="Times New Roman" w:hAnsi="Garamond" w:cs="Garamond"/>
          <w:bCs/>
          <w:sz w:val="20"/>
          <w:szCs w:val="20"/>
          <w:lang w:eastAsia="ar-SA"/>
        </w:rPr>
        <w:t xml:space="preserve">UWAGA: obowiązki wskazane powyżej dotyczą również wspólników spółki cywilnej. </w:t>
      </w:r>
    </w:p>
    <w:p w14:paraId="06A0CB37" w14:textId="77777777" w:rsidR="00643981" w:rsidRPr="00E740A6" w:rsidRDefault="00643981" w:rsidP="00643981">
      <w:pPr>
        <w:suppressAutoHyphens/>
        <w:spacing w:after="0" w:line="360" w:lineRule="auto"/>
        <w:ind w:left="1004"/>
        <w:jc w:val="both"/>
        <w:rPr>
          <w:rFonts w:ascii="Garamond" w:eastAsia="Times New Roman" w:hAnsi="Garamond" w:cs="Garamond"/>
          <w:b/>
          <w:color w:val="FF0000"/>
          <w:sz w:val="20"/>
          <w:szCs w:val="20"/>
          <w:lang w:eastAsia="ar-SA"/>
        </w:rPr>
      </w:pPr>
    </w:p>
    <w:p w14:paraId="61A0C356" w14:textId="77777777" w:rsidR="00643981" w:rsidRPr="00366AEA" w:rsidRDefault="00643981" w:rsidP="00CF6D55">
      <w:pPr>
        <w:pStyle w:val="Akapitzlist"/>
        <w:numPr>
          <w:ilvl w:val="0"/>
          <w:numId w:val="22"/>
        </w:numPr>
        <w:spacing w:after="0" w:line="360" w:lineRule="auto"/>
        <w:rPr>
          <w:rFonts w:ascii="Garamond" w:hAnsi="Garamond"/>
          <w:b/>
          <w:sz w:val="24"/>
        </w:rPr>
      </w:pPr>
      <w:r w:rsidRPr="00366AEA">
        <w:rPr>
          <w:rFonts w:ascii="Garamond" w:hAnsi="Garamond"/>
          <w:b/>
          <w:sz w:val="24"/>
        </w:rPr>
        <w:t xml:space="preserve">MIEJSCE ORAZ TERMIN SKŁADANIA I OTWARCIA OFERT: </w:t>
      </w:r>
    </w:p>
    <w:p w14:paraId="6F72A995" w14:textId="77777777" w:rsidR="00643981" w:rsidRPr="00366AEA" w:rsidRDefault="00643981" w:rsidP="00CF6D55">
      <w:pPr>
        <w:numPr>
          <w:ilvl w:val="1"/>
          <w:numId w:val="22"/>
        </w:numPr>
        <w:suppressAutoHyphens/>
        <w:spacing w:after="0" w:line="360" w:lineRule="auto"/>
        <w:ind w:left="709" w:hanging="425"/>
        <w:rPr>
          <w:rFonts w:ascii="Garamond" w:eastAsia="Times New Roman" w:hAnsi="Garamond" w:cs="Garamond"/>
          <w:b/>
          <w:bCs/>
          <w:sz w:val="20"/>
          <w:szCs w:val="20"/>
          <w:lang w:eastAsia="ar-SA"/>
        </w:rPr>
      </w:pPr>
      <w:r w:rsidRPr="00366AEA">
        <w:rPr>
          <w:rFonts w:ascii="Garamond" w:eastAsia="Times New Roman" w:hAnsi="Garamond" w:cs="Garamond"/>
          <w:b/>
          <w:bCs/>
          <w:sz w:val="20"/>
          <w:szCs w:val="20"/>
          <w:lang w:eastAsia="ar-SA"/>
        </w:rPr>
        <w:t>Miejsce składania ofert:</w:t>
      </w:r>
      <w:r w:rsidRPr="00366AEA">
        <w:rPr>
          <w:rFonts w:ascii="Garamond" w:eastAsia="Times New Roman" w:hAnsi="Garamond" w:cs="Garamond"/>
          <w:bCs/>
          <w:sz w:val="20"/>
          <w:szCs w:val="20"/>
          <w:lang w:eastAsia="ar-SA"/>
        </w:rPr>
        <w:t xml:space="preserve"> Krakowski Holding Komunalny S.A. w Krakowie, 30-347 Kraków, ul. Jana Brożka 3, p. 138 (sekretariat, I piętro) </w:t>
      </w:r>
    </w:p>
    <w:p w14:paraId="1CE0B630" w14:textId="21247164" w:rsidR="00643981" w:rsidRPr="008B1269" w:rsidRDefault="00643981" w:rsidP="00CF6D55">
      <w:pPr>
        <w:numPr>
          <w:ilvl w:val="1"/>
          <w:numId w:val="22"/>
        </w:numPr>
        <w:suppressAutoHyphens/>
        <w:spacing w:after="0" w:line="360" w:lineRule="auto"/>
        <w:ind w:left="709" w:hanging="425"/>
        <w:rPr>
          <w:rFonts w:ascii="Garamond" w:eastAsia="Times New Roman" w:hAnsi="Garamond" w:cs="Garamond"/>
          <w:b/>
          <w:bCs/>
          <w:sz w:val="20"/>
          <w:szCs w:val="20"/>
          <w:lang w:eastAsia="ar-SA"/>
        </w:rPr>
      </w:pPr>
      <w:r w:rsidRPr="008B1269">
        <w:rPr>
          <w:rFonts w:ascii="Garamond" w:eastAsia="Times New Roman" w:hAnsi="Garamond" w:cs="Garamond"/>
          <w:b/>
          <w:bCs/>
          <w:sz w:val="20"/>
          <w:szCs w:val="20"/>
          <w:lang w:eastAsia="ar-SA"/>
        </w:rPr>
        <w:t xml:space="preserve">Termin złożenia oferty upływa w dniu  </w:t>
      </w:r>
      <w:r w:rsidR="008B1269" w:rsidRPr="008B1269">
        <w:rPr>
          <w:rFonts w:ascii="Garamond" w:eastAsia="Times New Roman" w:hAnsi="Garamond" w:cs="Garamond"/>
          <w:b/>
          <w:bCs/>
          <w:sz w:val="20"/>
          <w:szCs w:val="20"/>
          <w:lang w:eastAsia="ar-SA"/>
        </w:rPr>
        <w:t>2</w:t>
      </w:r>
      <w:r w:rsidR="001015C1" w:rsidRPr="008B1269">
        <w:rPr>
          <w:rFonts w:ascii="Garamond" w:eastAsia="Times New Roman" w:hAnsi="Garamond" w:cs="Garamond"/>
          <w:b/>
          <w:bCs/>
          <w:sz w:val="20"/>
          <w:szCs w:val="20"/>
          <w:lang w:eastAsia="ar-SA"/>
        </w:rPr>
        <w:t xml:space="preserve">8 </w:t>
      </w:r>
      <w:r w:rsidR="008B1269" w:rsidRPr="008B1269">
        <w:rPr>
          <w:rFonts w:ascii="Garamond" w:eastAsia="Times New Roman" w:hAnsi="Garamond" w:cs="Garamond"/>
          <w:b/>
          <w:bCs/>
          <w:sz w:val="20"/>
          <w:szCs w:val="20"/>
          <w:lang w:eastAsia="ar-SA"/>
        </w:rPr>
        <w:t>lutego</w:t>
      </w:r>
      <w:r w:rsidR="00CD4917" w:rsidRPr="008B1269">
        <w:rPr>
          <w:rFonts w:ascii="Garamond" w:eastAsia="Times New Roman" w:hAnsi="Garamond" w:cs="Garamond"/>
          <w:b/>
          <w:bCs/>
          <w:sz w:val="20"/>
          <w:szCs w:val="20"/>
          <w:lang w:eastAsia="ar-SA"/>
        </w:rPr>
        <w:t xml:space="preserve"> 201</w:t>
      </w:r>
      <w:r w:rsidR="008B1269" w:rsidRPr="008B1269">
        <w:rPr>
          <w:rFonts w:ascii="Garamond" w:eastAsia="Times New Roman" w:hAnsi="Garamond" w:cs="Garamond"/>
          <w:b/>
          <w:bCs/>
          <w:sz w:val="20"/>
          <w:szCs w:val="20"/>
          <w:lang w:eastAsia="ar-SA"/>
        </w:rPr>
        <w:t>9</w:t>
      </w:r>
      <w:r w:rsidR="00CD4917" w:rsidRPr="008B1269">
        <w:rPr>
          <w:rFonts w:ascii="Garamond" w:eastAsia="Times New Roman" w:hAnsi="Garamond" w:cs="Garamond"/>
          <w:b/>
          <w:bCs/>
          <w:sz w:val="20"/>
          <w:szCs w:val="20"/>
          <w:lang w:eastAsia="ar-SA"/>
        </w:rPr>
        <w:t xml:space="preserve"> r. </w:t>
      </w:r>
      <w:r w:rsidRPr="008B1269">
        <w:rPr>
          <w:rFonts w:ascii="Garamond" w:eastAsia="Times New Roman" w:hAnsi="Garamond" w:cs="Garamond"/>
          <w:b/>
          <w:bCs/>
          <w:sz w:val="20"/>
          <w:szCs w:val="20"/>
          <w:lang w:eastAsia="ar-SA"/>
        </w:rPr>
        <w:t xml:space="preserve">godz. </w:t>
      </w:r>
      <w:r w:rsidR="00690ADE" w:rsidRPr="008B1269">
        <w:rPr>
          <w:rFonts w:ascii="Garamond" w:eastAsia="Times New Roman" w:hAnsi="Garamond" w:cs="Garamond"/>
          <w:b/>
          <w:bCs/>
          <w:sz w:val="20"/>
          <w:szCs w:val="20"/>
          <w:lang w:eastAsia="ar-SA"/>
        </w:rPr>
        <w:t>1</w:t>
      </w:r>
      <w:r w:rsidR="008B1269" w:rsidRPr="008B1269">
        <w:rPr>
          <w:rFonts w:ascii="Garamond" w:eastAsia="Times New Roman" w:hAnsi="Garamond" w:cs="Garamond"/>
          <w:b/>
          <w:bCs/>
          <w:sz w:val="20"/>
          <w:szCs w:val="20"/>
          <w:lang w:eastAsia="ar-SA"/>
        </w:rPr>
        <w:t>4</w:t>
      </w:r>
      <w:r w:rsidR="00690ADE" w:rsidRPr="008B1269">
        <w:rPr>
          <w:rFonts w:ascii="Garamond" w:eastAsia="Times New Roman" w:hAnsi="Garamond" w:cs="Garamond"/>
          <w:b/>
          <w:bCs/>
          <w:sz w:val="20"/>
          <w:szCs w:val="20"/>
          <w:lang w:eastAsia="ar-SA"/>
        </w:rPr>
        <w:t>:</w:t>
      </w:r>
      <w:r w:rsidR="008B1269" w:rsidRPr="008B1269">
        <w:rPr>
          <w:rFonts w:ascii="Garamond" w:eastAsia="Times New Roman" w:hAnsi="Garamond" w:cs="Garamond"/>
          <w:b/>
          <w:bCs/>
          <w:sz w:val="20"/>
          <w:szCs w:val="20"/>
          <w:lang w:eastAsia="ar-SA"/>
        </w:rPr>
        <w:t>0</w:t>
      </w:r>
      <w:r w:rsidR="00690ADE" w:rsidRPr="008B1269">
        <w:rPr>
          <w:rFonts w:ascii="Garamond" w:eastAsia="Times New Roman" w:hAnsi="Garamond" w:cs="Garamond"/>
          <w:b/>
          <w:bCs/>
          <w:sz w:val="20"/>
          <w:szCs w:val="20"/>
          <w:lang w:eastAsia="ar-SA"/>
        </w:rPr>
        <w:t>0</w:t>
      </w:r>
      <w:r w:rsidR="00CD4917" w:rsidRPr="008B1269">
        <w:rPr>
          <w:rFonts w:ascii="Garamond" w:eastAsia="Times New Roman" w:hAnsi="Garamond" w:cs="Garamond"/>
          <w:b/>
          <w:bCs/>
          <w:sz w:val="20"/>
          <w:szCs w:val="20"/>
          <w:lang w:eastAsia="ar-SA"/>
        </w:rPr>
        <w:t>.</w:t>
      </w:r>
    </w:p>
    <w:p w14:paraId="73BA090E" w14:textId="77777777" w:rsidR="00643981" w:rsidRPr="00366AEA" w:rsidRDefault="00643981" w:rsidP="00643981">
      <w:pPr>
        <w:suppressAutoHyphens/>
        <w:spacing w:after="0" w:line="360" w:lineRule="auto"/>
        <w:ind w:left="709"/>
        <w:rPr>
          <w:rFonts w:ascii="Garamond" w:eastAsia="Times New Roman" w:hAnsi="Garamond" w:cs="Garamond"/>
          <w:b/>
          <w:bCs/>
          <w:sz w:val="20"/>
          <w:szCs w:val="20"/>
          <w:lang w:eastAsia="ar-SA"/>
        </w:rPr>
      </w:pPr>
      <w:r w:rsidRPr="00366AEA">
        <w:rPr>
          <w:rFonts w:ascii="Garamond" w:eastAsia="Times New Roman" w:hAnsi="Garamond" w:cs="Garamond"/>
          <w:b/>
          <w:bCs/>
          <w:sz w:val="20"/>
          <w:szCs w:val="20"/>
          <w:lang w:eastAsia="ar-SA"/>
        </w:rPr>
        <w:t>UWAGA:</w:t>
      </w:r>
      <w:r w:rsidRPr="00366AEA">
        <w:rPr>
          <w:rFonts w:ascii="Garamond" w:eastAsia="Times New Roman" w:hAnsi="Garamond" w:cs="Garamond"/>
          <w:bCs/>
          <w:sz w:val="20"/>
          <w:szCs w:val="20"/>
          <w:lang w:eastAsia="ar-SA"/>
        </w:rPr>
        <w:t xml:space="preserve"> Decydujące znaczenie dla oceny zachowania powyższego terminu ma data i godzina wpływu oferty do wskazanego miejsca</w:t>
      </w:r>
    </w:p>
    <w:p w14:paraId="42FA5213" w14:textId="77777777" w:rsidR="00643981" w:rsidRPr="00366AEA" w:rsidRDefault="00643981" w:rsidP="00CF6D55">
      <w:pPr>
        <w:pStyle w:val="Akapitzlist"/>
        <w:numPr>
          <w:ilvl w:val="1"/>
          <w:numId w:val="22"/>
        </w:numPr>
        <w:suppressAutoHyphens/>
        <w:spacing w:after="0" w:line="360" w:lineRule="auto"/>
        <w:ind w:left="709" w:hanging="425"/>
        <w:contextualSpacing w:val="0"/>
        <w:rPr>
          <w:rFonts w:ascii="Garamond" w:eastAsia="Times New Roman" w:hAnsi="Garamond" w:cs="Garamond"/>
          <w:b/>
          <w:bCs/>
          <w:sz w:val="20"/>
          <w:szCs w:val="20"/>
        </w:rPr>
      </w:pPr>
      <w:r w:rsidRPr="00366AEA">
        <w:rPr>
          <w:rFonts w:ascii="Garamond" w:eastAsia="Times New Roman" w:hAnsi="Garamond" w:cs="Garamond"/>
          <w:b/>
          <w:bCs/>
          <w:sz w:val="20"/>
          <w:szCs w:val="20"/>
        </w:rPr>
        <w:t xml:space="preserve">Miejsce otwarcia ofert:  KHK S.A., Kraków, ul. Jana Brożka 3, w sali nr 129 (I piętro). </w:t>
      </w:r>
    </w:p>
    <w:p w14:paraId="182B83A3" w14:textId="30A04911" w:rsidR="00643981" w:rsidRPr="008B1269" w:rsidRDefault="00643981" w:rsidP="00CF6D55">
      <w:pPr>
        <w:numPr>
          <w:ilvl w:val="1"/>
          <w:numId w:val="22"/>
        </w:numPr>
        <w:suppressAutoHyphens/>
        <w:spacing w:after="0" w:line="360" w:lineRule="auto"/>
        <w:ind w:left="709" w:hanging="425"/>
        <w:rPr>
          <w:rFonts w:ascii="Garamond" w:eastAsia="Times New Roman" w:hAnsi="Garamond" w:cs="Garamond"/>
          <w:b/>
          <w:bCs/>
          <w:sz w:val="20"/>
          <w:szCs w:val="20"/>
          <w:lang w:eastAsia="ar-SA"/>
        </w:rPr>
      </w:pPr>
      <w:r w:rsidRPr="008B1269">
        <w:rPr>
          <w:rFonts w:ascii="Garamond" w:eastAsia="Times New Roman" w:hAnsi="Garamond" w:cs="Garamond"/>
          <w:b/>
          <w:bCs/>
          <w:sz w:val="20"/>
          <w:szCs w:val="20"/>
          <w:lang w:eastAsia="ar-SA"/>
        </w:rPr>
        <w:t xml:space="preserve">Termin otwarcia ofert: </w:t>
      </w:r>
      <w:r w:rsidR="008B1269" w:rsidRPr="008B1269">
        <w:rPr>
          <w:rFonts w:ascii="Garamond" w:eastAsia="Times New Roman" w:hAnsi="Garamond" w:cs="Garamond"/>
          <w:b/>
          <w:bCs/>
          <w:sz w:val="20"/>
          <w:szCs w:val="20"/>
          <w:lang w:eastAsia="ar-SA"/>
        </w:rPr>
        <w:t>2</w:t>
      </w:r>
      <w:r w:rsidR="001015C1" w:rsidRPr="008B1269">
        <w:rPr>
          <w:rFonts w:ascii="Garamond" w:eastAsia="Times New Roman" w:hAnsi="Garamond" w:cs="Garamond"/>
          <w:b/>
          <w:bCs/>
          <w:sz w:val="20"/>
          <w:szCs w:val="20"/>
          <w:lang w:eastAsia="ar-SA"/>
        </w:rPr>
        <w:t xml:space="preserve">8 </w:t>
      </w:r>
      <w:r w:rsidR="008B1269" w:rsidRPr="008B1269">
        <w:rPr>
          <w:rFonts w:ascii="Garamond" w:eastAsia="Times New Roman" w:hAnsi="Garamond" w:cs="Garamond"/>
          <w:b/>
          <w:bCs/>
          <w:sz w:val="20"/>
          <w:szCs w:val="20"/>
          <w:lang w:eastAsia="ar-SA"/>
        </w:rPr>
        <w:t>lutego</w:t>
      </w:r>
      <w:r w:rsidR="00CD4917" w:rsidRPr="008B1269">
        <w:rPr>
          <w:rFonts w:ascii="Garamond" w:eastAsia="Times New Roman" w:hAnsi="Garamond" w:cs="Garamond"/>
          <w:b/>
          <w:bCs/>
          <w:sz w:val="20"/>
          <w:szCs w:val="20"/>
          <w:lang w:eastAsia="ar-SA"/>
        </w:rPr>
        <w:t xml:space="preserve"> 201</w:t>
      </w:r>
      <w:r w:rsidR="008B1269" w:rsidRPr="008B1269">
        <w:rPr>
          <w:rFonts w:ascii="Garamond" w:eastAsia="Times New Roman" w:hAnsi="Garamond" w:cs="Garamond"/>
          <w:b/>
          <w:bCs/>
          <w:sz w:val="20"/>
          <w:szCs w:val="20"/>
          <w:lang w:eastAsia="ar-SA"/>
        </w:rPr>
        <w:t>9</w:t>
      </w:r>
      <w:r w:rsidR="00CD4917" w:rsidRPr="008B1269">
        <w:rPr>
          <w:rFonts w:ascii="Garamond" w:eastAsia="Times New Roman" w:hAnsi="Garamond" w:cs="Garamond"/>
          <w:b/>
          <w:bCs/>
          <w:sz w:val="20"/>
          <w:szCs w:val="20"/>
          <w:lang w:eastAsia="ar-SA"/>
        </w:rPr>
        <w:t xml:space="preserve"> r. </w:t>
      </w:r>
      <w:r w:rsidRPr="008B1269">
        <w:rPr>
          <w:rFonts w:ascii="Garamond" w:eastAsia="Times New Roman" w:hAnsi="Garamond" w:cs="Garamond"/>
          <w:b/>
          <w:bCs/>
          <w:sz w:val="20"/>
          <w:szCs w:val="20"/>
          <w:lang w:eastAsia="ar-SA"/>
        </w:rPr>
        <w:t xml:space="preserve">godz. </w:t>
      </w:r>
      <w:r w:rsidR="00690ADE" w:rsidRPr="008B1269">
        <w:rPr>
          <w:rFonts w:ascii="Garamond" w:eastAsia="Times New Roman" w:hAnsi="Garamond" w:cs="Garamond"/>
          <w:b/>
          <w:bCs/>
          <w:sz w:val="20"/>
          <w:szCs w:val="20"/>
          <w:lang w:eastAsia="ar-SA"/>
        </w:rPr>
        <w:t>14:</w:t>
      </w:r>
      <w:r w:rsidR="008B1269" w:rsidRPr="008B1269">
        <w:rPr>
          <w:rFonts w:ascii="Garamond" w:eastAsia="Times New Roman" w:hAnsi="Garamond" w:cs="Garamond"/>
          <w:b/>
          <w:bCs/>
          <w:sz w:val="20"/>
          <w:szCs w:val="20"/>
          <w:lang w:eastAsia="ar-SA"/>
        </w:rPr>
        <w:t>3</w:t>
      </w:r>
      <w:r w:rsidR="00690ADE" w:rsidRPr="008B1269">
        <w:rPr>
          <w:rFonts w:ascii="Garamond" w:eastAsia="Times New Roman" w:hAnsi="Garamond" w:cs="Garamond"/>
          <w:b/>
          <w:bCs/>
          <w:sz w:val="20"/>
          <w:szCs w:val="20"/>
          <w:lang w:eastAsia="ar-SA"/>
        </w:rPr>
        <w:t>0</w:t>
      </w:r>
      <w:r w:rsidR="00CD4917" w:rsidRPr="008B1269">
        <w:rPr>
          <w:rFonts w:ascii="Garamond" w:eastAsia="Times New Roman" w:hAnsi="Garamond" w:cs="Garamond"/>
          <w:b/>
          <w:bCs/>
          <w:sz w:val="20"/>
          <w:szCs w:val="20"/>
          <w:lang w:eastAsia="ar-SA"/>
        </w:rPr>
        <w:t>.</w:t>
      </w:r>
    </w:p>
    <w:p w14:paraId="5865CACC" w14:textId="77777777" w:rsidR="00643981" w:rsidRPr="00E740A6" w:rsidRDefault="00643981" w:rsidP="00643981">
      <w:pPr>
        <w:suppressAutoHyphens/>
        <w:spacing w:after="0" w:line="360" w:lineRule="auto"/>
        <w:ind w:left="709"/>
        <w:rPr>
          <w:rFonts w:ascii="Garamond" w:eastAsia="Times New Roman" w:hAnsi="Garamond" w:cs="Garamond"/>
          <w:b/>
          <w:bCs/>
          <w:color w:val="FF0000"/>
          <w:sz w:val="20"/>
          <w:szCs w:val="20"/>
          <w:lang w:eastAsia="ar-SA"/>
        </w:rPr>
      </w:pPr>
    </w:p>
    <w:p w14:paraId="5421D1FE" w14:textId="77777777" w:rsidR="00643981" w:rsidRPr="00B527C9" w:rsidRDefault="00643981" w:rsidP="00CF6D55">
      <w:pPr>
        <w:pStyle w:val="Akapitzlist"/>
        <w:numPr>
          <w:ilvl w:val="0"/>
          <w:numId w:val="22"/>
        </w:numPr>
        <w:spacing w:after="0" w:line="360" w:lineRule="auto"/>
        <w:rPr>
          <w:rFonts w:ascii="Garamond" w:hAnsi="Garamond"/>
          <w:b/>
          <w:sz w:val="24"/>
        </w:rPr>
      </w:pPr>
      <w:r w:rsidRPr="00B527C9">
        <w:rPr>
          <w:rFonts w:ascii="Garamond" w:hAnsi="Garamond"/>
          <w:b/>
          <w:sz w:val="24"/>
        </w:rPr>
        <w:t>OPIS SPOSOBU OBLICZANIA CENY:</w:t>
      </w:r>
    </w:p>
    <w:p w14:paraId="60483A1E" w14:textId="7D7B2FB5" w:rsidR="002471AE" w:rsidRPr="006C41C4" w:rsidRDefault="00643981" w:rsidP="002471AE">
      <w:pPr>
        <w:pStyle w:val="Akapitzlist"/>
        <w:numPr>
          <w:ilvl w:val="1"/>
          <w:numId w:val="22"/>
        </w:numPr>
        <w:spacing w:after="0" w:line="360" w:lineRule="auto"/>
        <w:ind w:left="709" w:hanging="508"/>
        <w:jc w:val="both"/>
        <w:rPr>
          <w:rFonts w:ascii="Garamond" w:hAnsi="Garamond"/>
          <w:sz w:val="20"/>
        </w:rPr>
      </w:pPr>
      <w:r w:rsidRPr="002471AE">
        <w:rPr>
          <w:rFonts w:ascii="Garamond" w:hAnsi="Garamond"/>
          <w:sz w:val="20"/>
        </w:rPr>
        <w:t xml:space="preserve">Cenę w ofercie należy obliczyć z uwzględnieniem wszystkich wymagań Zamawiającego określonych w SIWZ, załącznikach do SIWZ i wzorze umowy, z uwzględnieniem wszelkich </w:t>
      </w:r>
      <w:r w:rsidRPr="006C41C4">
        <w:rPr>
          <w:rFonts w:ascii="Garamond" w:hAnsi="Garamond"/>
          <w:sz w:val="20"/>
        </w:rPr>
        <w:t xml:space="preserve">kosztów, jakie poniesie Wykonawca z tytułu należytej oraz zgodnej </w:t>
      </w:r>
      <w:r w:rsidR="00206623" w:rsidRPr="006C41C4">
        <w:rPr>
          <w:rFonts w:ascii="Garamond" w:hAnsi="Garamond"/>
          <w:sz w:val="20"/>
        </w:rPr>
        <w:br/>
      </w:r>
      <w:r w:rsidRPr="006C41C4">
        <w:rPr>
          <w:rFonts w:ascii="Garamond" w:hAnsi="Garamond"/>
          <w:sz w:val="20"/>
        </w:rPr>
        <w:t>z obowiązującymi przepisami realizacji przedmiotu zamówienia</w:t>
      </w:r>
      <w:r w:rsidR="00206623" w:rsidRPr="006C41C4">
        <w:rPr>
          <w:rFonts w:ascii="Garamond" w:hAnsi="Garamond"/>
          <w:sz w:val="20"/>
        </w:rPr>
        <w:t xml:space="preserve">, </w:t>
      </w:r>
      <w:bookmarkStart w:id="3" w:name="_Hlk525331"/>
      <w:r w:rsidR="00AE41E0" w:rsidRPr="006C41C4">
        <w:rPr>
          <w:rFonts w:ascii="Garamond" w:hAnsi="Garamond"/>
          <w:sz w:val="20"/>
        </w:rPr>
        <w:t>również</w:t>
      </w:r>
      <w:r w:rsidR="002471AE" w:rsidRPr="006C41C4">
        <w:rPr>
          <w:rFonts w:ascii="Garamond" w:hAnsi="Garamond"/>
          <w:sz w:val="20"/>
        </w:rPr>
        <w:t xml:space="preserve"> wszystkie prace i dostawy nieopisane w SIWZ </w:t>
      </w:r>
      <w:r w:rsidR="00AE41E0" w:rsidRPr="006C41C4">
        <w:rPr>
          <w:rFonts w:ascii="Garamond" w:hAnsi="Garamond"/>
          <w:sz w:val="20"/>
        </w:rPr>
        <w:br/>
      </w:r>
      <w:r w:rsidR="002471AE" w:rsidRPr="006C41C4">
        <w:rPr>
          <w:rFonts w:ascii="Garamond" w:hAnsi="Garamond"/>
          <w:sz w:val="20"/>
        </w:rPr>
        <w:t>a niezbędne do realizacji zamówienia (</w:t>
      </w:r>
      <w:r w:rsidR="00AE41E0" w:rsidRPr="006C41C4">
        <w:rPr>
          <w:rFonts w:ascii="Garamond" w:hAnsi="Garamond"/>
          <w:sz w:val="20"/>
        </w:rPr>
        <w:t xml:space="preserve">w tym </w:t>
      </w:r>
      <w:r w:rsidR="002471AE" w:rsidRPr="006C41C4">
        <w:rPr>
          <w:rFonts w:ascii="Garamond" w:hAnsi="Garamond"/>
          <w:sz w:val="20"/>
        </w:rPr>
        <w:t>obecność niezbędnych Przedstawicieli serwisowych producentów zamontowanych na ZTPO urządzeń, umożliwiających Wykonawcy prawidłowe podłączenie się do urządzeń, kalibrację, pomiary systemowe</w:t>
      </w:r>
      <w:r w:rsidR="00AE41E0" w:rsidRPr="006C41C4">
        <w:rPr>
          <w:rFonts w:ascii="Garamond" w:hAnsi="Garamond"/>
          <w:sz w:val="20"/>
        </w:rPr>
        <w:t xml:space="preserve"> – dotyczy w szczególności producenta turbozespołu Siemens</w:t>
      </w:r>
      <w:r w:rsidR="002471AE" w:rsidRPr="006C41C4">
        <w:rPr>
          <w:rFonts w:ascii="Garamond" w:hAnsi="Garamond"/>
          <w:sz w:val="20"/>
        </w:rPr>
        <w:t>).</w:t>
      </w:r>
      <w:bookmarkEnd w:id="3"/>
    </w:p>
    <w:p w14:paraId="0392FDC4" w14:textId="4A52A9C8" w:rsidR="00643981" w:rsidRPr="002471AE" w:rsidRDefault="00643981" w:rsidP="008846DB">
      <w:pPr>
        <w:pStyle w:val="Akapitzlist"/>
        <w:numPr>
          <w:ilvl w:val="1"/>
          <w:numId w:val="22"/>
        </w:numPr>
        <w:spacing w:after="0" w:line="360" w:lineRule="auto"/>
        <w:ind w:left="709" w:hanging="508"/>
        <w:jc w:val="both"/>
        <w:rPr>
          <w:rFonts w:ascii="Garamond" w:hAnsi="Garamond"/>
          <w:sz w:val="20"/>
        </w:rPr>
      </w:pPr>
      <w:r w:rsidRPr="006C41C4">
        <w:rPr>
          <w:rFonts w:ascii="Garamond" w:hAnsi="Garamond"/>
          <w:sz w:val="20"/>
        </w:rPr>
        <w:t xml:space="preserve">Ceny oferty winny obejmować podatek od towarów i usług według </w:t>
      </w:r>
      <w:r w:rsidRPr="002471AE">
        <w:rPr>
          <w:rFonts w:ascii="Garamond" w:hAnsi="Garamond"/>
          <w:sz w:val="20"/>
        </w:rPr>
        <w:t>stawki obowiązującej w dniu składania ofert.</w:t>
      </w:r>
    </w:p>
    <w:p w14:paraId="391E044C" w14:textId="77777777" w:rsidR="00643981" w:rsidRPr="00B527C9" w:rsidRDefault="00643981" w:rsidP="00CF6D55">
      <w:pPr>
        <w:pStyle w:val="Akapitzlist"/>
        <w:numPr>
          <w:ilvl w:val="1"/>
          <w:numId w:val="22"/>
        </w:numPr>
        <w:spacing w:after="0" w:line="360" w:lineRule="auto"/>
        <w:ind w:left="709" w:hanging="508"/>
        <w:jc w:val="both"/>
        <w:rPr>
          <w:rFonts w:ascii="Garamond" w:hAnsi="Garamond"/>
          <w:sz w:val="20"/>
        </w:rPr>
      </w:pPr>
      <w:r w:rsidRPr="00B527C9">
        <w:rPr>
          <w:rFonts w:ascii="Garamond" w:hAnsi="Garamond"/>
          <w:sz w:val="20"/>
        </w:rPr>
        <w:t xml:space="preserve">UWAGA: Jeżeli wykonawca będzie składał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527C9">
        <w:rPr>
          <w:rFonts w:ascii="Garamond" w:hAnsi="Garamond"/>
          <w:b/>
          <w:sz w:val="20"/>
        </w:rPr>
        <w:t>Wykonawca, składając ofertę, informuje zamawiającego, czy wybór oferty będzie prowadzić do powstania u zamawiającego obowiązku  podatkowego</w:t>
      </w:r>
      <w:r w:rsidRPr="00B527C9">
        <w:rPr>
          <w:rFonts w:ascii="Garamond" w:hAnsi="Garamond"/>
          <w:sz w:val="20"/>
        </w:rPr>
        <w:t>, wskazując nazwę (rodzaj) towaru lub usługi, których dostawa lub świadczenie będzie prowadzić do jego powstania, oraz wskazując ich wartość bez kwoty podatku. Brak oświadczenia w tym zakresie będzie traktowany jako złożenie oświadczenia o braku zaistnienia takiego obowiązku. Wszelkie negatywne konsekwencje takiego założenia będą spoczywać na wykonawcy.</w:t>
      </w:r>
    </w:p>
    <w:p w14:paraId="4F97A502" w14:textId="77777777" w:rsidR="00643981" w:rsidRPr="00B527C9" w:rsidRDefault="00643981" w:rsidP="00643981">
      <w:pPr>
        <w:pStyle w:val="Akapitzlist"/>
        <w:spacing w:after="0" w:line="360" w:lineRule="auto"/>
        <w:ind w:left="792"/>
        <w:jc w:val="both"/>
        <w:rPr>
          <w:rFonts w:ascii="Garamond" w:hAnsi="Garamond"/>
          <w:sz w:val="20"/>
        </w:rPr>
      </w:pPr>
    </w:p>
    <w:p w14:paraId="07A22FEC" w14:textId="77777777" w:rsidR="00643981" w:rsidRPr="00F12D2F" w:rsidRDefault="00643981" w:rsidP="00CF6D55">
      <w:pPr>
        <w:pStyle w:val="Akapitzlist"/>
        <w:numPr>
          <w:ilvl w:val="0"/>
          <w:numId w:val="22"/>
        </w:numPr>
        <w:spacing w:after="0" w:line="360" w:lineRule="auto"/>
        <w:rPr>
          <w:rFonts w:ascii="Garamond" w:hAnsi="Garamond"/>
          <w:b/>
          <w:sz w:val="24"/>
        </w:rPr>
      </w:pPr>
      <w:r w:rsidRPr="00F12D2F">
        <w:rPr>
          <w:rFonts w:ascii="Garamond" w:hAnsi="Garamond"/>
          <w:b/>
          <w:sz w:val="24"/>
        </w:rPr>
        <w:t>OPIS KRYTERIÓW, KTÓRYMI ZAMAWIAJĄCY BĘDZIE SIĘ KIEROWAŁ PRZY WYBORZE OFERTY, WRAZ Z PODANIEM WAG TYCH KRYTERIÓW I SPOSOBU OCENY OFERT:</w:t>
      </w:r>
    </w:p>
    <w:p w14:paraId="74151D50" w14:textId="77777777" w:rsidR="00643981" w:rsidRPr="008B42FC" w:rsidRDefault="00643981" w:rsidP="00CF6D55">
      <w:pPr>
        <w:pStyle w:val="Akapitzlist"/>
        <w:numPr>
          <w:ilvl w:val="1"/>
          <w:numId w:val="22"/>
        </w:numPr>
        <w:suppressAutoHyphens/>
        <w:spacing w:after="0" w:line="360" w:lineRule="auto"/>
        <w:ind w:left="851" w:hanging="567"/>
        <w:contextualSpacing w:val="0"/>
        <w:rPr>
          <w:rFonts w:ascii="Garamond" w:eastAsia="Times New Roman" w:hAnsi="Garamond" w:cs="Garamond"/>
          <w:b/>
          <w:sz w:val="20"/>
          <w:szCs w:val="20"/>
        </w:rPr>
      </w:pPr>
      <w:r w:rsidRPr="008B42FC">
        <w:rPr>
          <w:rFonts w:ascii="Garamond" w:eastAsia="Times New Roman" w:hAnsi="Garamond" w:cs="Garamond"/>
          <w:b/>
          <w:sz w:val="20"/>
          <w:szCs w:val="20"/>
        </w:rPr>
        <w:t>Cena brutto – 100 % znaczenia (</w:t>
      </w:r>
      <w:proofErr w:type="spellStart"/>
      <w:r w:rsidRPr="008B42FC">
        <w:rPr>
          <w:rFonts w:ascii="Garamond" w:eastAsia="Times New Roman" w:hAnsi="Garamond" w:cs="Garamond"/>
          <w:b/>
          <w:sz w:val="20"/>
          <w:szCs w:val="20"/>
        </w:rPr>
        <w:t>Wc</w:t>
      </w:r>
      <w:proofErr w:type="spellEnd"/>
      <w:r w:rsidRPr="008B42FC">
        <w:rPr>
          <w:rFonts w:ascii="Garamond" w:eastAsia="Times New Roman" w:hAnsi="Garamond" w:cs="Garamond"/>
          <w:b/>
          <w:sz w:val="20"/>
          <w:szCs w:val="20"/>
        </w:rPr>
        <w:t>)</w:t>
      </w:r>
    </w:p>
    <w:p w14:paraId="6912892F" w14:textId="4DF147CF" w:rsidR="00643981" w:rsidRPr="008B42FC" w:rsidRDefault="00D66BF3" w:rsidP="007D48D9">
      <w:pPr>
        <w:suppressAutoHyphens/>
        <w:spacing w:after="0" w:line="360" w:lineRule="auto"/>
        <w:ind w:left="143" w:firstLine="708"/>
        <w:rPr>
          <w:rFonts w:ascii="Garamond" w:eastAsia="Times New Roman" w:hAnsi="Garamond" w:cs="Garamond"/>
          <w:b/>
          <w:sz w:val="20"/>
          <w:szCs w:val="20"/>
          <w:lang w:eastAsia="ar-SA"/>
        </w:rPr>
      </w:pPr>
      <w:r w:rsidRPr="008B42FC">
        <w:rPr>
          <w:rFonts w:ascii="Garamond" w:hAnsi="Garamond" w:cs="Calibri"/>
          <w:sz w:val="20"/>
        </w:rPr>
        <w:t>Ocenie podlegają nieodrzucone oferty</w:t>
      </w:r>
      <w:r w:rsidRPr="008B42FC">
        <w:rPr>
          <w:rFonts w:ascii="Garamond" w:eastAsia="Times New Roman" w:hAnsi="Garamond" w:cs="Garamond"/>
          <w:sz w:val="20"/>
          <w:szCs w:val="20"/>
          <w:lang w:eastAsia="ar-SA"/>
        </w:rPr>
        <w:t xml:space="preserve">. </w:t>
      </w:r>
      <w:r w:rsidR="00643981" w:rsidRPr="008B42FC">
        <w:rPr>
          <w:rFonts w:ascii="Garamond" w:eastAsia="Times New Roman" w:hAnsi="Garamond" w:cs="Garamond"/>
          <w:sz w:val="20"/>
          <w:szCs w:val="20"/>
          <w:lang w:eastAsia="ar-SA"/>
        </w:rPr>
        <w:t>Sposób dokonania oceny wg wzoru:</w:t>
      </w:r>
    </w:p>
    <w:p w14:paraId="0725CB7C" w14:textId="77777777" w:rsidR="00643981" w:rsidRPr="008B42FC" w:rsidRDefault="00643981" w:rsidP="00643981">
      <w:pPr>
        <w:suppressAutoHyphens/>
        <w:spacing w:after="0" w:line="360" w:lineRule="auto"/>
        <w:ind w:firstLine="2500"/>
        <w:rPr>
          <w:rFonts w:ascii="Garamond" w:eastAsia="Times New Roman" w:hAnsi="Garamond" w:cs="Garamond"/>
          <w:b/>
          <w:sz w:val="20"/>
          <w:szCs w:val="20"/>
          <w:lang w:eastAsia="ar-SA"/>
        </w:rPr>
      </w:pPr>
      <w:r w:rsidRPr="008B42FC">
        <w:rPr>
          <w:rFonts w:ascii="Garamond" w:eastAsia="Times New Roman" w:hAnsi="Garamond" w:cs="Garamond"/>
          <w:b/>
          <w:sz w:val="20"/>
          <w:szCs w:val="20"/>
          <w:lang w:eastAsia="ar-SA"/>
        </w:rPr>
        <w:t>W</w:t>
      </w:r>
      <w:r w:rsidRPr="008B42FC">
        <w:rPr>
          <w:rFonts w:ascii="Garamond" w:eastAsia="Times New Roman" w:hAnsi="Garamond" w:cs="Garamond"/>
          <w:b/>
          <w:sz w:val="20"/>
          <w:szCs w:val="20"/>
          <w:vertAlign w:val="subscript"/>
          <w:lang w:eastAsia="ar-SA"/>
        </w:rPr>
        <w:t>C</w:t>
      </w:r>
      <w:r w:rsidRPr="008B42FC">
        <w:rPr>
          <w:rFonts w:ascii="Garamond" w:eastAsia="Times New Roman" w:hAnsi="Garamond" w:cs="Garamond"/>
          <w:b/>
          <w:sz w:val="20"/>
          <w:szCs w:val="20"/>
          <w:lang w:eastAsia="ar-SA"/>
        </w:rPr>
        <w:t xml:space="preserve"> = (</w:t>
      </w:r>
      <w:proofErr w:type="spellStart"/>
      <w:r w:rsidRPr="008B42FC">
        <w:rPr>
          <w:rFonts w:ascii="Garamond" w:eastAsia="Times New Roman" w:hAnsi="Garamond" w:cs="Garamond"/>
          <w:b/>
          <w:sz w:val="20"/>
          <w:szCs w:val="20"/>
          <w:lang w:eastAsia="ar-SA"/>
        </w:rPr>
        <w:t>C</w:t>
      </w:r>
      <w:r w:rsidRPr="008B42FC">
        <w:rPr>
          <w:rFonts w:ascii="Garamond" w:eastAsia="Times New Roman" w:hAnsi="Garamond" w:cs="Garamond"/>
          <w:b/>
          <w:sz w:val="20"/>
          <w:szCs w:val="20"/>
          <w:vertAlign w:val="subscript"/>
          <w:lang w:eastAsia="ar-SA"/>
        </w:rPr>
        <w:t>n</w:t>
      </w:r>
      <w:proofErr w:type="spellEnd"/>
      <w:r w:rsidRPr="008B42FC">
        <w:rPr>
          <w:rFonts w:ascii="Garamond" w:eastAsia="Times New Roman" w:hAnsi="Garamond" w:cs="Garamond"/>
          <w:b/>
          <w:sz w:val="20"/>
          <w:szCs w:val="20"/>
          <w:lang w:eastAsia="ar-SA"/>
        </w:rPr>
        <w:t xml:space="preserve"> : </w:t>
      </w:r>
      <w:proofErr w:type="spellStart"/>
      <w:r w:rsidRPr="008B42FC">
        <w:rPr>
          <w:rFonts w:ascii="Garamond" w:eastAsia="Times New Roman" w:hAnsi="Garamond" w:cs="Garamond"/>
          <w:b/>
          <w:sz w:val="20"/>
          <w:szCs w:val="20"/>
          <w:lang w:eastAsia="ar-SA"/>
        </w:rPr>
        <w:t>C</w:t>
      </w:r>
      <w:r w:rsidRPr="008B42FC">
        <w:rPr>
          <w:rFonts w:ascii="Garamond" w:eastAsia="Times New Roman" w:hAnsi="Garamond" w:cs="Garamond"/>
          <w:b/>
          <w:sz w:val="20"/>
          <w:szCs w:val="20"/>
          <w:vertAlign w:val="subscript"/>
          <w:lang w:eastAsia="ar-SA"/>
        </w:rPr>
        <w:t>b</w:t>
      </w:r>
      <w:proofErr w:type="spellEnd"/>
      <w:r w:rsidRPr="008B42FC">
        <w:rPr>
          <w:rFonts w:ascii="Garamond" w:eastAsia="Times New Roman" w:hAnsi="Garamond" w:cs="Garamond"/>
          <w:b/>
          <w:sz w:val="20"/>
          <w:szCs w:val="20"/>
          <w:lang w:eastAsia="ar-SA"/>
        </w:rPr>
        <w:t>) x 100 pkt</w:t>
      </w:r>
    </w:p>
    <w:p w14:paraId="4FFC0DBE" w14:textId="77777777" w:rsidR="00643981" w:rsidRPr="008B42FC" w:rsidRDefault="00643981" w:rsidP="00643981">
      <w:pPr>
        <w:suppressAutoHyphens/>
        <w:spacing w:after="0" w:line="360" w:lineRule="auto"/>
        <w:ind w:firstLine="2500"/>
        <w:rPr>
          <w:rFonts w:ascii="Garamond" w:eastAsia="Times New Roman" w:hAnsi="Garamond" w:cs="Garamond"/>
          <w:b/>
          <w:bCs/>
          <w:sz w:val="20"/>
          <w:szCs w:val="20"/>
          <w:lang w:eastAsia="ar-SA"/>
        </w:rPr>
      </w:pPr>
      <w:r w:rsidRPr="008B42FC">
        <w:rPr>
          <w:rFonts w:ascii="Garamond" w:eastAsia="Times New Roman" w:hAnsi="Garamond" w:cs="Garamond"/>
          <w:b/>
          <w:sz w:val="20"/>
          <w:szCs w:val="20"/>
          <w:lang w:eastAsia="ar-SA"/>
        </w:rPr>
        <w:t>W</w:t>
      </w:r>
      <w:r w:rsidRPr="008B42FC">
        <w:rPr>
          <w:rFonts w:ascii="Garamond" w:eastAsia="Times New Roman" w:hAnsi="Garamond" w:cs="Garamond"/>
          <w:b/>
          <w:sz w:val="20"/>
          <w:szCs w:val="20"/>
          <w:vertAlign w:val="subscript"/>
          <w:lang w:eastAsia="ar-SA"/>
        </w:rPr>
        <w:t xml:space="preserve">C </w:t>
      </w:r>
      <w:r w:rsidRPr="008B42FC">
        <w:rPr>
          <w:rFonts w:ascii="Garamond" w:eastAsia="Times New Roman" w:hAnsi="Garamond" w:cs="Garamond"/>
          <w:b/>
          <w:sz w:val="20"/>
          <w:szCs w:val="20"/>
          <w:lang w:eastAsia="ar-SA"/>
        </w:rPr>
        <w:t>– wartość punktowa ceny brutto</w:t>
      </w:r>
    </w:p>
    <w:p w14:paraId="13A8069F" w14:textId="77777777" w:rsidR="00643981" w:rsidRPr="008B42FC" w:rsidRDefault="00643981" w:rsidP="00643981">
      <w:pPr>
        <w:suppressAutoHyphens/>
        <w:spacing w:after="0" w:line="360" w:lineRule="auto"/>
        <w:ind w:firstLine="2500"/>
        <w:rPr>
          <w:rFonts w:ascii="Garamond" w:eastAsia="Times New Roman" w:hAnsi="Garamond" w:cs="Garamond"/>
          <w:b/>
          <w:sz w:val="20"/>
          <w:szCs w:val="20"/>
          <w:lang w:eastAsia="ar-SA"/>
        </w:rPr>
      </w:pPr>
      <w:proofErr w:type="spellStart"/>
      <w:r w:rsidRPr="008B42FC">
        <w:rPr>
          <w:rFonts w:ascii="Garamond" w:eastAsia="Times New Roman" w:hAnsi="Garamond" w:cs="Garamond"/>
          <w:b/>
          <w:bCs/>
          <w:sz w:val="20"/>
          <w:szCs w:val="20"/>
          <w:lang w:eastAsia="ar-SA"/>
        </w:rPr>
        <w:t>C</w:t>
      </w:r>
      <w:r w:rsidRPr="008B42FC">
        <w:rPr>
          <w:rFonts w:ascii="Garamond" w:eastAsia="Times New Roman" w:hAnsi="Garamond" w:cs="Garamond"/>
          <w:b/>
          <w:bCs/>
          <w:sz w:val="20"/>
          <w:szCs w:val="20"/>
          <w:vertAlign w:val="subscript"/>
          <w:lang w:eastAsia="ar-SA"/>
        </w:rPr>
        <w:t>n</w:t>
      </w:r>
      <w:proofErr w:type="spellEnd"/>
      <w:r w:rsidRPr="008B42FC">
        <w:rPr>
          <w:rFonts w:ascii="Garamond" w:eastAsia="Times New Roman" w:hAnsi="Garamond" w:cs="Garamond"/>
          <w:b/>
          <w:bCs/>
          <w:sz w:val="20"/>
          <w:szCs w:val="20"/>
          <w:lang w:eastAsia="ar-SA"/>
        </w:rPr>
        <w:t xml:space="preserve"> – cena brutto najniższa</w:t>
      </w:r>
    </w:p>
    <w:p w14:paraId="3012B803" w14:textId="77777777" w:rsidR="00643981" w:rsidRPr="008B42FC" w:rsidRDefault="00643981" w:rsidP="00643981">
      <w:pPr>
        <w:suppressAutoHyphens/>
        <w:spacing w:after="0" w:line="360" w:lineRule="auto"/>
        <w:ind w:firstLine="2500"/>
        <w:rPr>
          <w:rFonts w:ascii="Garamond" w:eastAsia="Times New Roman" w:hAnsi="Garamond" w:cs="Garamond"/>
          <w:b/>
          <w:sz w:val="20"/>
          <w:szCs w:val="20"/>
          <w:lang w:eastAsia="ar-SA"/>
        </w:rPr>
      </w:pPr>
      <w:proofErr w:type="spellStart"/>
      <w:r w:rsidRPr="008B42FC">
        <w:rPr>
          <w:rFonts w:ascii="Garamond" w:eastAsia="Times New Roman" w:hAnsi="Garamond" w:cs="Garamond"/>
          <w:b/>
          <w:sz w:val="20"/>
          <w:szCs w:val="20"/>
          <w:lang w:eastAsia="ar-SA"/>
        </w:rPr>
        <w:lastRenderedPageBreak/>
        <w:t>C</w:t>
      </w:r>
      <w:r w:rsidRPr="008B42FC">
        <w:rPr>
          <w:rFonts w:ascii="Garamond" w:eastAsia="Times New Roman" w:hAnsi="Garamond" w:cs="Garamond"/>
          <w:b/>
          <w:sz w:val="20"/>
          <w:szCs w:val="20"/>
          <w:vertAlign w:val="subscript"/>
          <w:lang w:eastAsia="ar-SA"/>
        </w:rPr>
        <w:t>b</w:t>
      </w:r>
      <w:proofErr w:type="spellEnd"/>
      <w:r w:rsidRPr="008B42FC">
        <w:rPr>
          <w:rFonts w:ascii="Garamond" w:eastAsia="Times New Roman" w:hAnsi="Garamond" w:cs="Garamond"/>
          <w:b/>
          <w:sz w:val="20"/>
          <w:szCs w:val="20"/>
          <w:lang w:eastAsia="ar-SA"/>
        </w:rPr>
        <w:t xml:space="preserve"> – cena brutto badanej oferty</w:t>
      </w:r>
    </w:p>
    <w:p w14:paraId="592A120C" w14:textId="77777777" w:rsidR="00643981" w:rsidRPr="00E740A6" w:rsidRDefault="00643981" w:rsidP="00643981">
      <w:pPr>
        <w:pStyle w:val="Akapitzlist"/>
        <w:tabs>
          <w:tab w:val="left" w:pos="-567"/>
        </w:tabs>
        <w:spacing w:after="0" w:line="360" w:lineRule="auto"/>
        <w:ind w:left="1440"/>
        <w:jc w:val="both"/>
        <w:rPr>
          <w:rFonts w:ascii="Garamond" w:hAnsi="Garamond" w:cs="Garamond"/>
          <w:color w:val="FF0000"/>
          <w:sz w:val="20"/>
          <w:szCs w:val="20"/>
        </w:rPr>
      </w:pPr>
    </w:p>
    <w:p w14:paraId="3E0330B9" w14:textId="77777777" w:rsidR="00643981" w:rsidRPr="00F12D2F" w:rsidRDefault="00643981" w:rsidP="00CF6D55">
      <w:pPr>
        <w:pStyle w:val="Akapitzlist"/>
        <w:numPr>
          <w:ilvl w:val="0"/>
          <w:numId w:val="22"/>
        </w:numPr>
        <w:spacing w:after="0" w:line="360" w:lineRule="auto"/>
        <w:jc w:val="both"/>
        <w:rPr>
          <w:rFonts w:ascii="Garamond" w:hAnsi="Garamond"/>
          <w:b/>
          <w:sz w:val="24"/>
        </w:rPr>
      </w:pPr>
      <w:r w:rsidRPr="00F12D2F">
        <w:rPr>
          <w:rFonts w:ascii="Garamond" w:hAnsi="Garamond"/>
          <w:b/>
          <w:sz w:val="24"/>
        </w:rPr>
        <w:t>INFORMACJE O FORMALNOŚCIACH, JAKIE POWINY ZOSTAĆ DOPEŁNIONE PO WYBORZE OFERTY W CELU ZAWARCIA UMOWY:</w:t>
      </w:r>
    </w:p>
    <w:p w14:paraId="1B71054C" w14:textId="77777777" w:rsidR="00643981" w:rsidRPr="00F12D2F" w:rsidRDefault="00643981" w:rsidP="00CF6D55">
      <w:pPr>
        <w:pStyle w:val="Akapitzlist"/>
        <w:numPr>
          <w:ilvl w:val="1"/>
          <w:numId w:val="22"/>
        </w:numPr>
        <w:spacing w:after="0" w:line="360" w:lineRule="auto"/>
        <w:jc w:val="both"/>
        <w:rPr>
          <w:rFonts w:ascii="Garamond" w:hAnsi="Garamond"/>
          <w:b/>
          <w:sz w:val="24"/>
        </w:rPr>
      </w:pPr>
      <w:r w:rsidRPr="00F12D2F">
        <w:rPr>
          <w:rFonts w:ascii="Garamond" w:eastAsia="Times New Roman" w:hAnsi="Garamond" w:cs="Garamond"/>
          <w:sz w:val="20"/>
          <w:szCs w:val="20"/>
          <w:lang w:eastAsia="ar-SA"/>
        </w:rPr>
        <w:t>Zamawiający zawiera umowę w sprawie zamówienia publicznego w terminie nie krótszym niż 5 dni  od dnia przesłania zawiadomienia o wyborze najkorzystniejszej oferty w formie elektronicznej. Wraz z zawiadomieniem zawierającym informacje o wyborze oferty Zamawiający poinformuje Wykonawcę, którego oferta została wybrana o terminie i miejscu zawarcia umowy.</w:t>
      </w:r>
    </w:p>
    <w:p w14:paraId="59E4F126" w14:textId="77777777" w:rsidR="00643981" w:rsidRPr="00F12D2F" w:rsidRDefault="00643981" w:rsidP="00CF6D55">
      <w:pPr>
        <w:pStyle w:val="Akapitzlist"/>
        <w:numPr>
          <w:ilvl w:val="1"/>
          <w:numId w:val="22"/>
        </w:numPr>
        <w:spacing w:after="0" w:line="360" w:lineRule="auto"/>
        <w:jc w:val="both"/>
        <w:rPr>
          <w:rFonts w:ascii="Garamond" w:hAnsi="Garamond"/>
          <w:b/>
          <w:sz w:val="24"/>
        </w:rPr>
      </w:pPr>
      <w:r w:rsidRPr="00F12D2F">
        <w:rPr>
          <w:rFonts w:ascii="Garamond" w:eastAsia="Times New Roman" w:hAnsi="Garamond" w:cs="Garamond"/>
          <w:sz w:val="20"/>
          <w:szCs w:val="20"/>
          <w:lang w:eastAsia="ar-SA"/>
        </w:rPr>
        <w:t>Umowa może być zawarta przed upływem terminu, o którym mowa w pkt 1, jeżeli zachodzą okoliczności określone w art. 94 ust. 2 ustawy PZP.</w:t>
      </w:r>
    </w:p>
    <w:p w14:paraId="3F043604" w14:textId="77777777" w:rsidR="00643981" w:rsidRPr="00F12D2F" w:rsidRDefault="00643981" w:rsidP="00CF6D55">
      <w:pPr>
        <w:pStyle w:val="Akapitzlist"/>
        <w:numPr>
          <w:ilvl w:val="1"/>
          <w:numId w:val="22"/>
        </w:numPr>
        <w:spacing w:after="0" w:line="360" w:lineRule="auto"/>
        <w:jc w:val="both"/>
        <w:rPr>
          <w:rFonts w:ascii="Garamond" w:hAnsi="Garamond"/>
          <w:b/>
          <w:sz w:val="24"/>
        </w:rPr>
      </w:pPr>
      <w:r w:rsidRPr="00F12D2F">
        <w:rPr>
          <w:rFonts w:ascii="Garamond" w:eastAsia="Times New Roman" w:hAnsi="Garamond" w:cs="Garamond"/>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 / umowę spółki cywilnej (w przypadku oferty wspólnej).</w:t>
      </w:r>
    </w:p>
    <w:p w14:paraId="1F9910EB" w14:textId="66B668A6" w:rsidR="00643981" w:rsidRDefault="00643981" w:rsidP="00643981">
      <w:pPr>
        <w:pStyle w:val="Akapitzlist"/>
        <w:spacing w:after="0" w:line="360" w:lineRule="auto"/>
        <w:ind w:left="1224"/>
        <w:jc w:val="both"/>
        <w:rPr>
          <w:rFonts w:ascii="Garamond" w:hAnsi="Garamond"/>
          <w:b/>
          <w:color w:val="FF0000"/>
          <w:sz w:val="24"/>
        </w:rPr>
      </w:pPr>
    </w:p>
    <w:p w14:paraId="7ED9A8CE" w14:textId="77777777" w:rsidR="006643E2" w:rsidRPr="00E740A6" w:rsidRDefault="006643E2" w:rsidP="00643981">
      <w:pPr>
        <w:pStyle w:val="Akapitzlist"/>
        <w:spacing w:after="0" w:line="360" w:lineRule="auto"/>
        <w:ind w:left="1224"/>
        <w:jc w:val="both"/>
        <w:rPr>
          <w:rFonts w:ascii="Garamond" w:hAnsi="Garamond"/>
          <w:b/>
          <w:color w:val="FF0000"/>
          <w:sz w:val="24"/>
        </w:rPr>
      </w:pPr>
    </w:p>
    <w:p w14:paraId="7D51E6F8" w14:textId="1782FCD8" w:rsidR="008B42FC" w:rsidRPr="008B42FC" w:rsidRDefault="00643981" w:rsidP="008B42FC">
      <w:pPr>
        <w:pStyle w:val="Akapitzlist"/>
        <w:numPr>
          <w:ilvl w:val="0"/>
          <w:numId w:val="22"/>
        </w:numPr>
        <w:spacing w:after="0" w:line="360" w:lineRule="auto"/>
        <w:jc w:val="both"/>
        <w:rPr>
          <w:rFonts w:ascii="Garamond" w:hAnsi="Garamond"/>
          <w:b/>
          <w:sz w:val="24"/>
        </w:rPr>
      </w:pPr>
      <w:r w:rsidRPr="008B42FC">
        <w:rPr>
          <w:rFonts w:ascii="Garamond" w:hAnsi="Garamond"/>
          <w:b/>
          <w:sz w:val="24"/>
        </w:rPr>
        <w:t>WYMAGANIA DOTYCZĄCE ZABEZPIECZENIA NALEŻYTEGO WYKONANIA UMOWY:</w:t>
      </w:r>
    </w:p>
    <w:p w14:paraId="0D53D58B" w14:textId="77777777" w:rsidR="008B42FC" w:rsidRDefault="008B42FC" w:rsidP="008B42FC">
      <w:pPr>
        <w:pStyle w:val="Akapitzlist"/>
        <w:numPr>
          <w:ilvl w:val="1"/>
          <w:numId w:val="22"/>
        </w:numPr>
        <w:spacing w:after="0" w:line="360" w:lineRule="auto"/>
        <w:jc w:val="both"/>
        <w:rPr>
          <w:rFonts w:ascii="Garamond" w:hAnsi="Garamond"/>
          <w:color w:val="000000"/>
          <w:sz w:val="20"/>
        </w:rPr>
      </w:pPr>
      <w:r w:rsidRPr="00301A60">
        <w:rPr>
          <w:rFonts w:ascii="Garamond" w:hAnsi="Garamond"/>
          <w:color w:val="000000"/>
          <w:sz w:val="20"/>
        </w:rPr>
        <w:t xml:space="preserve">Zamawiający </w:t>
      </w:r>
      <w:r>
        <w:rPr>
          <w:rFonts w:ascii="Garamond" w:hAnsi="Garamond"/>
          <w:color w:val="000000"/>
          <w:sz w:val="20"/>
        </w:rPr>
        <w:t xml:space="preserve">wymaga </w:t>
      </w:r>
      <w:r w:rsidRPr="00301A60">
        <w:rPr>
          <w:rFonts w:ascii="Garamond" w:hAnsi="Garamond"/>
          <w:color w:val="000000"/>
          <w:sz w:val="20"/>
        </w:rPr>
        <w:t>wniesienia zabezpieczenia należytego wykonania umowy</w:t>
      </w:r>
      <w:r w:rsidRPr="001779B6">
        <w:rPr>
          <w:rFonts w:ascii="Garamond" w:hAnsi="Garamond"/>
          <w:color w:val="000000"/>
          <w:sz w:val="20"/>
        </w:rPr>
        <w:t xml:space="preserve"> </w:t>
      </w:r>
      <w:r w:rsidRPr="00301A60">
        <w:rPr>
          <w:rFonts w:ascii="Garamond" w:hAnsi="Garamond"/>
          <w:color w:val="000000"/>
          <w:sz w:val="20"/>
        </w:rPr>
        <w:t xml:space="preserve"> </w:t>
      </w:r>
    </w:p>
    <w:p w14:paraId="6433EF30" w14:textId="763CFF3E" w:rsidR="008B42FC" w:rsidRPr="006C41C4" w:rsidRDefault="008B42FC" w:rsidP="008B42FC">
      <w:pPr>
        <w:pStyle w:val="Akapitzlist"/>
        <w:numPr>
          <w:ilvl w:val="1"/>
          <w:numId w:val="22"/>
        </w:numPr>
        <w:spacing w:after="0" w:line="360" w:lineRule="auto"/>
        <w:jc w:val="both"/>
        <w:rPr>
          <w:rFonts w:ascii="Garamond" w:hAnsi="Garamond"/>
          <w:sz w:val="20"/>
        </w:rPr>
      </w:pPr>
      <w:r w:rsidRPr="00FC477E">
        <w:rPr>
          <w:rFonts w:ascii="Garamond" w:hAnsi="Garamond"/>
          <w:color w:val="000000"/>
          <w:sz w:val="20"/>
        </w:rPr>
        <w:t xml:space="preserve">Przed podpisaniem umowy Wykonawca, którego oferta zostanie wybrana, zobowiązany będzie do wniesienia zabezpieczenia należytego wykonania umowy w wysokości </w:t>
      </w:r>
      <w:r>
        <w:rPr>
          <w:rFonts w:ascii="Garamond" w:hAnsi="Garamond"/>
          <w:color w:val="000000"/>
          <w:sz w:val="20"/>
        </w:rPr>
        <w:t xml:space="preserve">10% maksymalnej wartości nominalnej zobowiązania zamawiającego wynikającej z </w:t>
      </w:r>
      <w:r w:rsidRPr="006C41C4">
        <w:rPr>
          <w:rFonts w:ascii="Garamond" w:hAnsi="Garamond"/>
          <w:sz w:val="20"/>
        </w:rPr>
        <w:t>umowy.</w:t>
      </w:r>
    </w:p>
    <w:p w14:paraId="376BFF65" w14:textId="6C845DD5" w:rsidR="008B42FC" w:rsidRPr="006C41C4" w:rsidRDefault="008B42FC" w:rsidP="008B42FC">
      <w:pPr>
        <w:pStyle w:val="Akapitzlist"/>
        <w:numPr>
          <w:ilvl w:val="1"/>
          <w:numId w:val="22"/>
        </w:numPr>
        <w:spacing w:after="0" w:line="360" w:lineRule="auto"/>
        <w:jc w:val="both"/>
        <w:rPr>
          <w:rFonts w:ascii="Garamond" w:hAnsi="Garamond"/>
          <w:sz w:val="20"/>
        </w:rPr>
      </w:pPr>
      <w:r w:rsidRPr="006C41C4">
        <w:rPr>
          <w:rFonts w:ascii="Garamond" w:hAnsi="Garamond"/>
          <w:sz w:val="20"/>
        </w:rPr>
        <w:t>Zabezpieczenie zostanie zwrócone  w całości w ciągu 30 dni od dnia wykonania zamówienia podstawowego i uznania go przez Zamawiającego za należycie wykonane</w:t>
      </w:r>
      <w:r w:rsidR="00D86B5D" w:rsidRPr="006C41C4">
        <w:rPr>
          <w:rFonts w:ascii="Garamond" w:hAnsi="Garamond"/>
          <w:sz w:val="20"/>
        </w:rPr>
        <w:t>.</w:t>
      </w:r>
    </w:p>
    <w:p w14:paraId="4531A24E" w14:textId="77777777" w:rsidR="008B42FC" w:rsidRPr="006C41C4" w:rsidRDefault="008B42FC" w:rsidP="008B42FC">
      <w:pPr>
        <w:pStyle w:val="Akapitzlist"/>
        <w:numPr>
          <w:ilvl w:val="1"/>
          <w:numId w:val="22"/>
        </w:numPr>
        <w:spacing w:after="0" w:line="360" w:lineRule="auto"/>
        <w:jc w:val="both"/>
        <w:rPr>
          <w:rFonts w:ascii="Garamond" w:hAnsi="Garamond"/>
          <w:sz w:val="20"/>
        </w:rPr>
      </w:pPr>
      <w:r w:rsidRPr="006C41C4">
        <w:rPr>
          <w:rFonts w:ascii="Garamond" w:hAnsi="Garamond"/>
          <w:sz w:val="20"/>
        </w:rPr>
        <w:t>Zabezpieczenie może być wnoszone:</w:t>
      </w:r>
    </w:p>
    <w:p w14:paraId="1C2C514C" w14:textId="77777777" w:rsidR="008B42FC" w:rsidRDefault="008B42FC" w:rsidP="008B42FC">
      <w:pPr>
        <w:pStyle w:val="Akapitzlist"/>
        <w:numPr>
          <w:ilvl w:val="2"/>
          <w:numId w:val="22"/>
        </w:numPr>
        <w:spacing w:after="0" w:line="360" w:lineRule="auto"/>
        <w:jc w:val="both"/>
        <w:rPr>
          <w:rFonts w:ascii="Garamond" w:hAnsi="Garamond"/>
          <w:color w:val="000000"/>
          <w:sz w:val="20"/>
        </w:rPr>
      </w:pPr>
      <w:r w:rsidRPr="00FC477E">
        <w:rPr>
          <w:rFonts w:ascii="Garamond" w:hAnsi="Garamond"/>
          <w:color w:val="000000"/>
          <w:sz w:val="20"/>
        </w:rPr>
        <w:t>przelewem – wpłacane na rachunek Zamawiającego w banku</w:t>
      </w:r>
      <w:r>
        <w:rPr>
          <w:rFonts w:ascii="Garamond" w:hAnsi="Garamond"/>
          <w:color w:val="000000"/>
          <w:sz w:val="20"/>
        </w:rPr>
        <w:t xml:space="preserve">, </w:t>
      </w:r>
      <w:r w:rsidRPr="00FC477E">
        <w:rPr>
          <w:rFonts w:ascii="Garamond" w:hAnsi="Garamond"/>
          <w:color w:val="000000"/>
          <w:sz w:val="20"/>
        </w:rPr>
        <w:t>w taki sposób, aby przed podpisaniem umowy znajdowało się na ww. rachunku;</w:t>
      </w:r>
    </w:p>
    <w:p w14:paraId="6B37849B" w14:textId="77777777" w:rsidR="008B42FC" w:rsidRDefault="008B42FC" w:rsidP="008B42FC">
      <w:pPr>
        <w:pStyle w:val="Akapitzlist"/>
        <w:numPr>
          <w:ilvl w:val="2"/>
          <w:numId w:val="22"/>
        </w:numPr>
        <w:spacing w:after="0" w:line="360" w:lineRule="auto"/>
        <w:jc w:val="both"/>
        <w:rPr>
          <w:rFonts w:ascii="Garamond" w:hAnsi="Garamond"/>
          <w:color w:val="000000"/>
          <w:sz w:val="20"/>
        </w:rPr>
      </w:pPr>
      <w:r w:rsidRPr="00FC477E">
        <w:rPr>
          <w:rFonts w:ascii="Garamond" w:hAnsi="Garamond"/>
          <w:color w:val="000000"/>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oryginale </w:t>
      </w:r>
      <w:r>
        <w:rPr>
          <w:rFonts w:ascii="Garamond" w:hAnsi="Garamond"/>
          <w:color w:val="000000"/>
          <w:sz w:val="20"/>
        </w:rPr>
        <w:t>u</w:t>
      </w:r>
      <w:r w:rsidRPr="00FC477E">
        <w:rPr>
          <w:rFonts w:ascii="Garamond" w:hAnsi="Garamond"/>
          <w:color w:val="000000"/>
          <w:sz w:val="20"/>
        </w:rPr>
        <w:t xml:space="preserve"> Zamawiającego za potwierdzeniem przyjęcia przed podpisaniem umowy.</w:t>
      </w:r>
    </w:p>
    <w:p w14:paraId="4BE730C2" w14:textId="77777777" w:rsidR="008B42FC" w:rsidRDefault="008B42FC" w:rsidP="008B42FC">
      <w:pPr>
        <w:pStyle w:val="Akapitzlist"/>
        <w:numPr>
          <w:ilvl w:val="1"/>
          <w:numId w:val="22"/>
        </w:numPr>
        <w:spacing w:after="0" w:line="360" w:lineRule="auto"/>
        <w:jc w:val="both"/>
        <w:rPr>
          <w:rFonts w:ascii="Garamond" w:hAnsi="Garamond"/>
          <w:color w:val="000000"/>
          <w:sz w:val="20"/>
        </w:rPr>
      </w:pPr>
      <w:r w:rsidRPr="00FC477E">
        <w:rPr>
          <w:rFonts w:ascii="Garamond" w:hAnsi="Garamond"/>
          <w:color w:val="000000"/>
          <w:sz w:val="20"/>
        </w:rPr>
        <w:t xml:space="preserve">Dopuszczalne jest złożenie zabezpieczenia w więcej </w:t>
      </w:r>
      <w:r>
        <w:rPr>
          <w:rFonts w:ascii="Garamond" w:hAnsi="Garamond"/>
          <w:color w:val="000000"/>
          <w:sz w:val="20"/>
        </w:rPr>
        <w:t>niż jednej formie.</w:t>
      </w:r>
    </w:p>
    <w:p w14:paraId="7F466574" w14:textId="77777777" w:rsidR="008B42FC" w:rsidRPr="00DE562A" w:rsidRDefault="008B42FC" w:rsidP="008B42FC">
      <w:pPr>
        <w:pStyle w:val="Akapitzlist"/>
        <w:numPr>
          <w:ilvl w:val="1"/>
          <w:numId w:val="22"/>
        </w:numPr>
        <w:spacing w:after="0" w:line="360" w:lineRule="auto"/>
        <w:jc w:val="both"/>
        <w:rPr>
          <w:rFonts w:ascii="Garamond" w:hAnsi="Garamond"/>
          <w:color w:val="000000"/>
          <w:sz w:val="20"/>
        </w:rPr>
      </w:pPr>
      <w:r w:rsidRPr="00DE562A">
        <w:rPr>
          <w:rFonts w:ascii="Garamond" w:eastAsia="Times New Roman" w:hAnsi="Garamond" w:cs="Garamond"/>
          <w:b/>
          <w:bCs/>
          <w:sz w:val="20"/>
          <w:szCs w:val="20"/>
          <w:u w:val="single"/>
          <w:lang w:eastAsia="ar-SA"/>
        </w:rPr>
        <w:t xml:space="preserve">Uwaga: </w:t>
      </w:r>
      <w:r>
        <w:rPr>
          <w:rFonts w:ascii="Garamond" w:eastAsia="Times New Roman" w:hAnsi="Garamond" w:cs="Garamond"/>
          <w:bCs/>
          <w:sz w:val="20"/>
          <w:szCs w:val="20"/>
          <w:u w:val="single"/>
          <w:lang w:eastAsia="ar-SA"/>
        </w:rPr>
        <w:t>z</w:t>
      </w:r>
      <w:r w:rsidRPr="00DE562A">
        <w:rPr>
          <w:rFonts w:ascii="Garamond" w:eastAsia="Times New Roman" w:hAnsi="Garamond" w:cs="Garamond"/>
          <w:bCs/>
          <w:sz w:val="20"/>
          <w:szCs w:val="20"/>
          <w:u w:val="single"/>
          <w:lang w:eastAsia="ar-SA"/>
        </w:rPr>
        <w:t>a</w:t>
      </w:r>
      <w:r>
        <w:rPr>
          <w:rFonts w:ascii="Garamond" w:eastAsia="Times New Roman" w:hAnsi="Garamond" w:cs="Garamond"/>
          <w:bCs/>
          <w:sz w:val="20"/>
          <w:szCs w:val="20"/>
          <w:u w:val="single"/>
          <w:lang w:eastAsia="ar-SA"/>
        </w:rPr>
        <w:t>bezpieczenie</w:t>
      </w:r>
      <w:r w:rsidRPr="00DE562A">
        <w:rPr>
          <w:rFonts w:ascii="Garamond" w:eastAsia="Times New Roman" w:hAnsi="Garamond" w:cs="Garamond"/>
          <w:bCs/>
          <w:sz w:val="20"/>
          <w:szCs w:val="20"/>
          <w:u w:val="single"/>
          <w:lang w:eastAsia="ar-SA"/>
        </w:rPr>
        <w:t xml:space="preserve"> w formie dokumentu musi zostać złożone w postaci </w:t>
      </w:r>
      <w:r w:rsidRPr="00DE562A">
        <w:rPr>
          <w:rFonts w:ascii="Garamond" w:hAnsi="Garamond"/>
          <w:sz w:val="20"/>
          <w:szCs w:val="20"/>
          <w:u w:val="single"/>
          <w:lang w:eastAsia="pl-PL"/>
        </w:rPr>
        <w:t>dokumentu elektronicznego opatrzonego kwalifikowanym podpisem elektronicznym.</w:t>
      </w:r>
      <w:r>
        <w:rPr>
          <w:rFonts w:ascii="Garamond" w:hAnsi="Garamond"/>
          <w:sz w:val="20"/>
          <w:szCs w:val="20"/>
          <w:u w:val="single"/>
          <w:lang w:eastAsia="pl-PL"/>
        </w:rPr>
        <w:t>.</w:t>
      </w:r>
    </w:p>
    <w:p w14:paraId="4AAF1152" w14:textId="77777777" w:rsidR="008B42FC" w:rsidRPr="00FC477E" w:rsidRDefault="008B42FC" w:rsidP="008B42FC">
      <w:pPr>
        <w:pStyle w:val="Akapitzlist"/>
        <w:numPr>
          <w:ilvl w:val="1"/>
          <w:numId w:val="22"/>
        </w:numPr>
        <w:spacing w:after="0" w:line="360" w:lineRule="auto"/>
        <w:jc w:val="both"/>
        <w:rPr>
          <w:rFonts w:ascii="Garamond" w:hAnsi="Garamond"/>
          <w:color w:val="000000"/>
          <w:sz w:val="20"/>
        </w:rPr>
      </w:pPr>
      <w:r w:rsidRPr="00FC477E">
        <w:rPr>
          <w:rFonts w:ascii="Garamond" w:hAnsi="Garamond"/>
          <w:color w:val="000000"/>
          <w:sz w:val="20"/>
        </w:rPr>
        <w:t>Weksel, zastaw na papierach wartościowych, zastaw rejestrowy, potrącenia z należności za częściowo wykonane zamówienie – nie są akceptowane jako formy wniesienia zabezpieczenia.</w:t>
      </w:r>
    </w:p>
    <w:p w14:paraId="39384C22" w14:textId="77777777" w:rsidR="008B42FC" w:rsidRDefault="008B42FC" w:rsidP="008B42FC">
      <w:pPr>
        <w:pStyle w:val="Akapitzlist"/>
        <w:numPr>
          <w:ilvl w:val="1"/>
          <w:numId w:val="22"/>
        </w:numPr>
        <w:spacing w:after="0" w:line="360" w:lineRule="auto"/>
        <w:jc w:val="both"/>
        <w:rPr>
          <w:rFonts w:ascii="Garamond" w:hAnsi="Garamond"/>
          <w:color w:val="000000"/>
          <w:sz w:val="20"/>
        </w:rPr>
      </w:pPr>
      <w:r w:rsidRPr="00FC477E">
        <w:rPr>
          <w:rFonts w:ascii="Garamond" w:hAnsi="Garamond"/>
          <w:color w:val="000000"/>
          <w:sz w:val="20"/>
        </w:rPr>
        <w:t>Zabezpieczenie należytego wykonania umowy składane w formach gwarancji i poręczeń powinno spełniać następujące wymogi:</w:t>
      </w:r>
    </w:p>
    <w:p w14:paraId="3FCD89EC" w14:textId="77777777" w:rsidR="008B42FC" w:rsidRDefault="008B42FC" w:rsidP="008B42FC">
      <w:pPr>
        <w:pStyle w:val="Akapitzlist"/>
        <w:numPr>
          <w:ilvl w:val="2"/>
          <w:numId w:val="22"/>
        </w:numPr>
        <w:spacing w:after="0" w:line="360" w:lineRule="auto"/>
        <w:jc w:val="both"/>
        <w:rPr>
          <w:rFonts w:ascii="Garamond" w:hAnsi="Garamond"/>
          <w:color w:val="000000"/>
          <w:sz w:val="20"/>
        </w:rPr>
      </w:pPr>
      <w:r w:rsidRPr="00FC477E">
        <w:rPr>
          <w:rFonts w:ascii="Garamond" w:hAnsi="Garamond"/>
          <w:color w:val="000000"/>
          <w:sz w:val="20"/>
        </w:rPr>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w:t>
      </w:r>
      <w:r>
        <w:rPr>
          <w:rFonts w:ascii="Garamond" w:hAnsi="Garamond"/>
          <w:color w:val="000000"/>
          <w:sz w:val="20"/>
        </w:rPr>
        <w:t xml:space="preserve"> z tytułu wykonaniu lub nienależytego wykonania umowy</w:t>
      </w:r>
      <w:r w:rsidRPr="00FC477E">
        <w:rPr>
          <w:rFonts w:ascii="Garamond" w:hAnsi="Garamond"/>
          <w:color w:val="000000"/>
          <w:sz w:val="20"/>
        </w:rPr>
        <w:t>;</w:t>
      </w:r>
    </w:p>
    <w:p w14:paraId="4B30E6D8" w14:textId="77777777" w:rsidR="008B42FC" w:rsidRDefault="008B42FC" w:rsidP="008B42FC">
      <w:pPr>
        <w:pStyle w:val="Akapitzlist"/>
        <w:numPr>
          <w:ilvl w:val="2"/>
          <w:numId w:val="22"/>
        </w:numPr>
        <w:spacing w:after="0" w:line="360" w:lineRule="auto"/>
        <w:jc w:val="both"/>
        <w:rPr>
          <w:rFonts w:ascii="Garamond" w:hAnsi="Garamond"/>
          <w:color w:val="000000"/>
          <w:sz w:val="20"/>
        </w:rPr>
      </w:pPr>
      <w:r w:rsidRPr="00FC477E">
        <w:rPr>
          <w:rFonts w:ascii="Garamond" w:hAnsi="Garamond"/>
          <w:color w:val="000000"/>
          <w:sz w:val="20"/>
        </w:rPr>
        <w:t>okres ważności zabezpieczenia należytego wykonania umowy nie może być krótszy niż okres realizacji umowy, powiększony o 30 dni.</w:t>
      </w:r>
    </w:p>
    <w:p w14:paraId="2E14CA95" w14:textId="77777777" w:rsidR="008B42FC" w:rsidRPr="00223286" w:rsidRDefault="008B42FC" w:rsidP="008B42FC">
      <w:pPr>
        <w:pStyle w:val="Akapitzlist"/>
        <w:numPr>
          <w:ilvl w:val="2"/>
          <w:numId w:val="22"/>
        </w:numPr>
        <w:spacing w:after="0" w:line="360" w:lineRule="auto"/>
        <w:jc w:val="both"/>
        <w:rPr>
          <w:rFonts w:ascii="Garamond" w:hAnsi="Garamond"/>
          <w:color w:val="000000"/>
          <w:sz w:val="20"/>
        </w:rPr>
      </w:pPr>
      <w:r w:rsidRPr="00223286">
        <w:rPr>
          <w:rFonts w:ascii="Garamond" w:hAnsi="Garamond"/>
          <w:color w:val="000000"/>
          <w:sz w:val="20"/>
        </w:rPr>
        <w:t xml:space="preserve">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t>
      </w:r>
    </w:p>
    <w:p w14:paraId="6EAC6EFF" w14:textId="77777777" w:rsidR="008B42FC" w:rsidRPr="00223286" w:rsidRDefault="008B42FC" w:rsidP="008B42FC">
      <w:pPr>
        <w:pStyle w:val="Akapitzlist"/>
        <w:numPr>
          <w:ilvl w:val="2"/>
          <w:numId w:val="22"/>
        </w:numPr>
        <w:spacing w:after="0" w:line="360" w:lineRule="auto"/>
        <w:jc w:val="both"/>
        <w:rPr>
          <w:rFonts w:ascii="Garamond" w:hAnsi="Garamond"/>
          <w:color w:val="000000"/>
          <w:sz w:val="20"/>
        </w:rPr>
      </w:pPr>
      <w:r>
        <w:rPr>
          <w:rFonts w:ascii="Garamond" w:hAnsi="Garamond"/>
          <w:color w:val="000000"/>
          <w:sz w:val="20"/>
        </w:rPr>
        <w:lastRenderedPageBreak/>
        <w:t>W</w:t>
      </w:r>
      <w:r w:rsidRPr="00223286">
        <w:rPr>
          <w:rFonts w:ascii="Garamond" w:hAnsi="Garamond"/>
          <w:color w:val="000000"/>
          <w:sz w:val="20"/>
        </w:rPr>
        <w:t xml:space="preserve">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2C02B9EE" w14:textId="77777777" w:rsidR="008B42FC" w:rsidRPr="00E740A6" w:rsidRDefault="008B42FC" w:rsidP="0039710A">
      <w:pPr>
        <w:pStyle w:val="Akapitzlist"/>
        <w:spacing w:after="0" w:line="360" w:lineRule="auto"/>
        <w:ind w:left="405"/>
        <w:jc w:val="both"/>
        <w:rPr>
          <w:rFonts w:ascii="Garamond" w:hAnsi="Garamond"/>
          <w:color w:val="FF0000"/>
          <w:sz w:val="20"/>
        </w:rPr>
      </w:pPr>
    </w:p>
    <w:p w14:paraId="3E00990D" w14:textId="77777777" w:rsidR="00643981" w:rsidRPr="00E740A6" w:rsidRDefault="00643981" w:rsidP="00643981">
      <w:pPr>
        <w:spacing w:after="0" w:line="360" w:lineRule="auto"/>
        <w:ind w:left="720"/>
        <w:jc w:val="both"/>
        <w:rPr>
          <w:rFonts w:ascii="Garamond" w:hAnsi="Garamond"/>
          <w:color w:val="FF0000"/>
          <w:sz w:val="20"/>
        </w:rPr>
      </w:pPr>
    </w:p>
    <w:p w14:paraId="37FC6516" w14:textId="77777777" w:rsidR="00643981" w:rsidRPr="00F02322" w:rsidRDefault="00643981" w:rsidP="00CF6D55">
      <w:pPr>
        <w:pStyle w:val="Akapitzlist"/>
        <w:numPr>
          <w:ilvl w:val="0"/>
          <w:numId w:val="22"/>
        </w:numPr>
        <w:spacing w:after="0" w:line="360" w:lineRule="auto"/>
        <w:jc w:val="both"/>
        <w:rPr>
          <w:rFonts w:ascii="Garamond" w:hAnsi="Garamond"/>
          <w:b/>
          <w:sz w:val="24"/>
        </w:rPr>
      </w:pPr>
      <w:r w:rsidRPr="00F02322">
        <w:rPr>
          <w:rFonts w:ascii="Garamond" w:hAnsi="Garamond"/>
          <w:b/>
          <w:sz w:val="24"/>
        </w:rPr>
        <w:t>ISTOTNE DLA STRON POSTANOWIENIA UMOWY:</w:t>
      </w:r>
    </w:p>
    <w:p w14:paraId="68BEBCE7" w14:textId="7EA1DB88" w:rsidR="00643981" w:rsidRDefault="00643981" w:rsidP="00CF6D55">
      <w:pPr>
        <w:pStyle w:val="Akapitzlist"/>
        <w:numPr>
          <w:ilvl w:val="1"/>
          <w:numId w:val="22"/>
        </w:numPr>
        <w:spacing w:after="0" w:line="360" w:lineRule="auto"/>
        <w:jc w:val="both"/>
        <w:rPr>
          <w:rFonts w:ascii="Garamond" w:hAnsi="Garamond"/>
          <w:sz w:val="20"/>
        </w:rPr>
      </w:pPr>
      <w:r w:rsidRPr="00F02322">
        <w:rPr>
          <w:rFonts w:ascii="Garamond" w:hAnsi="Garamond"/>
          <w:sz w:val="20"/>
        </w:rPr>
        <w:t>Wzór umowy stanowi załącznik nr 3  do SIWZ.</w:t>
      </w:r>
    </w:p>
    <w:p w14:paraId="226FE6DF" w14:textId="77777777" w:rsidR="00BE7124" w:rsidRPr="00F02322" w:rsidRDefault="00BE7124" w:rsidP="00BE7124">
      <w:pPr>
        <w:pStyle w:val="Akapitzlist"/>
        <w:spacing w:after="0" w:line="360" w:lineRule="auto"/>
        <w:ind w:left="405"/>
        <w:jc w:val="both"/>
        <w:rPr>
          <w:rFonts w:ascii="Garamond" w:hAnsi="Garamond"/>
          <w:sz w:val="20"/>
        </w:rPr>
      </w:pPr>
    </w:p>
    <w:p w14:paraId="7861E7CB" w14:textId="77777777" w:rsidR="00643981" w:rsidRPr="00E740A6" w:rsidRDefault="00643981" w:rsidP="00643981">
      <w:pPr>
        <w:pStyle w:val="Akapitzlist"/>
        <w:spacing w:after="0" w:line="360" w:lineRule="auto"/>
        <w:ind w:left="792"/>
        <w:jc w:val="both"/>
        <w:rPr>
          <w:rFonts w:ascii="Garamond" w:hAnsi="Garamond"/>
          <w:color w:val="FF0000"/>
          <w:sz w:val="20"/>
        </w:rPr>
      </w:pPr>
    </w:p>
    <w:p w14:paraId="5C69D1CF" w14:textId="77777777" w:rsidR="00B163AE" w:rsidRPr="00D86B5D" w:rsidRDefault="00B163AE" w:rsidP="00B163AE">
      <w:pPr>
        <w:pStyle w:val="Akapitzlist"/>
        <w:numPr>
          <w:ilvl w:val="0"/>
          <w:numId w:val="22"/>
        </w:numPr>
        <w:rPr>
          <w:rFonts w:ascii="Garamond" w:hAnsi="Garamond"/>
          <w:b/>
          <w:sz w:val="24"/>
        </w:rPr>
      </w:pPr>
      <w:r w:rsidRPr="00D86B5D">
        <w:rPr>
          <w:rFonts w:ascii="Garamond" w:hAnsi="Garamond"/>
          <w:b/>
          <w:sz w:val="24"/>
        </w:rPr>
        <w:t>ZATRUDNIENIE NA PODSTAWIE UMOWY O PRACĘ:</w:t>
      </w:r>
    </w:p>
    <w:p w14:paraId="252D6CA7" w14:textId="77CCFF56" w:rsidR="008D18D4" w:rsidRPr="00D86B5D" w:rsidRDefault="008D18D4" w:rsidP="00CF6D55">
      <w:pPr>
        <w:pStyle w:val="Akapitzlist"/>
        <w:numPr>
          <w:ilvl w:val="1"/>
          <w:numId w:val="22"/>
        </w:numPr>
        <w:spacing w:after="0" w:line="360" w:lineRule="auto"/>
        <w:rPr>
          <w:rFonts w:ascii="Garamond" w:hAnsi="Garamond"/>
          <w:sz w:val="20"/>
          <w:szCs w:val="20"/>
        </w:rPr>
      </w:pPr>
      <w:r w:rsidRPr="00D86B5D">
        <w:rPr>
          <w:rFonts w:ascii="Garamond" w:hAnsi="Garamond"/>
          <w:sz w:val="20"/>
          <w:szCs w:val="20"/>
        </w:rPr>
        <w:t>Zamawiający wymaga zatrudnienia na podstawie umowy o pracę przez wykonawcę lub podwykonawcę osób wykonujących wskazane poniżej czynności w trakcie realizacji zamówienia:</w:t>
      </w:r>
    </w:p>
    <w:p w14:paraId="635206DD" w14:textId="0FA922EF" w:rsidR="008D18D4" w:rsidRPr="006C41C4" w:rsidRDefault="00BE11A1" w:rsidP="00CF6D55">
      <w:pPr>
        <w:pStyle w:val="Akapitzlist"/>
        <w:numPr>
          <w:ilvl w:val="2"/>
          <w:numId w:val="22"/>
        </w:numPr>
        <w:spacing w:after="0" w:line="360" w:lineRule="auto"/>
        <w:rPr>
          <w:rFonts w:ascii="Garamond" w:hAnsi="Garamond"/>
          <w:sz w:val="20"/>
          <w:szCs w:val="20"/>
        </w:rPr>
      </w:pPr>
      <w:r w:rsidRPr="006C41C4">
        <w:rPr>
          <w:rFonts w:ascii="Garamond" w:hAnsi="Garamond"/>
          <w:sz w:val="20"/>
          <w:szCs w:val="20"/>
        </w:rPr>
        <w:t>p</w:t>
      </w:r>
      <w:r w:rsidR="00265395" w:rsidRPr="006C41C4">
        <w:rPr>
          <w:rFonts w:ascii="Garamond" w:hAnsi="Garamond"/>
          <w:sz w:val="20"/>
          <w:szCs w:val="20"/>
        </w:rPr>
        <w:t>rzygotow</w:t>
      </w:r>
      <w:r w:rsidRPr="006C41C4">
        <w:rPr>
          <w:rFonts w:ascii="Garamond" w:hAnsi="Garamond"/>
          <w:sz w:val="20"/>
          <w:szCs w:val="20"/>
        </w:rPr>
        <w:t xml:space="preserve">ywanie </w:t>
      </w:r>
      <w:r w:rsidR="00265395" w:rsidRPr="006C41C4">
        <w:rPr>
          <w:rFonts w:ascii="Garamond" w:hAnsi="Garamond"/>
          <w:sz w:val="20"/>
          <w:szCs w:val="20"/>
        </w:rPr>
        <w:t>raport</w:t>
      </w:r>
      <w:r w:rsidRPr="006C41C4">
        <w:rPr>
          <w:rFonts w:ascii="Garamond" w:hAnsi="Garamond"/>
          <w:sz w:val="20"/>
          <w:szCs w:val="20"/>
        </w:rPr>
        <w:t>u</w:t>
      </w:r>
      <w:r w:rsidR="00265395" w:rsidRPr="006C41C4">
        <w:rPr>
          <w:rFonts w:ascii="Garamond" w:hAnsi="Garamond"/>
          <w:sz w:val="20"/>
          <w:szCs w:val="20"/>
        </w:rPr>
        <w:t xml:space="preserve"> końcow</w:t>
      </w:r>
      <w:r w:rsidRPr="006C41C4">
        <w:rPr>
          <w:rFonts w:ascii="Garamond" w:hAnsi="Garamond"/>
          <w:sz w:val="20"/>
          <w:szCs w:val="20"/>
        </w:rPr>
        <w:t>ego (sprawozdania)</w:t>
      </w:r>
      <w:r w:rsidR="00265395" w:rsidRPr="006C41C4">
        <w:rPr>
          <w:rFonts w:ascii="Garamond" w:hAnsi="Garamond"/>
          <w:sz w:val="20"/>
          <w:szCs w:val="20"/>
        </w:rPr>
        <w:t xml:space="preserve"> z pomiarów</w:t>
      </w:r>
      <w:r w:rsidRPr="006C41C4">
        <w:rPr>
          <w:rFonts w:ascii="Garamond" w:hAnsi="Garamond"/>
          <w:sz w:val="20"/>
          <w:szCs w:val="20"/>
        </w:rPr>
        <w:t>;</w:t>
      </w:r>
    </w:p>
    <w:p w14:paraId="68F6FAFF" w14:textId="3CBB3493" w:rsidR="00BE11A1" w:rsidRPr="006C41C4" w:rsidRDefault="002C0D44" w:rsidP="00CF6D55">
      <w:pPr>
        <w:pStyle w:val="Akapitzlist"/>
        <w:numPr>
          <w:ilvl w:val="2"/>
          <w:numId w:val="22"/>
        </w:numPr>
        <w:spacing w:after="0" w:line="360" w:lineRule="auto"/>
        <w:rPr>
          <w:rFonts w:ascii="Garamond" w:hAnsi="Garamond"/>
          <w:sz w:val="20"/>
          <w:szCs w:val="20"/>
        </w:rPr>
      </w:pPr>
      <w:r w:rsidRPr="006C41C4">
        <w:rPr>
          <w:rFonts w:ascii="Garamond" w:hAnsi="Garamond"/>
          <w:sz w:val="20"/>
          <w:szCs w:val="20"/>
        </w:rPr>
        <w:t>koordynacja i nadzór nad realizacją umowy.</w:t>
      </w:r>
    </w:p>
    <w:p w14:paraId="32829384" w14:textId="61AC3D6C" w:rsidR="00BE11A1" w:rsidRPr="006C41C4" w:rsidRDefault="00BE11A1" w:rsidP="00BE11A1">
      <w:pPr>
        <w:spacing w:after="0" w:line="360" w:lineRule="auto"/>
        <w:rPr>
          <w:rFonts w:ascii="Garamond" w:hAnsi="Garamond"/>
          <w:sz w:val="20"/>
          <w:szCs w:val="20"/>
        </w:rPr>
      </w:pPr>
      <w:r w:rsidRPr="006C41C4">
        <w:rPr>
          <w:rFonts w:ascii="Garamond" w:hAnsi="Garamond"/>
          <w:sz w:val="20"/>
          <w:szCs w:val="20"/>
        </w:rPr>
        <w:t>- z wyłączeniem sytuacji osobistego wykonywania tych czynności przez Wykonawcę jako osobę fizyczną.</w:t>
      </w:r>
    </w:p>
    <w:p w14:paraId="5CDE3CC0" w14:textId="77777777" w:rsidR="008D18D4" w:rsidRPr="00D86B5D" w:rsidRDefault="008D18D4" w:rsidP="00CF6D55">
      <w:pPr>
        <w:pStyle w:val="Akapitzlist"/>
        <w:numPr>
          <w:ilvl w:val="1"/>
          <w:numId w:val="22"/>
        </w:numPr>
        <w:spacing w:after="0" w:line="360" w:lineRule="auto"/>
        <w:jc w:val="both"/>
        <w:rPr>
          <w:rFonts w:ascii="Garamond" w:hAnsi="Garamond"/>
          <w:sz w:val="20"/>
          <w:szCs w:val="20"/>
        </w:rPr>
      </w:pPr>
      <w:r w:rsidRPr="006C41C4">
        <w:rPr>
          <w:rFonts w:ascii="Garamond" w:hAnsi="Garamond"/>
          <w:sz w:val="20"/>
          <w:szCs w:val="20"/>
        </w:rPr>
        <w:t xml:space="preserve">W trakcie realizacji zamówienia zamawiający uprawniony jest do wykonywania czynności kontrolnych wobec wykonawcy odnośnie </w:t>
      </w:r>
      <w:r w:rsidRPr="00D86B5D">
        <w:rPr>
          <w:rFonts w:ascii="Garamond" w:hAnsi="Garamond"/>
          <w:sz w:val="20"/>
          <w:szCs w:val="20"/>
        </w:rPr>
        <w:t xml:space="preserve">spełniania przez wykonawcę lub podwykonawcę wymogu zatrudnienia na podstawie umowy o pracę osób wykonujących wskazane w powyższym punkcie czynności. Zamawiający uprawniony jest w szczególności do: </w:t>
      </w:r>
    </w:p>
    <w:p w14:paraId="54CD843D" w14:textId="77777777"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żądania oświadczeń i dokumentów w zakresie potwierdzenia spełniania ww. wymogów i dokonywania ich oceny,</w:t>
      </w:r>
    </w:p>
    <w:p w14:paraId="6B5706FA" w14:textId="77777777"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żądania wyjaśnień w przypadku wątpliwości w zakresie potwierdzenia spełniania ww. wymogów,</w:t>
      </w:r>
    </w:p>
    <w:p w14:paraId="04B39777" w14:textId="77777777"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przeprowadzania kontroli na miejscu wykonywania świadczenia.</w:t>
      </w:r>
    </w:p>
    <w:p w14:paraId="78C66068" w14:textId="77777777" w:rsidR="008D18D4" w:rsidRPr="00D86B5D" w:rsidRDefault="008D18D4" w:rsidP="00CF6D55">
      <w:pPr>
        <w:pStyle w:val="Akapitzlist"/>
        <w:numPr>
          <w:ilvl w:val="1"/>
          <w:numId w:val="22"/>
        </w:numPr>
        <w:spacing w:after="0" w:line="360" w:lineRule="auto"/>
        <w:jc w:val="both"/>
        <w:rPr>
          <w:rFonts w:ascii="Garamond" w:hAnsi="Garamond"/>
          <w:sz w:val="20"/>
          <w:szCs w:val="20"/>
        </w:rPr>
      </w:pPr>
      <w:r w:rsidRPr="00D86B5D">
        <w:rPr>
          <w:rFonts w:ascii="Garamond" w:hAnsi="Garamond"/>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D6D6E1D" w14:textId="77777777"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2643F3" w14:textId="004C5B6E"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4F7DA6" w:rsidRPr="00D86B5D">
        <w:rPr>
          <w:rFonts w:ascii="Garamond" w:hAnsi="Garamond"/>
          <w:sz w:val="20"/>
          <w:szCs w:val="20"/>
        </w:rPr>
        <w:t>zgodnie z przepisami o ochronie danych osobowych</w:t>
      </w:r>
      <w:r w:rsidR="004F7DA6" w:rsidRPr="00D86B5D" w:rsidDel="004F7DA6">
        <w:rPr>
          <w:rFonts w:ascii="Garamond" w:hAnsi="Garamond"/>
          <w:sz w:val="20"/>
          <w:szCs w:val="20"/>
        </w:rPr>
        <w:t xml:space="preserve"> </w:t>
      </w:r>
      <w:r w:rsidRPr="00D86B5D">
        <w:rPr>
          <w:rFonts w:ascii="Garamond" w:hAnsi="Garamond"/>
          <w:sz w:val="20"/>
          <w:szCs w:val="20"/>
        </w:rPr>
        <w:t>(tj. w szczególności  , adresów, nr PESEL pracowników). Informacje takie jak: imię i nazwisko, data zawarcia umowy, rodzaj umowy o pracę i wymiar etatu powinny być możliwe do zidentyfikowania;</w:t>
      </w:r>
    </w:p>
    <w:p w14:paraId="49098D08" w14:textId="77777777"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E7437E3" w14:textId="46E3023E" w:rsidR="008D18D4" w:rsidRPr="00D86B5D" w:rsidRDefault="008D18D4" w:rsidP="00CF6D55">
      <w:pPr>
        <w:pStyle w:val="Akapitzlist"/>
        <w:numPr>
          <w:ilvl w:val="2"/>
          <w:numId w:val="22"/>
        </w:numPr>
        <w:spacing w:after="0" w:line="360" w:lineRule="auto"/>
        <w:jc w:val="both"/>
        <w:rPr>
          <w:rFonts w:ascii="Garamond" w:hAnsi="Garamond"/>
          <w:sz w:val="20"/>
          <w:szCs w:val="20"/>
        </w:rPr>
      </w:pPr>
      <w:r w:rsidRPr="00D86B5D">
        <w:rPr>
          <w:rFonts w:ascii="Garamond" w:hAnsi="Garamond"/>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1B90B9FD" w14:textId="77777777" w:rsidR="008D18D4" w:rsidRPr="00D86B5D" w:rsidRDefault="008D18D4" w:rsidP="00CF6D55">
      <w:pPr>
        <w:pStyle w:val="Akapitzlist"/>
        <w:numPr>
          <w:ilvl w:val="1"/>
          <w:numId w:val="22"/>
        </w:numPr>
        <w:spacing w:after="0" w:line="360" w:lineRule="auto"/>
        <w:jc w:val="both"/>
        <w:rPr>
          <w:rFonts w:ascii="Garamond" w:hAnsi="Garamond"/>
          <w:sz w:val="20"/>
          <w:szCs w:val="20"/>
        </w:rPr>
      </w:pPr>
      <w:r w:rsidRPr="00D86B5D">
        <w:rPr>
          <w:rFonts w:ascii="Garamond" w:hAnsi="Garamond"/>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w:t>
      </w:r>
      <w:r w:rsidRPr="00D86B5D">
        <w:rPr>
          <w:rFonts w:ascii="Garamond" w:hAnsi="Garamond"/>
          <w:sz w:val="20"/>
          <w:szCs w:val="20"/>
        </w:rPr>
        <w:lastRenderedPageBreak/>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1A3BCD12" w14:textId="77777777" w:rsidR="008D18D4" w:rsidRPr="00D86B5D" w:rsidRDefault="008D18D4" w:rsidP="00CF6D55">
      <w:pPr>
        <w:pStyle w:val="Akapitzlist"/>
        <w:numPr>
          <w:ilvl w:val="1"/>
          <w:numId w:val="22"/>
        </w:numPr>
        <w:spacing w:after="0" w:line="360" w:lineRule="auto"/>
        <w:jc w:val="both"/>
        <w:rPr>
          <w:rFonts w:ascii="Garamond" w:hAnsi="Garamond"/>
          <w:sz w:val="20"/>
          <w:szCs w:val="20"/>
        </w:rPr>
      </w:pPr>
      <w:r w:rsidRPr="00D86B5D">
        <w:rPr>
          <w:rFonts w:ascii="Garamond" w:hAnsi="Garamond"/>
          <w:sz w:val="20"/>
          <w:szCs w:val="20"/>
        </w:rPr>
        <w:t>W przypadku uzasadnionych wątpliwości co do przestrzegania prawa pracy przez wykonawcę lub podwykonawcę, zamawiający może zwrócić się o przeprowadzenie kontroli przez Państwową Inspekcję Pracy.</w:t>
      </w:r>
    </w:p>
    <w:p w14:paraId="6FF4B367" w14:textId="77777777" w:rsidR="00643981" w:rsidRPr="00E740A6" w:rsidRDefault="00643981" w:rsidP="00643981">
      <w:pPr>
        <w:pStyle w:val="Akapitzlist"/>
        <w:spacing w:after="0" w:line="360" w:lineRule="auto"/>
        <w:ind w:left="792"/>
        <w:jc w:val="both"/>
        <w:rPr>
          <w:rFonts w:ascii="Garamond" w:hAnsi="Garamond"/>
          <w:color w:val="FF0000"/>
          <w:sz w:val="20"/>
          <w:szCs w:val="20"/>
        </w:rPr>
      </w:pPr>
    </w:p>
    <w:p w14:paraId="19935E32" w14:textId="77777777" w:rsidR="00643981" w:rsidRPr="00F02322" w:rsidRDefault="00643981" w:rsidP="00CF6D55">
      <w:pPr>
        <w:pStyle w:val="Akapitzlist"/>
        <w:numPr>
          <w:ilvl w:val="0"/>
          <w:numId w:val="22"/>
        </w:numPr>
        <w:spacing w:after="0" w:line="360" w:lineRule="auto"/>
        <w:jc w:val="both"/>
        <w:rPr>
          <w:rFonts w:ascii="Garamond" w:hAnsi="Garamond"/>
          <w:sz w:val="24"/>
        </w:rPr>
      </w:pPr>
      <w:r w:rsidRPr="00F02322">
        <w:rPr>
          <w:rFonts w:ascii="Garamond" w:hAnsi="Garamond"/>
          <w:b/>
          <w:sz w:val="24"/>
        </w:rPr>
        <w:t>POUCZENIE O ŚRODKACH OCHRONY PRAWNEJ:</w:t>
      </w:r>
    </w:p>
    <w:p w14:paraId="45916DAB" w14:textId="77777777" w:rsidR="00643981" w:rsidRPr="00F02322" w:rsidRDefault="00643981" w:rsidP="00CF6D55">
      <w:pPr>
        <w:pStyle w:val="Akapitzlist"/>
        <w:numPr>
          <w:ilvl w:val="1"/>
          <w:numId w:val="22"/>
        </w:numPr>
        <w:spacing w:after="0" w:line="360" w:lineRule="auto"/>
        <w:jc w:val="both"/>
        <w:rPr>
          <w:rFonts w:ascii="Garamond" w:hAnsi="Garamond"/>
          <w:sz w:val="20"/>
        </w:rPr>
      </w:pPr>
      <w:r w:rsidRPr="00F02322">
        <w:rPr>
          <w:rFonts w:ascii="Garamond" w:hAnsi="Garamond"/>
          <w:sz w:val="20"/>
        </w:rPr>
        <w:t>Wykonawcom, a także innym osobom, których interes prawny w uzyskaniu zamówienia doznał lub może doznać uszczerbku w wyniku naruszenia przez Zamawiającego zasad określonych w ustawie przysługuje środek ochrony prawnej z Działu VI Rozdział 2 ustawy.</w:t>
      </w:r>
    </w:p>
    <w:p w14:paraId="77291A3A" w14:textId="77777777" w:rsidR="00643981" w:rsidRPr="00E740A6" w:rsidRDefault="00643981" w:rsidP="00643981">
      <w:pPr>
        <w:pStyle w:val="Akapitzlist"/>
        <w:spacing w:after="0" w:line="360" w:lineRule="auto"/>
        <w:ind w:left="792"/>
        <w:jc w:val="both"/>
        <w:rPr>
          <w:rFonts w:ascii="Garamond" w:hAnsi="Garamond"/>
          <w:color w:val="FF0000"/>
          <w:sz w:val="20"/>
        </w:rPr>
      </w:pPr>
    </w:p>
    <w:p w14:paraId="7EE00C7E" w14:textId="77777777" w:rsidR="00643981" w:rsidRPr="008B4486" w:rsidRDefault="00643981" w:rsidP="00CF6D55">
      <w:pPr>
        <w:pStyle w:val="Akapitzlist"/>
        <w:numPr>
          <w:ilvl w:val="0"/>
          <w:numId w:val="22"/>
        </w:numPr>
        <w:spacing w:after="0" w:line="360" w:lineRule="auto"/>
        <w:jc w:val="both"/>
        <w:rPr>
          <w:rFonts w:ascii="Garamond" w:hAnsi="Garamond"/>
          <w:b/>
          <w:sz w:val="24"/>
        </w:rPr>
      </w:pPr>
      <w:r w:rsidRPr="008B4486">
        <w:rPr>
          <w:rFonts w:ascii="Garamond" w:hAnsi="Garamond"/>
          <w:b/>
          <w:sz w:val="24"/>
        </w:rPr>
        <w:t>POZOSTAŁE ZASTRZEŻENIA:</w:t>
      </w:r>
    </w:p>
    <w:p w14:paraId="744C2D7D" w14:textId="7E215283"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Zamawiający nie przewiduje zawarcia umowy ramowe</w:t>
      </w:r>
      <w:r w:rsidR="008B4486" w:rsidRPr="008B4486">
        <w:rPr>
          <w:rFonts w:ascii="Garamond" w:hAnsi="Garamond"/>
          <w:sz w:val="20"/>
        </w:rPr>
        <w:t>j</w:t>
      </w:r>
      <w:r w:rsidRPr="008B4486">
        <w:rPr>
          <w:rFonts w:ascii="Garamond" w:hAnsi="Garamond"/>
          <w:sz w:val="20"/>
        </w:rPr>
        <w:t>.</w:t>
      </w:r>
    </w:p>
    <w:p w14:paraId="297A0E05"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Zamawiający nie przewiduje udzielenie zamówień, o których mowa w art. 67 ust. 1 pkt 6. PZP.</w:t>
      </w:r>
    </w:p>
    <w:p w14:paraId="4A78A82A"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Zamawiający nie wymaga oraz nie dopuszcza składania ofert wariantowych.</w:t>
      </w:r>
    </w:p>
    <w:p w14:paraId="11D81EA4"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 xml:space="preserve">Rozliczenia między Zamawiającym i Wykonawcą realizowane będą w walucie PLN. </w:t>
      </w:r>
    </w:p>
    <w:p w14:paraId="2B1C22B7"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 xml:space="preserve">Zamawiający nie przewiduje zastosowanie aukcji elektronicznej. </w:t>
      </w:r>
    </w:p>
    <w:p w14:paraId="716C959A"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 xml:space="preserve">Zamawiający nie przewiduje zwrotu kosztów udziału w postępowaniu. </w:t>
      </w:r>
    </w:p>
    <w:p w14:paraId="6DB42DF4" w14:textId="77777777" w:rsidR="00643981" w:rsidRPr="008B4486" w:rsidRDefault="00643981" w:rsidP="00CF6D55">
      <w:pPr>
        <w:pStyle w:val="Akapitzlist"/>
        <w:numPr>
          <w:ilvl w:val="1"/>
          <w:numId w:val="22"/>
        </w:numPr>
        <w:spacing w:after="0" w:line="360" w:lineRule="auto"/>
        <w:jc w:val="both"/>
        <w:rPr>
          <w:rFonts w:ascii="Garamond" w:hAnsi="Garamond"/>
          <w:b/>
          <w:sz w:val="20"/>
        </w:rPr>
      </w:pPr>
      <w:r w:rsidRPr="008B4486">
        <w:rPr>
          <w:rFonts w:ascii="Garamond" w:hAnsi="Garamond"/>
          <w:sz w:val="20"/>
        </w:rPr>
        <w:t xml:space="preserve"> Zamawiający nie wymaga złożenia oferty w postaci katalogów elektronicznych lub dołączenia katalogów elektronicznych do oferty, jak również nie dopuszcza takiej możliwości.  </w:t>
      </w:r>
    </w:p>
    <w:p w14:paraId="3453D0F8" w14:textId="77777777" w:rsidR="007011B3" w:rsidRPr="008B4486" w:rsidRDefault="007011B3" w:rsidP="007011B3">
      <w:pPr>
        <w:spacing w:after="0" w:line="360" w:lineRule="auto"/>
        <w:jc w:val="both"/>
        <w:rPr>
          <w:rFonts w:ascii="Garamond" w:hAnsi="Garamond"/>
          <w:b/>
        </w:rPr>
      </w:pPr>
    </w:p>
    <w:p w14:paraId="0E848028" w14:textId="77777777" w:rsidR="007011B3" w:rsidRPr="008B4486" w:rsidRDefault="007011B3" w:rsidP="00CF6D55">
      <w:pPr>
        <w:pStyle w:val="Akapitzlist"/>
        <w:numPr>
          <w:ilvl w:val="0"/>
          <w:numId w:val="22"/>
        </w:numPr>
        <w:tabs>
          <w:tab w:val="left" w:pos="-567"/>
        </w:tabs>
        <w:spacing w:after="0" w:line="360" w:lineRule="auto"/>
        <w:jc w:val="both"/>
        <w:rPr>
          <w:rFonts w:ascii="Garamond" w:hAnsi="Garamond" w:cs="Garamond"/>
          <w:b/>
        </w:rPr>
      </w:pPr>
      <w:r w:rsidRPr="008B4486">
        <w:rPr>
          <w:rFonts w:ascii="Garamond" w:hAnsi="Garamond" w:cs="Garamond"/>
          <w:b/>
        </w:rPr>
        <w:t>DOTYCZY WYKONAWCÓW BĘDĄCYCH OSOBAMI FIZYCZNYMI:</w:t>
      </w:r>
    </w:p>
    <w:p w14:paraId="0C352BA4" w14:textId="77777777" w:rsidR="007011B3" w:rsidRPr="008B4486" w:rsidRDefault="007011B3" w:rsidP="00CF6D55">
      <w:pPr>
        <w:pStyle w:val="Akapitzlist"/>
        <w:numPr>
          <w:ilvl w:val="1"/>
          <w:numId w:val="25"/>
        </w:numPr>
        <w:tabs>
          <w:tab w:val="left" w:pos="-567"/>
        </w:tabs>
        <w:spacing w:after="0" w:line="360" w:lineRule="auto"/>
        <w:jc w:val="both"/>
        <w:rPr>
          <w:rFonts w:ascii="Garamond" w:hAnsi="Garamond" w:cs="Garamond"/>
          <w:sz w:val="20"/>
          <w:szCs w:val="20"/>
        </w:rPr>
      </w:pPr>
      <w:r w:rsidRPr="008B4486">
        <w:rPr>
          <w:rFonts w:ascii="Garamond" w:hAnsi="Garamond" w:cs="Garamond"/>
          <w:sz w:val="20"/>
          <w:szCs w:val="20"/>
        </w:rPr>
        <w:t xml:space="preserve">Zamawiający informuje, że: </w:t>
      </w:r>
    </w:p>
    <w:p w14:paraId="6ED7F363" w14:textId="77777777" w:rsidR="007011B3" w:rsidRPr="008B4486" w:rsidRDefault="007011B3" w:rsidP="00CF6D55">
      <w:pPr>
        <w:pStyle w:val="Akapitzlist"/>
        <w:numPr>
          <w:ilvl w:val="2"/>
          <w:numId w:val="25"/>
        </w:numPr>
        <w:tabs>
          <w:tab w:val="left" w:pos="-567"/>
        </w:tabs>
        <w:spacing w:after="0" w:line="360" w:lineRule="auto"/>
        <w:ind w:left="1134" w:hanging="567"/>
        <w:jc w:val="both"/>
        <w:rPr>
          <w:rFonts w:ascii="Garamond" w:hAnsi="Garamond" w:cs="Garamond"/>
          <w:sz w:val="20"/>
          <w:szCs w:val="20"/>
        </w:rPr>
      </w:pPr>
      <w:r w:rsidRPr="008B4486">
        <w:rPr>
          <w:rFonts w:ascii="Garamond" w:hAnsi="Garamond" w:cs="Garamond"/>
          <w:sz w:val="20"/>
          <w:szCs w:val="20"/>
        </w:rPr>
        <w:t xml:space="preserve">administratorem Pani/Pana danych osobowych jest Zamawiający. </w:t>
      </w:r>
    </w:p>
    <w:p w14:paraId="6DA121BC" w14:textId="77777777" w:rsidR="007011B3" w:rsidRPr="008B4486" w:rsidRDefault="007011B3" w:rsidP="00CF6D55">
      <w:pPr>
        <w:pStyle w:val="Akapitzlist"/>
        <w:numPr>
          <w:ilvl w:val="2"/>
          <w:numId w:val="25"/>
        </w:numPr>
        <w:spacing w:after="0" w:line="360" w:lineRule="auto"/>
        <w:jc w:val="both"/>
        <w:rPr>
          <w:rFonts w:ascii="Garamond" w:hAnsi="Garamond" w:cs="Garamond"/>
          <w:sz w:val="20"/>
          <w:szCs w:val="20"/>
        </w:rPr>
      </w:pPr>
      <w:r w:rsidRPr="008B4486">
        <w:rPr>
          <w:rFonts w:ascii="Garamond" w:hAnsi="Garamond" w:cs="Garamond"/>
          <w:sz w:val="20"/>
          <w:szCs w:val="20"/>
        </w:rPr>
        <w:t xml:space="preserve">Kontakt do inspektora ochrony danych osobowych: </w:t>
      </w:r>
      <w:hyperlink r:id="rId13" w:history="1">
        <w:r w:rsidRPr="008B4486">
          <w:rPr>
            <w:rStyle w:val="Hipercze"/>
            <w:rFonts w:ascii="Garamond" w:hAnsi="Garamond" w:cs="Garamond"/>
            <w:color w:val="auto"/>
            <w:sz w:val="20"/>
            <w:szCs w:val="20"/>
          </w:rPr>
          <w:t>iod@khk.krakow.pl</w:t>
        </w:r>
      </w:hyperlink>
      <w:r w:rsidRPr="008B4486">
        <w:rPr>
          <w:rFonts w:ascii="Garamond" w:hAnsi="Garamond" w:cs="Garamond"/>
          <w:sz w:val="20"/>
          <w:szCs w:val="20"/>
        </w:rPr>
        <w:t xml:space="preserve"> , tel.: 12 269 15 05. </w:t>
      </w:r>
    </w:p>
    <w:p w14:paraId="59982467" w14:textId="77777777" w:rsidR="007011B3" w:rsidRPr="008B4486"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8B4486">
        <w:rPr>
          <w:rFonts w:ascii="Garamond" w:hAnsi="Garamond" w:cs="Garamond"/>
          <w:sz w:val="20"/>
          <w:szCs w:val="20"/>
        </w:rPr>
        <w:t>Pani/Pana dane osobowe przetwarzane będą w związku z koniecznością wypełnienia obowiązku prawnego ciążącego na zamawiającym, w celu związanym z niniejszym postępowaniem o udzielenie zamówienia publicznego.</w:t>
      </w:r>
    </w:p>
    <w:p w14:paraId="3CB96E0B" w14:textId="77777777" w:rsidR="007011B3" w:rsidRPr="00C565BF"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C565BF">
        <w:rPr>
          <w:rFonts w:ascii="Garamond" w:hAnsi="Garamond" w:cs="Garamond"/>
          <w:sz w:val="20"/>
          <w:szCs w:val="20"/>
        </w:rPr>
        <w:t xml:space="preserve">odbiorcami Pani/Pana danych osobowych będą osoby lub podmioty, którym udostępniona zostanie dokumentacja postępowania w oparciu o art. 8 oraz art. 96 ust. 3  PZP oraz odpowiednie organy kontrole w zakresie ich kompetencji;  </w:t>
      </w:r>
    </w:p>
    <w:p w14:paraId="30BF61AE" w14:textId="0A9C8423" w:rsidR="007011B3" w:rsidRPr="005A2147"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C565BF">
        <w:rPr>
          <w:rFonts w:ascii="Garamond" w:hAnsi="Garamond" w:cs="Garamond"/>
          <w:sz w:val="20"/>
          <w:szCs w:val="20"/>
        </w:rPr>
        <w:t xml:space="preserve">Pani/Pana dane osobowe będą przechowywane, zgodnie z art. 97 ust. 1 ustawy </w:t>
      </w:r>
      <w:proofErr w:type="spellStart"/>
      <w:r w:rsidRPr="00C565BF">
        <w:rPr>
          <w:rFonts w:ascii="Garamond" w:hAnsi="Garamond" w:cs="Garamond"/>
          <w:sz w:val="20"/>
          <w:szCs w:val="20"/>
        </w:rPr>
        <w:t>Pzp</w:t>
      </w:r>
      <w:proofErr w:type="spellEnd"/>
      <w:r w:rsidRPr="00C565BF">
        <w:rPr>
          <w:rFonts w:ascii="Garamond" w:hAnsi="Garamond" w:cs="Garamond"/>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C565BF">
        <w:rPr>
          <w:rFonts w:ascii="Garamond" w:hAnsi="Garamond" w:cs="Garamond"/>
          <w:sz w:val="20"/>
          <w:szCs w:val="20"/>
        </w:rPr>
        <w:t>t.j</w:t>
      </w:r>
      <w:proofErr w:type="spellEnd"/>
      <w:r w:rsidRPr="00C565BF">
        <w:rPr>
          <w:rFonts w:ascii="Garamond" w:hAnsi="Garamond" w:cs="Garamond"/>
          <w:sz w:val="20"/>
          <w:szCs w:val="20"/>
        </w:rPr>
        <w:t xml:space="preserve">. Dz. U. z </w:t>
      </w:r>
      <w:r w:rsidRPr="005A2147">
        <w:rPr>
          <w:rFonts w:ascii="Garamond" w:hAnsi="Garamond" w:cs="Garamond"/>
          <w:sz w:val="20"/>
          <w:szCs w:val="20"/>
        </w:rPr>
        <w:t xml:space="preserve">2018 r. poz. 217 z </w:t>
      </w:r>
      <w:proofErr w:type="spellStart"/>
      <w:r w:rsidRPr="005A2147">
        <w:rPr>
          <w:rFonts w:ascii="Garamond" w:hAnsi="Garamond" w:cs="Garamond"/>
          <w:sz w:val="20"/>
          <w:szCs w:val="20"/>
        </w:rPr>
        <w:t>późn</w:t>
      </w:r>
      <w:proofErr w:type="spellEnd"/>
      <w:r w:rsidRPr="005A2147">
        <w:rPr>
          <w:rFonts w:ascii="Garamond" w:hAnsi="Garamond" w:cs="Garamond"/>
          <w:sz w:val="20"/>
          <w:szCs w:val="20"/>
        </w:rPr>
        <w:t xml:space="preserve">. zm.) </w:t>
      </w:r>
      <w:r w:rsidR="00612881">
        <w:rPr>
          <w:rFonts w:ascii="Garamond" w:hAnsi="Garamond" w:cs="Garamond"/>
          <w:sz w:val="20"/>
          <w:szCs w:val="20"/>
        </w:rPr>
        <w:br/>
      </w:r>
      <w:r w:rsidRPr="005A2147">
        <w:rPr>
          <w:rFonts w:ascii="Garamond" w:hAnsi="Garamond" w:cs="Garamond"/>
          <w:sz w:val="20"/>
          <w:szCs w:val="20"/>
        </w:rPr>
        <w:t xml:space="preserve">i przepisów wykonawczych do tej ustawy. </w:t>
      </w:r>
    </w:p>
    <w:p w14:paraId="39132734" w14:textId="77777777" w:rsidR="007011B3" w:rsidRPr="005A2147"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5A2147">
        <w:rPr>
          <w:rFonts w:ascii="Garamond" w:hAnsi="Garamond" w:cs="Garamond"/>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ED3CB4F" w14:textId="77777777" w:rsidR="007011B3" w:rsidRPr="005A2147"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5A2147">
        <w:rPr>
          <w:rFonts w:ascii="Garamond" w:hAnsi="Garamond" w:cs="Garamond"/>
          <w:sz w:val="20"/>
          <w:szCs w:val="20"/>
        </w:rPr>
        <w:t xml:space="preserve">w odniesieniu do Pani/Pana danych osobowych decyzje nie będą podejmowane w sposób zautomatyzowany. </w:t>
      </w:r>
    </w:p>
    <w:p w14:paraId="0E2B723D" w14:textId="77777777" w:rsidR="007011B3" w:rsidRPr="005A2147" w:rsidRDefault="007011B3" w:rsidP="00CF6D55">
      <w:pPr>
        <w:pStyle w:val="Akapitzlist"/>
        <w:numPr>
          <w:ilvl w:val="2"/>
          <w:numId w:val="25"/>
        </w:numPr>
        <w:spacing w:after="0" w:line="360" w:lineRule="auto"/>
        <w:ind w:left="1134" w:hanging="567"/>
        <w:jc w:val="both"/>
        <w:rPr>
          <w:rFonts w:ascii="Garamond" w:hAnsi="Garamond" w:cs="Garamond"/>
          <w:sz w:val="20"/>
          <w:szCs w:val="20"/>
        </w:rPr>
      </w:pPr>
      <w:r w:rsidRPr="005A2147">
        <w:rPr>
          <w:rFonts w:ascii="Garamond" w:hAnsi="Garamond" w:cs="Garamond"/>
          <w:sz w:val="20"/>
          <w:szCs w:val="20"/>
        </w:rPr>
        <w:t>posiada Pani/Pan:</w:t>
      </w:r>
    </w:p>
    <w:p w14:paraId="33CA4E26" w14:textId="77777777" w:rsidR="007011B3" w:rsidRPr="005A2147" w:rsidRDefault="007011B3" w:rsidP="00CF6D55">
      <w:pPr>
        <w:pStyle w:val="Akapitzlist"/>
        <w:numPr>
          <w:ilvl w:val="0"/>
          <w:numId w:val="26"/>
        </w:numPr>
        <w:tabs>
          <w:tab w:val="left" w:pos="-567"/>
        </w:tabs>
        <w:spacing w:after="0" w:line="360" w:lineRule="auto"/>
        <w:ind w:left="1276"/>
        <w:jc w:val="both"/>
        <w:rPr>
          <w:rFonts w:ascii="Garamond" w:hAnsi="Garamond" w:cs="Garamond"/>
          <w:sz w:val="20"/>
          <w:szCs w:val="20"/>
        </w:rPr>
      </w:pPr>
      <w:r w:rsidRPr="005A2147">
        <w:rPr>
          <w:rFonts w:ascii="Garamond" w:hAnsi="Garamond" w:cs="Garamond"/>
          <w:sz w:val="20"/>
          <w:szCs w:val="20"/>
        </w:rPr>
        <w:t>prawo dostępu do danych osobowych Pani/Pana dotyczących;</w:t>
      </w:r>
    </w:p>
    <w:p w14:paraId="7324E649" w14:textId="77777777" w:rsidR="007011B3" w:rsidRPr="005A2147" w:rsidRDefault="007011B3" w:rsidP="00CF6D55">
      <w:pPr>
        <w:pStyle w:val="Akapitzlist"/>
        <w:numPr>
          <w:ilvl w:val="0"/>
          <w:numId w:val="26"/>
        </w:numPr>
        <w:tabs>
          <w:tab w:val="left" w:pos="-567"/>
        </w:tabs>
        <w:spacing w:after="0" w:line="360" w:lineRule="auto"/>
        <w:ind w:left="1276"/>
        <w:jc w:val="both"/>
        <w:rPr>
          <w:rFonts w:ascii="Garamond" w:hAnsi="Garamond" w:cs="Garamond"/>
          <w:sz w:val="20"/>
          <w:szCs w:val="20"/>
        </w:rPr>
      </w:pPr>
      <w:r w:rsidRPr="005A2147">
        <w:rPr>
          <w:rFonts w:ascii="Garamond" w:hAnsi="Garamond" w:cs="Garamond"/>
          <w:sz w:val="20"/>
          <w:szCs w:val="20"/>
        </w:rPr>
        <w:t>prawo do sprostowania Pani/Pana danych osobowych  (Wyjaśnienie: skorzystanie z prawa do sprostowania nie może skutkować zmianą wyniku postępowania)</w:t>
      </w:r>
    </w:p>
    <w:p w14:paraId="69A38098" w14:textId="77777777" w:rsidR="007011B3" w:rsidRPr="005A2147" w:rsidRDefault="007011B3" w:rsidP="00CF6D55">
      <w:pPr>
        <w:pStyle w:val="Akapitzlist"/>
        <w:numPr>
          <w:ilvl w:val="0"/>
          <w:numId w:val="26"/>
        </w:numPr>
        <w:tabs>
          <w:tab w:val="left" w:pos="-567"/>
        </w:tabs>
        <w:spacing w:after="0" w:line="360" w:lineRule="auto"/>
        <w:ind w:left="1276"/>
        <w:jc w:val="both"/>
        <w:rPr>
          <w:rFonts w:ascii="Garamond" w:hAnsi="Garamond" w:cs="Garamond"/>
          <w:sz w:val="20"/>
          <w:szCs w:val="20"/>
        </w:rPr>
      </w:pPr>
      <w:r w:rsidRPr="005A2147">
        <w:rPr>
          <w:rFonts w:ascii="Garamond" w:hAnsi="Garamond" w:cs="Garamond"/>
          <w:sz w:val="20"/>
          <w:szCs w:val="20"/>
        </w:rPr>
        <w:t xml:space="preserve">prawo żądania od administratora ograniczenia przetwarzania danych osobowych (prawo do ograniczenia przetwarzania nie ma zastosowania w odniesieniu do przechowywania, w celu zapewnienia korzystania ze środków ochrony prawnej </w:t>
      </w:r>
      <w:r w:rsidRPr="005A2147">
        <w:rPr>
          <w:rFonts w:ascii="Garamond" w:hAnsi="Garamond" w:cs="Garamond"/>
          <w:sz w:val="20"/>
          <w:szCs w:val="20"/>
        </w:rPr>
        <w:lastRenderedPageBreak/>
        <w:t xml:space="preserve">lub w celu ochrony praw innej osoby fizycznej lub prawnej, lub z uwagi na ważne względy interesu publicznego Unii Europejskiej lub państwa członkowskiego);  </w:t>
      </w:r>
    </w:p>
    <w:p w14:paraId="40892DA5" w14:textId="77777777" w:rsidR="007011B3" w:rsidRPr="005A2147" w:rsidRDefault="007011B3" w:rsidP="00CF6D55">
      <w:pPr>
        <w:pStyle w:val="Akapitzlist"/>
        <w:numPr>
          <w:ilvl w:val="2"/>
          <w:numId w:val="25"/>
        </w:numPr>
        <w:tabs>
          <w:tab w:val="left" w:pos="-567"/>
        </w:tabs>
        <w:spacing w:after="0" w:line="360" w:lineRule="auto"/>
        <w:ind w:left="1276" w:hanging="709"/>
        <w:jc w:val="both"/>
        <w:rPr>
          <w:rFonts w:ascii="Garamond" w:hAnsi="Garamond" w:cs="Garamond"/>
          <w:sz w:val="20"/>
          <w:szCs w:val="20"/>
        </w:rPr>
      </w:pPr>
      <w:r w:rsidRPr="005A2147">
        <w:rPr>
          <w:rFonts w:ascii="Garamond" w:hAnsi="Garamond" w:cs="Garamond"/>
          <w:sz w:val="20"/>
          <w:szCs w:val="20"/>
        </w:rPr>
        <w:t>prawo do wniesienia skargi do Prezesa Urzędu Ochrony Danych Osobowych, gdy uzna Pani/Pan, że przetwarzanie danych osobowych Pani/Pana dotyczących narusza przepisy;</w:t>
      </w:r>
    </w:p>
    <w:p w14:paraId="69A8F864" w14:textId="77777777" w:rsidR="007011B3" w:rsidRPr="005A2147" w:rsidRDefault="007011B3" w:rsidP="00CF6D55">
      <w:pPr>
        <w:pStyle w:val="Akapitzlist"/>
        <w:numPr>
          <w:ilvl w:val="2"/>
          <w:numId w:val="25"/>
        </w:numPr>
        <w:tabs>
          <w:tab w:val="left" w:pos="-567"/>
        </w:tabs>
        <w:spacing w:after="0" w:line="360" w:lineRule="auto"/>
        <w:ind w:left="1134" w:hanging="567"/>
        <w:jc w:val="both"/>
        <w:rPr>
          <w:rFonts w:ascii="Garamond" w:hAnsi="Garamond" w:cs="Garamond"/>
          <w:sz w:val="20"/>
          <w:szCs w:val="20"/>
        </w:rPr>
      </w:pPr>
      <w:r w:rsidRPr="005A2147">
        <w:rPr>
          <w:rFonts w:ascii="Garamond" w:hAnsi="Garamond" w:cs="Garamond"/>
          <w:sz w:val="20"/>
          <w:szCs w:val="20"/>
        </w:rPr>
        <w:t>nie przysługuje Pani/Panu:</w:t>
      </w:r>
    </w:p>
    <w:p w14:paraId="124E1249" w14:textId="77777777" w:rsidR="007011B3" w:rsidRPr="005A2147" w:rsidRDefault="007011B3" w:rsidP="00CF6D55">
      <w:pPr>
        <w:pStyle w:val="Akapitzlist"/>
        <w:numPr>
          <w:ilvl w:val="0"/>
          <w:numId w:val="27"/>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prawo do usunięcia danych osobowych;</w:t>
      </w:r>
    </w:p>
    <w:p w14:paraId="58203AF5" w14:textId="77777777" w:rsidR="007011B3" w:rsidRPr="005A2147" w:rsidRDefault="007011B3" w:rsidP="00CF6D55">
      <w:pPr>
        <w:pStyle w:val="Akapitzlist"/>
        <w:numPr>
          <w:ilvl w:val="0"/>
          <w:numId w:val="27"/>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prawo do przenoszenia danych osobowych;</w:t>
      </w:r>
    </w:p>
    <w:p w14:paraId="6782AAEF" w14:textId="77777777" w:rsidR="007011B3" w:rsidRPr="005A2147" w:rsidRDefault="007011B3" w:rsidP="00CF6D55">
      <w:pPr>
        <w:pStyle w:val="Akapitzlist"/>
        <w:numPr>
          <w:ilvl w:val="0"/>
          <w:numId w:val="27"/>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 xml:space="preserve">prawo sprzeciwu, wobec przetwarzania danych osobowych, gdyż podstawą prawną przetwarzania Pani/Pana danych osobowych jest konieczność wypełnienia obowiązku prawnego ciążącego na zamawiającym. </w:t>
      </w:r>
    </w:p>
    <w:p w14:paraId="1AE47C2D" w14:textId="77777777" w:rsidR="007011B3" w:rsidRPr="005A2147" w:rsidRDefault="007011B3" w:rsidP="004D4032">
      <w:pPr>
        <w:pStyle w:val="Akapitzlist"/>
        <w:spacing w:after="0" w:line="360" w:lineRule="auto"/>
        <w:ind w:left="405"/>
        <w:jc w:val="both"/>
        <w:rPr>
          <w:rFonts w:ascii="Garamond" w:hAnsi="Garamond"/>
          <w:b/>
          <w:sz w:val="20"/>
        </w:rPr>
      </w:pPr>
    </w:p>
    <w:p w14:paraId="4A7C8CA9" w14:textId="77777777" w:rsidR="00643981" w:rsidRPr="00E740A6" w:rsidRDefault="00643981" w:rsidP="00643981">
      <w:pPr>
        <w:pStyle w:val="Akapitzlist"/>
        <w:tabs>
          <w:tab w:val="left" w:pos="-567"/>
        </w:tabs>
        <w:spacing w:after="0" w:line="360" w:lineRule="auto"/>
        <w:ind w:left="1440"/>
        <w:jc w:val="both"/>
        <w:rPr>
          <w:rFonts w:ascii="Garamond" w:hAnsi="Garamond" w:cs="Garamond"/>
          <w:color w:val="FF0000"/>
          <w:sz w:val="20"/>
          <w:szCs w:val="20"/>
        </w:rPr>
      </w:pPr>
    </w:p>
    <w:p w14:paraId="272CFFB8" w14:textId="77777777" w:rsidR="00643981" w:rsidRPr="005A2147" w:rsidRDefault="00643981" w:rsidP="00CF6D55">
      <w:pPr>
        <w:pStyle w:val="Akapitzlist"/>
        <w:numPr>
          <w:ilvl w:val="0"/>
          <w:numId w:val="22"/>
        </w:numPr>
        <w:tabs>
          <w:tab w:val="left" w:pos="-567"/>
        </w:tabs>
        <w:spacing w:after="0" w:line="360" w:lineRule="auto"/>
        <w:jc w:val="both"/>
        <w:rPr>
          <w:rFonts w:ascii="Garamond" w:hAnsi="Garamond" w:cs="Garamond"/>
          <w:sz w:val="20"/>
          <w:szCs w:val="20"/>
        </w:rPr>
      </w:pPr>
      <w:r w:rsidRPr="005A2147">
        <w:rPr>
          <w:rFonts w:ascii="Garamond" w:hAnsi="Garamond" w:cs="Garamond"/>
          <w:b/>
          <w:sz w:val="20"/>
          <w:szCs w:val="20"/>
        </w:rPr>
        <w:t>ZAŁĄCZNIKI DO SIWZ:</w:t>
      </w:r>
    </w:p>
    <w:p w14:paraId="045B04E6" w14:textId="2C547015" w:rsidR="00643981" w:rsidRPr="005A2147" w:rsidRDefault="00643981" w:rsidP="00CF6D55">
      <w:pPr>
        <w:pStyle w:val="Akapitzlist"/>
        <w:numPr>
          <w:ilvl w:val="1"/>
          <w:numId w:val="22"/>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Załącznik nr 1 do SIWZ –</w:t>
      </w:r>
      <w:r w:rsidR="00A86C17" w:rsidRPr="005A2147">
        <w:rPr>
          <w:rFonts w:ascii="Garamond" w:hAnsi="Garamond" w:cs="Garamond"/>
          <w:sz w:val="20"/>
          <w:szCs w:val="20"/>
        </w:rPr>
        <w:t xml:space="preserve"> </w:t>
      </w:r>
      <w:r w:rsidR="00106093">
        <w:rPr>
          <w:rFonts w:ascii="Garamond" w:hAnsi="Garamond" w:cs="Garamond"/>
          <w:sz w:val="20"/>
          <w:szCs w:val="20"/>
        </w:rPr>
        <w:t>O</w:t>
      </w:r>
      <w:r w:rsidR="00A86C17" w:rsidRPr="005A2147">
        <w:rPr>
          <w:rFonts w:ascii="Garamond" w:hAnsi="Garamond" w:cs="Garamond"/>
          <w:sz w:val="20"/>
          <w:szCs w:val="20"/>
        </w:rPr>
        <w:t xml:space="preserve">pis przedmiotu zamówienia </w:t>
      </w:r>
    </w:p>
    <w:p w14:paraId="32D790DF" w14:textId="77777777" w:rsidR="00643981" w:rsidRPr="005A2147" w:rsidRDefault="00643981" w:rsidP="00CF6D55">
      <w:pPr>
        <w:pStyle w:val="Akapitzlist"/>
        <w:numPr>
          <w:ilvl w:val="1"/>
          <w:numId w:val="22"/>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Załącznik nr 2 do SIWZ - Formularz ofertowy</w:t>
      </w:r>
    </w:p>
    <w:p w14:paraId="12DD8006" w14:textId="77777777" w:rsidR="00643981" w:rsidRPr="005A2147" w:rsidRDefault="00643981" w:rsidP="00CF6D55">
      <w:pPr>
        <w:pStyle w:val="Akapitzlist"/>
        <w:numPr>
          <w:ilvl w:val="1"/>
          <w:numId w:val="22"/>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Załącznik nr 3 do SIWZ – Wzór umowy</w:t>
      </w:r>
    </w:p>
    <w:p w14:paraId="568524D2" w14:textId="77777777" w:rsidR="00643981" w:rsidRPr="005A2147" w:rsidRDefault="00643981" w:rsidP="00CF6D55">
      <w:pPr>
        <w:pStyle w:val="Akapitzlist"/>
        <w:numPr>
          <w:ilvl w:val="1"/>
          <w:numId w:val="22"/>
        </w:numPr>
        <w:tabs>
          <w:tab w:val="left" w:pos="-567"/>
        </w:tabs>
        <w:spacing w:after="0" w:line="360" w:lineRule="auto"/>
        <w:jc w:val="both"/>
        <w:rPr>
          <w:rFonts w:ascii="Garamond" w:hAnsi="Garamond" w:cs="Garamond"/>
          <w:sz w:val="20"/>
          <w:szCs w:val="20"/>
        </w:rPr>
      </w:pPr>
      <w:r w:rsidRPr="005A2147">
        <w:rPr>
          <w:rFonts w:ascii="Garamond" w:hAnsi="Garamond" w:cs="Garamond"/>
          <w:sz w:val="20"/>
          <w:szCs w:val="20"/>
        </w:rPr>
        <w:t>Załącznik nr 4 do SIWZ – Wzory oświadczeń do wykorzystania</w:t>
      </w:r>
    </w:p>
    <w:p w14:paraId="4CE2606F" w14:textId="77777777" w:rsidR="00643981" w:rsidRPr="00E740A6" w:rsidRDefault="00643981" w:rsidP="00643981">
      <w:pPr>
        <w:suppressAutoHyphens/>
        <w:spacing w:after="0" w:line="360" w:lineRule="auto"/>
        <w:jc w:val="both"/>
        <w:rPr>
          <w:rFonts w:ascii="Garamond" w:hAnsi="Garamond"/>
          <w:color w:val="FF0000"/>
          <w:sz w:val="20"/>
        </w:rPr>
      </w:pPr>
      <w:r w:rsidRPr="00E740A6">
        <w:rPr>
          <w:rFonts w:ascii="Garamond" w:hAnsi="Garamond"/>
          <w:color w:val="FF0000"/>
          <w:sz w:val="20"/>
        </w:rPr>
        <w:br w:type="page"/>
      </w:r>
    </w:p>
    <w:p w14:paraId="239A5B7E" w14:textId="77777777" w:rsidR="008E0D86" w:rsidRPr="00E740A6" w:rsidRDefault="008E0D86" w:rsidP="00643981">
      <w:pPr>
        <w:suppressAutoHyphens/>
        <w:spacing w:after="0" w:line="360" w:lineRule="auto"/>
        <w:jc w:val="both"/>
        <w:rPr>
          <w:rFonts w:ascii="Garamond" w:hAnsi="Garamond"/>
          <w:color w:val="FF0000"/>
          <w:sz w:val="20"/>
        </w:rPr>
      </w:pPr>
    </w:p>
    <w:p w14:paraId="1DA41DB5" w14:textId="4AFB9613" w:rsidR="009D0A27" w:rsidRPr="00106093" w:rsidRDefault="009D0A27" w:rsidP="009D0A27">
      <w:pPr>
        <w:jc w:val="right"/>
        <w:rPr>
          <w:rFonts w:ascii="Garamond" w:hAnsi="Garamond" w:cs="Tahoma"/>
          <w:b/>
          <w:sz w:val="24"/>
          <w:szCs w:val="20"/>
        </w:rPr>
      </w:pPr>
      <w:r w:rsidRPr="00106093">
        <w:rPr>
          <w:rFonts w:ascii="Garamond" w:hAnsi="Garamond" w:cs="Tahoma"/>
          <w:b/>
          <w:sz w:val="24"/>
          <w:szCs w:val="20"/>
        </w:rPr>
        <w:t>Załącznik nr 1</w:t>
      </w:r>
      <w:r w:rsidR="00CF6D55">
        <w:rPr>
          <w:rFonts w:ascii="Garamond" w:hAnsi="Garamond" w:cs="Tahoma"/>
          <w:b/>
          <w:sz w:val="24"/>
          <w:szCs w:val="20"/>
        </w:rPr>
        <w:t xml:space="preserve"> do SIWZ</w:t>
      </w:r>
    </w:p>
    <w:p w14:paraId="180AAE78" w14:textId="69507DB2" w:rsidR="00CF6D55" w:rsidRPr="00CF6D55" w:rsidRDefault="00CF6D55" w:rsidP="00CF6D55">
      <w:pPr>
        <w:pStyle w:val="Nagwek1"/>
        <w:spacing w:before="0"/>
        <w:jc w:val="center"/>
        <w:rPr>
          <w:rFonts w:ascii="Garamond" w:hAnsi="Garamond"/>
          <w:sz w:val="24"/>
          <w:szCs w:val="20"/>
        </w:rPr>
      </w:pPr>
      <w:r w:rsidRPr="00CF6D55">
        <w:rPr>
          <w:rFonts w:ascii="Garamond" w:hAnsi="Garamond"/>
          <w:sz w:val="24"/>
          <w:szCs w:val="20"/>
        </w:rPr>
        <w:t>Opis przedmiotu zamówienia</w:t>
      </w:r>
    </w:p>
    <w:p w14:paraId="6CD402AA" w14:textId="77777777" w:rsidR="00CF6D55" w:rsidRPr="008A5EF8" w:rsidRDefault="00CF6D55" w:rsidP="00CF6D55">
      <w:pPr>
        <w:spacing w:after="0"/>
      </w:pPr>
    </w:p>
    <w:p w14:paraId="1C772221" w14:textId="77777777" w:rsidR="00CF6D55" w:rsidRPr="008A5EF8" w:rsidRDefault="00CF6D55" w:rsidP="00CF6D55">
      <w:pPr>
        <w:pStyle w:val="Nagwek1"/>
        <w:keepLines/>
        <w:numPr>
          <w:ilvl w:val="0"/>
          <w:numId w:val="34"/>
        </w:numPr>
        <w:spacing w:before="0" w:after="0" w:line="276" w:lineRule="auto"/>
        <w:rPr>
          <w:rFonts w:ascii="Garamond" w:hAnsi="Garamond"/>
          <w:sz w:val="20"/>
          <w:szCs w:val="20"/>
        </w:rPr>
      </w:pPr>
      <w:r w:rsidRPr="008A5EF8">
        <w:rPr>
          <w:rFonts w:ascii="Garamond" w:hAnsi="Garamond"/>
          <w:sz w:val="20"/>
          <w:szCs w:val="20"/>
        </w:rPr>
        <w:t>Informacje podstawowe.</w:t>
      </w:r>
    </w:p>
    <w:p w14:paraId="216514E5"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Zadanie inwestycyjne realizowane zostało w ramach Projektu pn. „Program gospodarki odpadami komunalnymi w Krakowie”, Priorytet II Gospodarka odpadami i ochrona powierzchni ziemi, Działanie 2.1, Zadanie inwestycyjne nr 3 i współfinansowany z wykorzystaniem środków pochodzących z Funduszu Spójności w ramach Programu Operacyjnego „Infrastruktura i Środowisko”.</w:t>
      </w:r>
    </w:p>
    <w:p w14:paraId="3DDF64EA"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Wykonawca</w:t>
      </w:r>
      <w:r>
        <w:rPr>
          <w:rFonts w:ascii="Garamond" w:hAnsi="Garamond"/>
          <w:sz w:val="20"/>
          <w:szCs w:val="20"/>
        </w:rPr>
        <w:t xml:space="preserve"> ZTPO</w:t>
      </w:r>
      <w:r w:rsidRPr="008A5EF8">
        <w:rPr>
          <w:rFonts w:ascii="Garamond" w:hAnsi="Garamond"/>
          <w:sz w:val="20"/>
          <w:szCs w:val="20"/>
        </w:rPr>
        <w:t>:</w:t>
      </w:r>
    </w:p>
    <w:p w14:paraId="3E2F490A" w14:textId="77777777" w:rsidR="00CF6D55" w:rsidRPr="008A5EF8" w:rsidRDefault="00CF6D55" w:rsidP="00CF6D55">
      <w:pPr>
        <w:spacing w:after="0"/>
        <w:jc w:val="both"/>
        <w:rPr>
          <w:rFonts w:ascii="Garamond" w:hAnsi="Garamond"/>
          <w:b/>
          <w:sz w:val="20"/>
          <w:szCs w:val="20"/>
        </w:rPr>
      </w:pPr>
      <w:r w:rsidRPr="008A5EF8">
        <w:rPr>
          <w:rFonts w:ascii="Garamond" w:hAnsi="Garamond"/>
          <w:b/>
          <w:sz w:val="20"/>
          <w:szCs w:val="20"/>
        </w:rPr>
        <w:t xml:space="preserve">POSCO Engineering &amp; Construction Co., Ltd. z siedzibą w: 568–1, </w:t>
      </w:r>
      <w:proofErr w:type="spellStart"/>
      <w:r w:rsidRPr="008A5EF8">
        <w:rPr>
          <w:rFonts w:ascii="Garamond" w:hAnsi="Garamond"/>
          <w:b/>
          <w:sz w:val="20"/>
          <w:szCs w:val="20"/>
        </w:rPr>
        <w:t>Geoedong</w:t>
      </w:r>
      <w:proofErr w:type="spellEnd"/>
      <w:r w:rsidRPr="008A5EF8">
        <w:rPr>
          <w:rFonts w:ascii="Garamond" w:hAnsi="Garamond"/>
          <w:b/>
          <w:sz w:val="20"/>
          <w:szCs w:val="20"/>
        </w:rPr>
        <w:t>–</w:t>
      </w:r>
      <w:proofErr w:type="spellStart"/>
      <w:r w:rsidRPr="008A5EF8">
        <w:rPr>
          <w:rFonts w:ascii="Garamond" w:hAnsi="Garamond"/>
          <w:b/>
          <w:sz w:val="20"/>
          <w:szCs w:val="20"/>
        </w:rPr>
        <w:t>Ddong</w:t>
      </w:r>
      <w:proofErr w:type="spellEnd"/>
      <w:r w:rsidRPr="008A5EF8">
        <w:rPr>
          <w:rFonts w:ascii="Garamond" w:hAnsi="Garamond"/>
          <w:b/>
          <w:sz w:val="20"/>
          <w:szCs w:val="20"/>
        </w:rPr>
        <w:t>, Nam–</w:t>
      </w:r>
      <w:proofErr w:type="spellStart"/>
      <w:r w:rsidRPr="008A5EF8">
        <w:rPr>
          <w:rFonts w:ascii="Garamond" w:hAnsi="Garamond"/>
          <w:b/>
          <w:sz w:val="20"/>
          <w:szCs w:val="20"/>
        </w:rPr>
        <w:t>Ggu</w:t>
      </w:r>
      <w:proofErr w:type="spellEnd"/>
      <w:r w:rsidRPr="008A5EF8">
        <w:rPr>
          <w:rFonts w:ascii="Garamond" w:hAnsi="Garamond"/>
          <w:b/>
          <w:sz w:val="20"/>
          <w:szCs w:val="20"/>
        </w:rPr>
        <w:t xml:space="preserve">, </w:t>
      </w:r>
      <w:proofErr w:type="spellStart"/>
      <w:r w:rsidRPr="008A5EF8">
        <w:rPr>
          <w:rFonts w:ascii="Garamond" w:hAnsi="Garamond"/>
          <w:b/>
          <w:sz w:val="20"/>
          <w:szCs w:val="20"/>
        </w:rPr>
        <w:t>Pohang</w:t>
      </w:r>
      <w:proofErr w:type="spellEnd"/>
      <w:r w:rsidRPr="008A5EF8">
        <w:rPr>
          <w:rFonts w:ascii="Garamond" w:hAnsi="Garamond"/>
          <w:b/>
          <w:sz w:val="20"/>
          <w:szCs w:val="20"/>
        </w:rPr>
        <w:t xml:space="preserve">, </w:t>
      </w:r>
      <w:proofErr w:type="spellStart"/>
      <w:r w:rsidRPr="008A5EF8">
        <w:rPr>
          <w:rFonts w:ascii="Garamond" w:hAnsi="Garamond"/>
          <w:b/>
          <w:sz w:val="20"/>
          <w:szCs w:val="20"/>
        </w:rPr>
        <w:t>Gyeongsangbuk</w:t>
      </w:r>
      <w:proofErr w:type="spellEnd"/>
      <w:r w:rsidRPr="008A5EF8">
        <w:rPr>
          <w:rFonts w:ascii="Garamond" w:hAnsi="Garamond"/>
          <w:b/>
          <w:sz w:val="20"/>
          <w:szCs w:val="20"/>
        </w:rPr>
        <w:t>-do, 790–704, Korea.</w:t>
      </w:r>
    </w:p>
    <w:p w14:paraId="3711CAEB"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Rolę Inżyniera Kontraktu pełni firma:</w:t>
      </w:r>
    </w:p>
    <w:p w14:paraId="40A25B62" w14:textId="0FCE12E0" w:rsidR="00CF6D55" w:rsidRDefault="00CF6D55" w:rsidP="00CF6D55">
      <w:pPr>
        <w:spacing w:after="0"/>
        <w:jc w:val="both"/>
        <w:rPr>
          <w:rFonts w:ascii="Garamond" w:hAnsi="Garamond"/>
          <w:b/>
          <w:sz w:val="20"/>
          <w:szCs w:val="20"/>
        </w:rPr>
      </w:pPr>
      <w:r w:rsidRPr="008A5EF8">
        <w:rPr>
          <w:rFonts w:ascii="Garamond" w:hAnsi="Garamond"/>
          <w:b/>
          <w:sz w:val="20"/>
          <w:szCs w:val="20"/>
        </w:rPr>
        <w:t>Zakłady Pomiarowo - Badawcze Energetyki „ENERGOPOMIAR” Sp. z o.o., ul. gen. J. Sowińskiego 3,</w:t>
      </w:r>
      <w:r w:rsidR="004E6201">
        <w:rPr>
          <w:rFonts w:ascii="Garamond" w:hAnsi="Garamond"/>
          <w:b/>
          <w:sz w:val="20"/>
          <w:szCs w:val="20"/>
        </w:rPr>
        <w:t xml:space="preserve"> </w:t>
      </w:r>
      <w:r w:rsidRPr="008A5EF8">
        <w:rPr>
          <w:rFonts w:ascii="Garamond" w:hAnsi="Garamond"/>
          <w:b/>
          <w:sz w:val="20"/>
          <w:szCs w:val="20"/>
        </w:rPr>
        <w:t>44-100 Gliwice.</w:t>
      </w:r>
    </w:p>
    <w:p w14:paraId="2F98996A" w14:textId="77777777" w:rsidR="00CF6D55" w:rsidRPr="008A5EF8" w:rsidRDefault="00CF6D55" w:rsidP="00CF6D55">
      <w:pPr>
        <w:spacing w:after="0"/>
        <w:jc w:val="both"/>
        <w:rPr>
          <w:rFonts w:ascii="Garamond" w:hAnsi="Garamond"/>
          <w:b/>
          <w:sz w:val="20"/>
          <w:szCs w:val="20"/>
        </w:rPr>
      </w:pPr>
    </w:p>
    <w:p w14:paraId="0C42570B" w14:textId="77777777" w:rsidR="00CF6D55" w:rsidRPr="008A5EF8"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Zakład składa się z następujących Węzłów.</w:t>
      </w:r>
    </w:p>
    <w:p w14:paraId="68120B2C"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Węzeł Przyjęcia i Przygotowania Odpadów</w:t>
      </w:r>
      <w:r w:rsidRPr="008A5EF8">
        <w:rPr>
          <w:rFonts w:ascii="Garamond" w:hAnsi="Garamond"/>
          <w:sz w:val="20"/>
          <w:szCs w:val="20"/>
        </w:rPr>
        <w:t xml:space="preserve"> do procesu spalania - wspólny węzeł dla obydwu Linii Termicznego Przekształcania Odpadów;</w:t>
      </w:r>
    </w:p>
    <w:p w14:paraId="17439072"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Węzeł Spalania Odpadów i Odzysku Energii</w:t>
      </w:r>
      <w:r w:rsidRPr="008A5EF8">
        <w:rPr>
          <w:rFonts w:ascii="Garamond" w:hAnsi="Garamond"/>
          <w:sz w:val="20"/>
          <w:szCs w:val="20"/>
        </w:rPr>
        <w:t>, oparty na palenisku rusztowym zintegrowanym z kotłem –każda Linia Termicznego Przekształcania Odpadów posiada oddzielny Węzeł Spalania Odpadów i Odzysku Energii;</w:t>
      </w:r>
    </w:p>
    <w:p w14:paraId="160929C0"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Węzeł Przetworzenia i Wyprowadzenia Energii</w:t>
      </w:r>
      <w:r w:rsidRPr="008A5EF8">
        <w:rPr>
          <w:rFonts w:ascii="Garamond" w:hAnsi="Garamond"/>
          <w:sz w:val="20"/>
          <w:szCs w:val="20"/>
        </w:rPr>
        <w:t xml:space="preserve"> – wspólna dla obydwu Linii Termicznego Przekształcania Odpadów wyspa turbinowa wraz z wymiennikiem ciepłowniczym, układem kolektorowym odbioru pary oraz układem wyprowadzenia energii;</w:t>
      </w:r>
    </w:p>
    <w:p w14:paraId="78937766"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Węzeł Oczyszczania Spalin</w:t>
      </w:r>
      <w:r w:rsidRPr="008A5EF8">
        <w:rPr>
          <w:rFonts w:ascii="Garamond" w:hAnsi="Garamond"/>
          <w:sz w:val="20"/>
          <w:szCs w:val="20"/>
        </w:rPr>
        <w:t>, wraz z monitoringiem emisji i odprowadzeniem oczyszczonych gazów wylotowych – każda Linia Termicznego Przekształcania Odpadów posiada oddzielny Węzeł Oczyszczania Spalin;</w:t>
      </w:r>
    </w:p>
    <w:p w14:paraId="4C587D4A"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Węzeł Waloryzacji Żużla</w:t>
      </w:r>
      <w:r w:rsidRPr="008A5EF8">
        <w:rPr>
          <w:rFonts w:ascii="Garamond" w:hAnsi="Garamond"/>
          <w:sz w:val="20"/>
          <w:szCs w:val="20"/>
        </w:rPr>
        <w:t xml:space="preserve"> wraz z odzyskiem metali żelaznych i nieżelaznych - wspólny węzeł dla obydwu Linii Termicznego Przekształcania Odpadów;</w:t>
      </w:r>
    </w:p>
    <w:p w14:paraId="79CB55D3" w14:textId="77777777" w:rsidR="00CF6D55" w:rsidRDefault="00CF6D55" w:rsidP="00CF6D55">
      <w:pPr>
        <w:spacing w:after="0"/>
        <w:jc w:val="both"/>
        <w:rPr>
          <w:rFonts w:ascii="Garamond" w:hAnsi="Garamond"/>
          <w:sz w:val="20"/>
          <w:szCs w:val="20"/>
        </w:rPr>
      </w:pPr>
      <w:r w:rsidRPr="008A5EF8">
        <w:rPr>
          <w:rFonts w:ascii="Garamond" w:hAnsi="Garamond"/>
          <w:b/>
          <w:sz w:val="20"/>
          <w:szCs w:val="20"/>
        </w:rPr>
        <w:t>Węzeł Stabilizowania i Zestalania</w:t>
      </w:r>
      <w:r w:rsidRPr="008A5EF8">
        <w:rPr>
          <w:rFonts w:ascii="Garamond" w:hAnsi="Garamond"/>
          <w:sz w:val="20"/>
          <w:szCs w:val="20"/>
        </w:rPr>
        <w:t xml:space="preserve"> popiołów kotłowych i lotnych oraz stałych pozostałości z oczyszczania spalin - wspólny węzeł dla obydwu Linii Termicznego Przekształcania Odpadów.</w:t>
      </w:r>
    </w:p>
    <w:p w14:paraId="08A8669C" w14:textId="77777777" w:rsidR="00CF6D55" w:rsidRPr="008A5EF8" w:rsidRDefault="00CF6D55" w:rsidP="00CF6D55">
      <w:pPr>
        <w:spacing w:after="0"/>
        <w:jc w:val="both"/>
        <w:rPr>
          <w:rFonts w:ascii="Garamond" w:hAnsi="Garamond"/>
          <w:sz w:val="20"/>
          <w:szCs w:val="20"/>
        </w:rPr>
      </w:pPr>
    </w:p>
    <w:p w14:paraId="3F7511F7" w14:textId="77777777" w:rsidR="00CF6D55" w:rsidRPr="008A5EF8"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Definicje.</w:t>
      </w:r>
    </w:p>
    <w:p w14:paraId="093EF96A" w14:textId="1102DE20" w:rsidR="00CF6D55" w:rsidRPr="008A5EF8" w:rsidRDefault="00CF6D55" w:rsidP="00CF6D55">
      <w:pPr>
        <w:spacing w:after="0"/>
        <w:ind w:left="851" w:hanging="851"/>
        <w:jc w:val="both"/>
        <w:rPr>
          <w:rFonts w:ascii="Garamond" w:hAnsi="Garamond"/>
          <w:sz w:val="20"/>
          <w:szCs w:val="20"/>
        </w:rPr>
      </w:pPr>
      <w:r w:rsidRPr="008A5EF8">
        <w:rPr>
          <w:rFonts w:ascii="Garamond" w:hAnsi="Garamond"/>
          <w:b/>
          <w:sz w:val="20"/>
          <w:szCs w:val="20"/>
        </w:rPr>
        <w:t xml:space="preserve">Zakład / ZTPO </w:t>
      </w:r>
      <w:r w:rsidRPr="008A5EF8">
        <w:rPr>
          <w:rFonts w:ascii="Garamond" w:hAnsi="Garamond"/>
          <w:sz w:val="20"/>
          <w:szCs w:val="20"/>
        </w:rPr>
        <w:t>–</w:t>
      </w:r>
      <w:r w:rsidR="0067123B">
        <w:rPr>
          <w:rFonts w:ascii="Garamond" w:hAnsi="Garamond"/>
          <w:sz w:val="20"/>
          <w:szCs w:val="20"/>
        </w:rPr>
        <w:t xml:space="preserve"> </w:t>
      </w:r>
      <w:r w:rsidRPr="008A5EF8">
        <w:rPr>
          <w:rFonts w:ascii="Garamond" w:hAnsi="Garamond"/>
          <w:sz w:val="20"/>
          <w:szCs w:val="20"/>
        </w:rPr>
        <w:t>obejmuje swym zakresem Zakład Termicznego Przekształcania Odpadów przy ulicy Giedroycia w Krakowie oraz sieć ciepłowniczą odprowadzającą wyprodukowaną energię cieplną i sieć elektroenergetyczną doprowadzającą/odprowadzającą wyprodukowaną energię elektryczną wraz z niezbędną infrastrukturą.</w:t>
      </w:r>
    </w:p>
    <w:p w14:paraId="4FF31253"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Węzeł</w:t>
      </w:r>
      <w:r w:rsidRPr="008A5EF8">
        <w:rPr>
          <w:rFonts w:ascii="Garamond" w:hAnsi="Garamond"/>
          <w:sz w:val="20"/>
          <w:szCs w:val="20"/>
        </w:rPr>
        <w:t> –</w:t>
      </w:r>
      <w:r w:rsidRPr="008A5EF8">
        <w:rPr>
          <w:rFonts w:ascii="Garamond" w:hAnsi="Garamond"/>
          <w:sz w:val="20"/>
          <w:szCs w:val="20"/>
        </w:rPr>
        <w:tab/>
        <w:t>Wydzielony zespół urządzeń i budowli, stanowiących funkcjonalną całość, wchodzący w skład Zakładu.</w:t>
      </w:r>
    </w:p>
    <w:p w14:paraId="3B12EA8C" w14:textId="77777777" w:rsidR="00CF6D55" w:rsidRPr="008A5EF8" w:rsidRDefault="00CF6D55" w:rsidP="00CF6D55">
      <w:pPr>
        <w:spacing w:after="0"/>
        <w:ind w:left="360" w:firstLine="491"/>
        <w:rPr>
          <w:rFonts w:ascii="Garamond" w:hAnsi="Garamond"/>
          <w:sz w:val="20"/>
          <w:szCs w:val="20"/>
        </w:rPr>
      </w:pPr>
      <w:r w:rsidRPr="008A5EF8">
        <w:rPr>
          <w:rFonts w:ascii="Garamond" w:hAnsi="Garamond"/>
          <w:sz w:val="20"/>
          <w:szCs w:val="20"/>
        </w:rPr>
        <w:t>W skład Zakładu wchodzą następujące Węzły:</w:t>
      </w:r>
    </w:p>
    <w:p w14:paraId="5FBCC204"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Przyjęcia i Przygotowania Odpadów</w:t>
      </w:r>
      <w:r w:rsidRPr="008A5EF8">
        <w:rPr>
          <w:rFonts w:ascii="Garamond" w:hAnsi="Garamond" w:cs="Arial"/>
          <w:sz w:val="20"/>
          <w:szCs w:val="20"/>
        </w:rPr>
        <w:t xml:space="preserve"> do procesu spalania - wspólny węzeł dla obydwu Linii Termicznego Przekształcania Odpadów;</w:t>
      </w:r>
    </w:p>
    <w:p w14:paraId="676C0664"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Spalania Odpadów i Odzysku Energii</w:t>
      </w:r>
      <w:r w:rsidRPr="008A5EF8">
        <w:rPr>
          <w:rFonts w:ascii="Garamond" w:hAnsi="Garamond" w:cs="Arial"/>
          <w:sz w:val="20"/>
          <w:szCs w:val="20"/>
        </w:rPr>
        <w:t>, oparty na palenisku rusztowym zintegrowanym z kotłem –każda Linia Termicznego Przekształcania Odpadów posiada oddzielny Węzeł Spalania Odpadów i Odzysku Energii;</w:t>
      </w:r>
    </w:p>
    <w:p w14:paraId="363E1C98"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Przetworzenia i Wyprowadzenia Energii</w:t>
      </w:r>
      <w:r w:rsidRPr="008A5EF8">
        <w:rPr>
          <w:rFonts w:ascii="Garamond" w:hAnsi="Garamond" w:cs="Arial"/>
          <w:sz w:val="20"/>
          <w:szCs w:val="20"/>
        </w:rPr>
        <w:t xml:space="preserve"> – wspólna dla obydwu Linii Termicznego Przekształcania Odpadów wyspa turbinowa wraz z wymiennikiem ciepłowniczym, układem kolektorowym odbioru pary oraz układem wyprowadzenia energii;</w:t>
      </w:r>
    </w:p>
    <w:p w14:paraId="07DBCD23"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Oczyszczania Spalin</w:t>
      </w:r>
      <w:r w:rsidRPr="008A5EF8">
        <w:rPr>
          <w:rFonts w:ascii="Garamond" w:hAnsi="Garamond" w:cs="Arial"/>
          <w:sz w:val="20"/>
          <w:szCs w:val="20"/>
        </w:rPr>
        <w:t>, wraz z monitoringiem emisji i odprowadzeniem oczyszczonych gazów wylotowych – każda Linia Termicznego Przekształcania Odpadów posiada oddzielny Węzeł Oczyszczania Spalin;</w:t>
      </w:r>
    </w:p>
    <w:p w14:paraId="165969FF"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Waloryzacji Żużla</w:t>
      </w:r>
      <w:r w:rsidRPr="008A5EF8">
        <w:rPr>
          <w:rFonts w:ascii="Garamond" w:hAnsi="Garamond" w:cs="Arial"/>
          <w:sz w:val="20"/>
          <w:szCs w:val="20"/>
        </w:rPr>
        <w:t xml:space="preserve"> wraz z odzyskiem metali żelaznych i nieżelaznych - wspólny węzeł dla obydwu Linii Termicznego Przekształcania Odpadów;</w:t>
      </w:r>
    </w:p>
    <w:p w14:paraId="7F440A8A"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b/>
          <w:sz w:val="20"/>
          <w:szCs w:val="20"/>
        </w:rPr>
        <w:t>Węzeł Stabilizowania i Zestalania</w:t>
      </w:r>
      <w:r w:rsidRPr="008A5EF8">
        <w:rPr>
          <w:rFonts w:ascii="Garamond" w:hAnsi="Garamond" w:cs="Arial"/>
          <w:sz w:val="20"/>
          <w:szCs w:val="20"/>
        </w:rPr>
        <w:t xml:space="preserve"> popiołów kotłowych i lotnych oraz stałych pozostałości z oczyszczania spalin - wspólny węzeł dla obydwu Linii Termicznego Przekształcania Odpadów. </w:t>
      </w:r>
    </w:p>
    <w:p w14:paraId="70554518" w14:textId="77777777" w:rsidR="00CF6D55" w:rsidRPr="008A5EF8" w:rsidRDefault="00CF6D55" w:rsidP="00CF6D55">
      <w:pPr>
        <w:spacing w:after="0"/>
        <w:ind w:left="851" w:hanging="851"/>
        <w:jc w:val="both"/>
        <w:rPr>
          <w:rFonts w:ascii="Garamond" w:hAnsi="Garamond"/>
          <w:sz w:val="20"/>
          <w:szCs w:val="20"/>
        </w:rPr>
      </w:pPr>
      <w:r w:rsidRPr="008A5EF8">
        <w:rPr>
          <w:rFonts w:ascii="Garamond" w:hAnsi="Garamond"/>
          <w:b/>
          <w:sz w:val="20"/>
          <w:szCs w:val="20"/>
        </w:rPr>
        <w:t xml:space="preserve">Linia Termicznego Przekształcania Odpadów </w:t>
      </w:r>
      <w:r w:rsidRPr="008A5EF8">
        <w:rPr>
          <w:rFonts w:ascii="Garamond" w:hAnsi="Garamond"/>
          <w:sz w:val="20"/>
          <w:szCs w:val="20"/>
        </w:rPr>
        <w:t xml:space="preserve">lub </w:t>
      </w:r>
      <w:r w:rsidRPr="008A5EF8">
        <w:rPr>
          <w:rFonts w:ascii="Garamond" w:hAnsi="Garamond"/>
          <w:b/>
          <w:sz w:val="20"/>
          <w:szCs w:val="20"/>
        </w:rPr>
        <w:t xml:space="preserve">Linia Technologiczna </w:t>
      </w:r>
      <w:r w:rsidRPr="008A5EF8">
        <w:rPr>
          <w:rFonts w:ascii="Garamond" w:hAnsi="Garamond"/>
          <w:sz w:val="20"/>
          <w:szCs w:val="20"/>
        </w:rPr>
        <w:t xml:space="preserve">lub </w:t>
      </w:r>
      <w:r w:rsidRPr="008A5EF8">
        <w:rPr>
          <w:rFonts w:ascii="Garamond" w:hAnsi="Garamond"/>
          <w:b/>
          <w:sz w:val="20"/>
          <w:szCs w:val="20"/>
        </w:rPr>
        <w:t xml:space="preserve">Linia - </w:t>
      </w:r>
      <w:r w:rsidRPr="008A5EF8">
        <w:rPr>
          <w:rFonts w:ascii="Garamond" w:hAnsi="Garamond"/>
          <w:sz w:val="20"/>
          <w:szCs w:val="20"/>
        </w:rPr>
        <w:t>zespół urządzeń realizujący sekwencyjnie ciąg procesów technologicznych, niezbędnych dla termicznego przekształcania odpadów komunalnych, umożliwiający spalenie odpadów oraz odzysk zawartej w nich energii, składający się z:</w:t>
      </w:r>
    </w:p>
    <w:p w14:paraId="12489864"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sz w:val="20"/>
          <w:szCs w:val="20"/>
        </w:rPr>
        <w:t>Węzła Przyjęcia i Przygotowania Odpadów;</w:t>
      </w:r>
    </w:p>
    <w:p w14:paraId="060AF2BF"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sz w:val="20"/>
          <w:szCs w:val="20"/>
        </w:rPr>
        <w:t>Węzła Spalania i Odzysku Energii;</w:t>
      </w:r>
    </w:p>
    <w:p w14:paraId="6D0F48A0"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sz w:val="20"/>
          <w:szCs w:val="20"/>
        </w:rPr>
        <w:t>Węzła Oczyszczania Spalin;</w:t>
      </w:r>
    </w:p>
    <w:p w14:paraId="7E6207A6" w14:textId="77777777" w:rsidR="00CF6D55" w:rsidRPr="008A5EF8" w:rsidRDefault="00CF6D55" w:rsidP="00CF6D55">
      <w:pPr>
        <w:numPr>
          <w:ilvl w:val="0"/>
          <w:numId w:val="56"/>
        </w:numPr>
        <w:spacing w:after="0"/>
        <w:ind w:left="1080"/>
        <w:jc w:val="both"/>
        <w:rPr>
          <w:rFonts w:ascii="Garamond" w:hAnsi="Garamond" w:cs="Arial"/>
          <w:sz w:val="20"/>
          <w:szCs w:val="20"/>
        </w:rPr>
      </w:pPr>
      <w:r w:rsidRPr="008A5EF8">
        <w:rPr>
          <w:rFonts w:ascii="Garamond" w:hAnsi="Garamond" w:cs="Arial"/>
          <w:sz w:val="20"/>
          <w:szCs w:val="20"/>
        </w:rPr>
        <w:t>Systemu sterowania i wizualizacji.</w:t>
      </w:r>
    </w:p>
    <w:p w14:paraId="11CC704E" w14:textId="77777777" w:rsidR="00CF6D55" w:rsidRPr="008A5EF8" w:rsidRDefault="00CF6D55" w:rsidP="00CF6D55">
      <w:pPr>
        <w:spacing w:after="0"/>
        <w:ind w:left="851" w:hanging="851"/>
        <w:jc w:val="both"/>
        <w:rPr>
          <w:rFonts w:ascii="Garamond" w:hAnsi="Garamond"/>
          <w:b/>
          <w:sz w:val="20"/>
          <w:szCs w:val="20"/>
        </w:rPr>
      </w:pPr>
      <w:r w:rsidRPr="008A5EF8">
        <w:rPr>
          <w:rFonts w:ascii="Garamond" w:hAnsi="Garamond"/>
          <w:b/>
          <w:sz w:val="20"/>
          <w:szCs w:val="20"/>
        </w:rPr>
        <w:t xml:space="preserve">Urządzenie </w:t>
      </w:r>
      <w:r w:rsidRPr="008A5EF8">
        <w:rPr>
          <w:rFonts w:ascii="Garamond" w:hAnsi="Garamond"/>
          <w:sz w:val="20"/>
          <w:szCs w:val="20"/>
        </w:rPr>
        <w:t>– określone urządzenie lub zespół urządzeń wchodzących w skład Węzła i/lub Linii, dla którego określone są odrębne warunki lub wymogi (np. wydajność lub żywotność).</w:t>
      </w:r>
    </w:p>
    <w:p w14:paraId="6AFD23B2" w14:textId="77777777" w:rsidR="00CF6D55" w:rsidRDefault="00CF6D55" w:rsidP="00CF6D55">
      <w:pPr>
        <w:spacing w:after="0"/>
        <w:ind w:left="851" w:hanging="851"/>
        <w:jc w:val="both"/>
        <w:rPr>
          <w:rFonts w:ascii="Garamond" w:hAnsi="Garamond"/>
          <w:sz w:val="20"/>
          <w:szCs w:val="20"/>
        </w:rPr>
      </w:pPr>
      <w:r w:rsidRPr="008A5EF8">
        <w:rPr>
          <w:rFonts w:ascii="Garamond" w:hAnsi="Garamond"/>
          <w:b/>
          <w:sz w:val="20"/>
          <w:szCs w:val="20"/>
        </w:rPr>
        <w:lastRenderedPageBreak/>
        <w:t>Niezależna Instytucja</w:t>
      </w:r>
      <w:r w:rsidRPr="008A5EF8">
        <w:rPr>
          <w:rFonts w:ascii="Garamond" w:hAnsi="Garamond"/>
          <w:sz w:val="20"/>
          <w:szCs w:val="20"/>
        </w:rPr>
        <w:t xml:space="preserve"> – firma, instytut, zakład badawczy itp., posiadająca doświadczony, odpowiednio wykwalifikowany personel</w:t>
      </w:r>
      <w:r>
        <w:rPr>
          <w:rFonts w:ascii="Garamond" w:hAnsi="Garamond"/>
          <w:sz w:val="20"/>
          <w:szCs w:val="20"/>
        </w:rPr>
        <w:t>, wybrana w toku prowadzonego postępowania o udzielenie zamówienia publicznego.</w:t>
      </w:r>
    </w:p>
    <w:p w14:paraId="0C4F48D2"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Odpady</w:t>
      </w:r>
      <w:r w:rsidRPr="008A5EF8">
        <w:rPr>
          <w:rFonts w:ascii="Garamond" w:hAnsi="Garamond"/>
          <w:sz w:val="20"/>
          <w:szCs w:val="20"/>
        </w:rPr>
        <w:t xml:space="preserve"> – poddawane termicznemu przekształcaniu w Zakładzie, dostarczane z systemu odpadowego do Zakładu [niesegregowane odpady komunalne (kod odpadu: 20 03 01) i inne</w:t>
      </w:r>
      <w:r w:rsidRPr="008A5EF8">
        <w:rPr>
          <w:rFonts w:ascii="Garamond" w:hAnsi="Garamond" w:cs="Arial"/>
          <w:sz w:val="20"/>
          <w:szCs w:val="20"/>
        </w:rPr>
        <w:t xml:space="preserve"> odpady z mechanicznej obróbki odpadów inne niż wymienione w 19 12 11 (kod odpadu: 19 12 12)].</w:t>
      </w:r>
    </w:p>
    <w:p w14:paraId="58A95C28" w14:textId="77777777" w:rsidR="00CF6D55" w:rsidRPr="008A5EF8" w:rsidRDefault="00CF6D55" w:rsidP="00CF6D55">
      <w:pPr>
        <w:spacing w:after="0"/>
        <w:ind w:left="851" w:hanging="851"/>
        <w:jc w:val="both"/>
        <w:rPr>
          <w:rFonts w:ascii="Garamond" w:hAnsi="Garamond"/>
          <w:sz w:val="20"/>
          <w:szCs w:val="20"/>
        </w:rPr>
      </w:pPr>
      <w:r w:rsidRPr="008A5EF8">
        <w:rPr>
          <w:rFonts w:ascii="Garamond" w:hAnsi="Garamond"/>
          <w:b/>
          <w:sz w:val="20"/>
          <w:szCs w:val="20"/>
        </w:rPr>
        <w:t>Pozostałości</w:t>
      </w:r>
      <w:r w:rsidRPr="008A5EF8">
        <w:rPr>
          <w:rFonts w:ascii="Garamond" w:hAnsi="Garamond"/>
          <w:sz w:val="20"/>
          <w:szCs w:val="20"/>
        </w:rPr>
        <w:t xml:space="preserve"> - w odniesieniu do Węzła </w:t>
      </w:r>
      <w:r w:rsidRPr="008A5EF8">
        <w:rPr>
          <w:rFonts w:ascii="Garamond" w:hAnsi="Garamond" w:cs="Arial"/>
          <w:sz w:val="20"/>
          <w:szCs w:val="20"/>
        </w:rPr>
        <w:t xml:space="preserve">Waloryzacji Żużla oraz Węzła Stabilizowania i Zestalania popiołów lotnych oraz stałych </w:t>
      </w:r>
      <w:r w:rsidRPr="008A5EF8">
        <w:rPr>
          <w:rFonts w:ascii="Garamond" w:hAnsi="Garamond"/>
          <w:sz w:val="20"/>
          <w:szCs w:val="20"/>
        </w:rPr>
        <w:t xml:space="preserve">pozostałości z procesu oczyszczania spalin, strumienie materiałów odpadowych (pozostałości </w:t>
      </w:r>
      <w:proofErr w:type="spellStart"/>
      <w:r w:rsidRPr="008A5EF8">
        <w:rPr>
          <w:rFonts w:ascii="Garamond" w:hAnsi="Garamond"/>
          <w:sz w:val="20"/>
          <w:szCs w:val="20"/>
        </w:rPr>
        <w:t>poprocesowych</w:t>
      </w:r>
      <w:proofErr w:type="spellEnd"/>
      <w:r w:rsidRPr="008A5EF8">
        <w:rPr>
          <w:rFonts w:ascii="Garamond" w:hAnsi="Garamond"/>
          <w:sz w:val="20"/>
          <w:szCs w:val="20"/>
        </w:rPr>
        <w:t>) kierowane i poddawane przetwarzaniu w poszczególnych Węzłach (np. żużel lub stałe pozostałości z oczyszczania spalin).</w:t>
      </w:r>
    </w:p>
    <w:p w14:paraId="74414963" w14:textId="77777777" w:rsidR="00CF6D55" w:rsidRPr="008A5EF8" w:rsidRDefault="00CF6D55" w:rsidP="00CF6D55">
      <w:pPr>
        <w:spacing w:after="0"/>
        <w:rPr>
          <w:rFonts w:ascii="Garamond" w:hAnsi="Garamond"/>
          <w:b/>
          <w:sz w:val="20"/>
          <w:szCs w:val="20"/>
        </w:rPr>
      </w:pPr>
      <w:r w:rsidRPr="008A5EF8">
        <w:rPr>
          <w:rFonts w:ascii="Garamond" w:hAnsi="Garamond"/>
          <w:b/>
          <w:sz w:val="20"/>
          <w:szCs w:val="20"/>
        </w:rPr>
        <w:t>Nominalna wydajność Zakładu/Linii</w:t>
      </w:r>
    </w:p>
    <w:p w14:paraId="07A95986" w14:textId="77777777" w:rsidR="00CF6D55" w:rsidRPr="008A5EF8" w:rsidRDefault="00CF6D55" w:rsidP="00CF6D55">
      <w:pPr>
        <w:numPr>
          <w:ilvl w:val="1"/>
          <w:numId w:val="57"/>
        </w:numPr>
        <w:spacing w:after="0"/>
        <w:jc w:val="both"/>
        <w:rPr>
          <w:rFonts w:ascii="Garamond" w:hAnsi="Garamond"/>
          <w:sz w:val="20"/>
          <w:szCs w:val="20"/>
        </w:rPr>
      </w:pPr>
      <w:r w:rsidRPr="008A5EF8">
        <w:rPr>
          <w:rFonts w:ascii="Garamond" w:hAnsi="Garamond"/>
          <w:b/>
          <w:sz w:val="20"/>
          <w:szCs w:val="20"/>
        </w:rPr>
        <w:t>Nominalna wydajność roczna Zakładu/Linii</w:t>
      </w:r>
      <w:r w:rsidRPr="008A5EF8">
        <w:rPr>
          <w:rFonts w:ascii="Garamond" w:hAnsi="Garamond"/>
          <w:sz w:val="20"/>
          <w:szCs w:val="20"/>
        </w:rPr>
        <w:t xml:space="preserve"> – zdolność odpowiednio Zakładu/Linii do przetworzenia określonej masy Odpadów (o nominalnej wartości opałowej 8,8 GJ/Mg </w:t>
      </w:r>
      <w:r w:rsidRPr="008A5EF8">
        <w:rPr>
          <w:rFonts w:ascii="Garamond" w:hAnsi="Garamond"/>
          <w:sz w:val="20"/>
          <w:szCs w:val="20"/>
          <w:vertAlign w:val="subscript"/>
        </w:rPr>
        <w:t>odpadów.</w:t>
      </w:r>
      <w:r w:rsidRPr="008A5EF8">
        <w:rPr>
          <w:rFonts w:ascii="Garamond" w:hAnsi="Garamond"/>
          <w:sz w:val="20"/>
          <w:szCs w:val="20"/>
        </w:rPr>
        <w:t xml:space="preserve">) w ciągu jednego roku, przy założeniu, że Dyspozycyjność każdej z dwóch Linii Technologicznych wyniesie </w:t>
      </w:r>
      <w:r>
        <w:rPr>
          <w:rFonts w:ascii="Garamond" w:hAnsi="Garamond"/>
          <w:sz w:val="20"/>
          <w:szCs w:val="20"/>
        </w:rPr>
        <w:t>8 0</w:t>
      </w:r>
      <w:r w:rsidRPr="008A5EF8">
        <w:rPr>
          <w:rFonts w:ascii="Garamond" w:hAnsi="Garamond"/>
          <w:sz w:val="20"/>
          <w:szCs w:val="20"/>
        </w:rPr>
        <w:t>00 godzin pracy w ciągu roku a Dyspozycyjność Zakładu wyniesie 8100 godzin pracy w ciągu roku, przy zachowaniu gwarantowanych emisji i pozostałych Parametrów Gwarantowanych procesu spalania.</w:t>
      </w:r>
    </w:p>
    <w:p w14:paraId="06DC1538" w14:textId="77777777" w:rsidR="00CF6D55" w:rsidRPr="008A5EF8" w:rsidRDefault="00CF6D55" w:rsidP="00CF6D55">
      <w:pPr>
        <w:numPr>
          <w:ilvl w:val="1"/>
          <w:numId w:val="57"/>
        </w:numPr>
        <w:spacing w:after="0"/>
        <w:ind w:left="1134" w:hanging="425"/>
        <w:jc w:val="both"/>
        <w:rPr>
          <w:rFonts w:ascii="Garamond" w:hAnsi="Garamond"/>
          <w:sz w:val="20"/>
          <w:szCs w:val="20"/>
        </w:rPr>
      </w:pPr>
      <w:r w:rsidRPr="008A5EF8">
        <w:rPr>
          <w:rFonts w:ascii="Garamond" w:hAnsi="Garamond"/>
          <w:b/>
          <w:sz w:val="20"/>
          <w:szCs w:val="20"/>
        </w:rPr>
        <w:t>Średnia wydajność godzinowa</w:t>
      </w:r>
      <w:r w:rsidRPr="008A5EF8">
        <w:rPr>
          <w:rFonts w:ascii="Garamond" w:hAnsi="Garamond"/>
          <w:sz w:val="20"/>
          <w:szCs w:val="20"/>
        </w:rPr>
        <w:t xml:space="preserve"> </w:t>
      </w:r>
      <w:r w:rsidRPr="008A5EF8">
        <w:rPr>
          <w:rFonts w:ascii="Garamond" w:hAnsi="Garamond"/>
          <w:b/>
          <w:sz w:val="20"/>
          <w:szCs w:val="20"/>
        </w:rPr>
        <w:t>Zakładu/Linii</w:t>
      </w:r>
      <w:r w:rsidRPr="008A5EF8">
        <w:rPr>
          <w:rFonts w:ascii="Garamond" w:hAnsi="Garamond"/>
          <w:sz w:val="20"/>
          <w:szCs w:val="20"/>
        </w:rPr>
        <w:t xml:space="preserve"> – zdolność odpowiednio Zakładu/Linii do przetworzenia w ciągu godziny takiej ilości Odpadów (o nominalnej wartości opałowej), by przy rocznej dyspozycyjności 8 100h/</w:t>
      </w:r>
      <w:r>
        <w:rPr>
          <w:rFonts w:ascii="Garamond" w:hAnsi="Garamond"/>
          <w:sz w:val="20"/>
          <w:szCs w:val="20"/>
        </w:rPr>
        <w:t>8 0</w:t>
      </w:r>
      <w:r w:rsidRPr="008A5EF8">
        <w:rPr>
          <w:rFonts w:ascii="Garamond" w:hAnsi="Garamond"/>
          <w:sz w:val="20"/>
          <w:szCs w:val="20"/>
        </w:rPr>
        <w:t>00h odpowiednio dla Zakładu/Linii, przetworzyć w ciągu roku 220 000 Mg/110 000 Mg odpowiednio przez cały Zakład / każdą Linię z osobna. Średnia wydajność godzinowa Zakładu/Linii musi zapewnić osiągnięcie wymaganej Nominalnej wydajności rocznej Zakładu/Linii, przy uwzględnieniu zakładanej Dyspozycyjności Linii (</w:t>
      </w:r>
      <w:r>
        <w:rPr>
          <w:rFonts w:ascii="Garamond" w:hAnsi="Garamond"/>
          <w:sz w:val="20"/>
          <w:szCs w:val="20"/>
        </w:rPr>
        <w:t>8 0</w:t>
      </w:r>
      <w:r w:rsidRPr="008A5EF8">
        <w:rPr>
          <w:rFonts w:ascii="Garamond" w:hAnsi="Garamond"/>
          <w:sz w:val="20"/>
          <w:szCs w:val="20"/>
        </w:rPr>
        <w:t xml:space="preserve">00 godzin w ciągu roku), przy czym zgodnie z definicją Dyspozycyjności Linii, </w:t>
      </w:r>
      <w:r w:rsidRPr="008A5EF8">
        <w:rPr>
          <w:rFonts w:ascii="Garamond" w:hAnsi="Garamond"/>
          <w:sz w:val="20"/>
          <w:szCs w:val="20"/>
          <w:u w:val="single"/>
        </w:rPr>
        <w:t>czas potrzebny na  wykonanie planowanych 24 Rozruchów Gorących i 2 Rozruchów Zimnych w ciągu 12 miesięcy pracy wchodzi w okres niedyspozycyjności Linii</w:t>
      </w:r>
      <w:r w:rsidRPr="008A5EF8">
        <w:rPr>
          <w:rFonts w:ascii="Garamond" w:hAnsi="Garamond"/>
          <w:sz w:val="20"/>
          <w:szCs w:val="20"/>
        </w:rPr>
        <w:t xml:space="preserve">. Średnia wydajność godzinowa będzie sprawdzona, jako średnia godzinowa ilość przetworzonych Odpadów w trakcie trwania Pomiarów Gwarancyjnych, wykonanych w Gwarancyjnym Punkcie Pomiarowym odpowiadającym Nominalnemu Punktowi Pracy Linii. </w:t>
      </w:r>
    </w:p>
    <w:p w14:paraId="4426A6E9" w14:textId="77777777" w:rsidR="00CF6D55" w:rsidRPr="008A5EF8" w:rsidRDefault="00CF6D55" w:rsidP="00CF6D55">
      <w:pPr>
        <w:spacing w:after="0"/>
        <w:rPr>
          <w:rFonts w:ascii="Garamond" w:hAnsi="Garamond"/>
          <w:b/>
          <w:sz w:val="20"/>
          <w:szCs w:val="20"/>
        </w:rPr>
      </w:pPr>
      <w:r w:rsidRPr="008A5EF8">
        <w:rPr>
          <w:rFonts w:ascii="Garamond" w:hAnsi="Garamond"/>
          <w:b/>
          <w:sz w:val="20"/>
          <w:szCs w:val="20"/>
        </w:rPr>
        <w:t xml:space="preserve">Wydajność Węzła Waloryzacji Żużla </w:t>
      </w:r>
      <w:r w:rsidRPr="008A5EF8">
        <w:rPr>
          <w:rFonts w:ascii="Garamond" w:hAnsi="Garamond"/>
          <w:sz w:val="20"/>
          <w:szCs w:val="20"/>
        </w:rPr>
        <w:t xml:space="preserve">lub </w:t>
      </w:r>
      <w:r w:rsidRPr="008A5EF8">
        <w:rPr>
          <w:rFonts w:ascii="Garamond" w:hAnsi="Garamond"/>
          <w:b/>
          <w:sz w:val="20"/>
          <w:szCs w:val="20"/>
        </w:rPr>
        <w:t>Węzła Stabilizowania i Zestalania</w:t>
      </w:r>
    </w:p>
    <w:p w14:paraId="19DE20DF" w14:textId="77777777" w:rsidR="00CF6D55" w:rsidRPr="008A5EF8" w:rsidRDefault="00CF6D55" w:rsidP="00CF6D55">
      <w:pPr>
        <w:numPr>
          <w:ilvl w:val="1"/>
          <w:numId w:val="58"/>
        </w:numPr>
        <w:spacing w:after="0"/>
        <w:ind w:left="1134" w:hanging="425"/>
        <w:jc w:val="both"/>
        <w:rPr>
          <w:rFonts w:ascii="Garamond" w:hAnsi="Garamond"/>
          <w:sz w:val="20"/>
          <w:szCs w:val="20"/>
        </w:rPr>
      </w:pPr>
      <w:r w:rsidRPr="008A5EF8">
        <w:rPr>
          <w:rFonts w:ascii="Garamond" w:hAnsi="Garamond"/>
          <w:b/>
          <w:sz w:val="20"/>
          <w:szCs w:val="20"/>
        </w:rPr>
        <w:t xml:space="preserve">Wydajność roczna Węzła Waloryzacji Żużla </w:t>
      </w:r>
      <w:r w:rsidRPr="008A5EF8">
        <w:rPr>
          <w:rFonts w:ascii="Garamond" w:hAnsi="Garamond"/>
          <w:sz w:val="20"/>
          <w:szCs w:val="20"/>
        </w:rPr>
        <w:t xml:space="preserve">lub </w:t>
      </w:r>
      <w:r w:rsidRPr="008A5EF8">
        <w:rPr>
          <w:rFonts w:ascii="Garamond" w:hAnsi="Garamond"/>
          <w:b/>
          <w:sz w:val="20"/>
          <w:szCs w:val="20"/>
        </w:rPr>
        <w:t xml:space="preserve">Wydajność roczna Węzła Stabilizowania i Zestalania </w:t>
      </w:r>
      <w:r w:rsidRPr="008A5EF8">
        <w:rPr>
          <w:rFonts w:ascii="Garamond" w:hAnsi="Garamond"/>
          <w:sz w:val="20"/>
          <w:szCs w:val="20"/>
        </w:rPr>
        <w:t>– zdolność danego Węzła do przetworzenia określonej masy Pozostałości w ciągu jednego roku, przy założeniu, że zachowany będzie tygodniowy (5 dni w tygodniu) i dzienny (8 lub 12 godzin na dobę) reżim pracy, odpowiedni dla danego Węzła.</w:t>
      </w:r>
    </w:p>
    <w:p w14:paraId="799FD7E3" w14:textId="77777777" w:rsidR="00CF6D55" w:rsidRPr="008A5EF8" w:rsidRDefault="00CF6D55" w:rsidP="00CF6D55">
      <w:pPr>
        <w:numPr>
          <w:ilvl w:val="1"/>
          <w:numId w:val="58"/>
        </w:numPr>
        <w:spacing w:after="0"/>
        <w:jc w:val="both"/>
        <w:rPr>
          <w:rFonts w:ascii="Garamond" w:hAnsi="Garamond"/>
          <w:b/>
          <w:sz w:val="20"/>
          <w:szCs w:val="20"/>
        </w:rPr>
      </w:pPr>
      <w:r w:rsidRPr="008A5EF8">
        <w:rPr>
          <w:rFonts w:ascii="Garamond" w:hAnsi="Garamond"/>
          <w:b/>
          <w:sz w:val="20"/>
          <w:szCs w:val="20"/>
        </w:rPr>
        <w:t>Średnia wydajność godzinowa Węzła</w:t>
      </w:r>
      <w:r w:rsidRPr="008A5EF8">
        <w:rPr>
          <w:rFonts w:ascii="Garamond" w:hAnsi="Garamond"/>
          <w:sz w:val="20"/>
          <w:szCs w:val="20"/>
        </w:rPr>
        <w:t xml:space="preserve"> </w:t>
      </w:r>
      <w:r w:rsidRPr="008A5EF8">
        <w:rPr>
          <w:rFonts w:ascii="Garamond" w:hAnsi="Garamond"/>
          <w:b/>
          <w:sz w:val="20"/>
          <w:szCs w:val="20"/>
        </w:rPr>
        <w:t xml:space="preserve">Waloryzacji Żużla </w:t>
      </w:r>
      <w:r w:rsidRPr="008A5EF8">
        <w:rPr>
          <w:rFonts w:ascii="Garamond" w:hAnsi="Garamond"/>
          <w:sz w:val="20"/>
          <w:szCs w:val="20"/>
        </w:rPr>
        <w:t xml:space="preserve">lub </w:t>
      </w:r>
      <w:r w:rsidRPr="008A5EF8">
        <w:rPr>
          <w:rFonts w:ascii="Garamond" w:hAnsi="Garamond"/>
          <w:b/>
          <w:sz w:val="20"/>
          <w:szCs w:val="20"/>
        </w:rPr>
        <w:t xml:space="preserve">Węzła Stabilizowania i Zestalania </w:t>
      </w:r>
      <w:r w:rsidRPr="008A5EF8">
        <w:rPr>
          <w:rFonts w:ascii="Garamond" w:hAnsi="Garamond"/>
          <w:sz w:val="20"/>
          <w:szCs w:val="20"/>
        </w:rPr>
        <w:t>– zdolność Węzła do przetworzenia takiej masy Pozostałości w ciągu godziny, aby zapewnić uzyskanie nominalnej Wydajności rocznej Węzła, z uwzględnieniem czynności związanych z rozruchem, odstawieniem i uporządkowaniem Węzła, przy zakładanym i wymaganym przez Zamawiającego reżimie pracy (5 dni w tygodniu, 12 godzin na dobę dla Węzła Waloryzacji Żużla oraz 8 godzin na dobę dla Węzła Stabilizowania i Zestalania).</w:t>
      </w:r>
    </w:p>
    <w:p w14:paraId="042A073F"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Nominalny Punkt Pracy</w:t>
      </w:r>
      <w:r w:rsidRPr="008A5EF8">
        <w:rPr>
          <w:rFonts w:ascii="Garamond" w:hAnsi="Garamond"/>
          <w:sz w:val="20"/>
          <w:szCs w:val="20"/>
        </w:rPr>
        <w:t xml:space="preserve"> – punkt pracy Linii określony dwoma parametrami określonymi jako nominalne:</w:t>
      </w:r>
    </w:p>
    <w:p w14:paraId="5B649F07" w14:textId="77777777" w:rsidR="00CF6D55" w:rsidRPr="008A5EF8" w:rsidRDefault="00CF6D55" w:rsidP="00CF6D55">
      <w:pPr>
        <w:pStyle w:val="Akapitzlist"/>
        <w:numPr>
          <w:ilvl w:val="0"/>
          <w:numId w:val="59"/>
        </w:numPr>
        <w:spacing w:after="0"/>
        <w:jc w:val="both"/>
        <w:rPr>
          <w:rFonts w:ascii="Garamond" w:hAnsi="Garamond"/>
          <w:sz w:val="20"/>
          <w:szCs w:val="20"/>
        </w:rPr>
      </w:pPr>
      <w:r w:rsidRPr="008A5EF8">
        <w:rPr>
          <w:rFonts w:ascii="Garamond" w:hAnsi="Garamond"/>
          <w:sz w:val="20"/>
          <w:szCs w:val="20"/>
        </w:rPr>
        <w:t xml:space="preserve">Nominalna wartość opałowa odpadów (dolna) – 8,8 GJ/Mg </w:t>
      </w:r>
      <w:r w:rsidRPr="008A5EF8">
        <w:rPr>
          <w:rFonts w:ascii="Garamond" w:hAnsi="Garamond"/>
          <w:sz w:val="20"/>
          <w:szCs w:val="20"/>
          <w:vertAlign w:val="subscript"/>
        </w:rPr>
        <w:t>odpadów.</w:t>
      </w:r>
      <w:r w:rsidRPr="008A5EF8">
        <w:rPr>
          <w:rFonts w:ascii="Garamond" w:hAnsi="Garamond"/>
          <w:sz w:val="20"/>
          <w:szCs w:val="20"/>
        </w:rPr>
        <w:t>;</w:t>
      </w:r>
    </w:p>
    <w:p w14:paraId="3E35B0A7" w14:textId="77777777" w:rsidR="00CF6D55" w:rsidRPr="008A5EF8" w:rsidRDefault="00CF6D55" w:rsidP="00CF6D55">
      <w:pPr>
        <w:pStyle w:val="Akapitzlist"/>
        <w:numPr>
          <w:ilvl w:val="0"/>
          <w:numId w:val="59"/>
        </w:numPr>
        <w:spacing w:after="0"/>
        <w:jc w:val="both"/>
        <w:rPr>
          <w:rFonts w:ascii="Garamond" w:hAnsi="Garamond"/>
          <w:sz w:val="20"/>
          <w:szCs w:val="20"/>
        </w:rPr>
      </w:pPr>
      <w:r w:rsidRPr="008A5EF8">
        <w:rPr>
          <w:rFonts w:ascii="Garamond" w:hAnsi="Garamond"/>
          <w:sz w:val="20"/>
          <w:szCs w:val="20"/>
        </w:rPr>
        <w:t>Średnia wydajność godzinowa Lin</w:t>
      </w:r>
      <w:r>
        <w:rPr>
          <w:rFonts w:ascii="Garamond" w:hAnsi="Garamond"/>
          <w:sz w:val="20"/>
          <w:szCs w:val="20"/>
        </w:rPr>
        <w:t>ii, gwarantowana przez Wykonawcę ZTPO</w:t>
      </w:r>
      <w:r w:rsidRPr="008A5EF8">
        <w:rPr>
          <w:rFonts w:ascii="Garamond" w:hAnsi="Garamond"/>
          <w:sz w:val="20"/>
          <w:szCs w:val="20"/>
        </w:rPr>
        <w:t xml:space="preserve">, nie mniejsza jednak niż wartość minimalna wymagana przez Zamawiającego tj. 14,1 Mg </w:t>
      </w:r>
      <w:r w:rsidRPr="008A5EF8">
        <w:rPr>
          <w:rFonts w:ascii="Garamond" w:hAnsi="Garamond"/>
          <w:sz w:val="20"/>
          <w:szCs w:val="20"/>
          <w:vertAlign w:val="subscript"/>
        </w:rPr>
        <w:t>odpadów</w:t>
      </w:r>
      <w:r w:rsidRPr="008A5EF8">
        <w:rPr>
          <w:rFonts w:ascii="Garamond" w:hAnsi="Garamond"/>
          <w:sz w:val="20"/>
          <w:szCs w:val="20"/>
        </w:rPr>
        <w:t>/h.</w:t>
      </w:r>
    </w:p>
    <w:p w14:paraId="2CC6B9BB"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 xml:space="preserve">Przeciążalność Linii </w:t>
      </w:r>
      <w:r w:rsidRPr="008A5EF8">
        <w:rPr>
          <w:rFonts w:ascii="Garamond" w:hAnsi="Garamond"/>
          <w:sz w:val="20"/>
          <w:szCs w:val="20"/>
        </w:rPr>
        <w:t>– zdolność Linii do okresowego spalania większej ilości (strumienia) Odpadów (Przeciążalność Masowa Linii) i/lub okresowego wprowadzenia do paleniska większego strumienia energii chemicznej (Przeciążalność Cieplna Linii) niż ilość nominalna, przy zachowaniu Parametrów Gwarantowanych Absolutnie i braku wpływu na zmniejszenie trwałości urządzeń, traktowana jako bufor, pozwalający na ciągłą pracę Linii przy 100%-</w:t>
      </w:r>
      <w:proofErr w:type="spellStart"/>
      <w:r w:rsidRPr="008A5EF8">
        <w:rPr>
          <w:rFonts w:ascii="Garamond" w:hAnsi="Garamond"/>
          <w:sz w:val="20"/>
          <w:szCs w:val="20"/>
        </w:rPr>
        <w:t>wym</w:t>
      </w:r>
      <w:proofErr w:type="spellEnd"/>
      <w:r w:rsidRPr="008A5EF8">
        <w:rPr>
          <w:rFonts w:ascii="Garamond" w:hAnsi="Garamond"/>
          <w:sz w:val="20"/>
          <w:szCs w:val="20"/>
        </w:rPr>
        <w:t xml:space="preserve"> obciążeniu, przy dopuszczeniu okresowej zmienności parametrów fizyko-chemicznych, a w szczególności wartości opałowej.</w:t>
      </w:r>
    </w:p>
    <w:p w14:paraId="5ED00436" w14:textId="77777777" w:rsidR="00CF6D55" w:rsidRPr="008A5EF8" w:rsidRDefault="00CF6D55" w:rsidP="00CF6D55">
      <w:pPr>
        <w:spacing w:after="0"/>
        <w:ind w:left="851"/>
        <w:rPr>
          <w:rFonts w:ascii="Garamond" w:hAnsi="Garamond"/>
          <w:sz w:val="20"/>
          <w:szCs w:val="20"/>
        </w:rPr>
      </w:pPr>
      <w:r w:rsidRPr="008A5EF8">
        <w:rPr>
          <w:rFonts w:ascii="Garamond" w:hAnsi="Garamond"/>
          <w:sz w:val="20"/>
          <w:szCs w:val="20"/>
        </w:rPr>
        <w:t>Wymagana przez Zamawiającego Przeciążalność Cieplna Linii wynosi 110% oraz minimalna Przeciążalność Masowa Linii wynosi 110% w stosunku do Nominalnego Punktu Pracy. Należy założyć, że ciągły czas przeciążenia w dowolnym okresie 24 godzin nie przekracza 2 godzin w okresie.</w:t>
      </w:r>
    </w:p>
    <w:p w14:paraId="6D3E7E2E"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Moc Elektryczna Zakładu Brutto (N</w:t>
      </w:r>
      <w:r w:rsidRPr="008A5EF8">
        <w:rPr>
          <w:rFonts w:ascii="Garamond" w:hAnsi="Garamond"/>
          <w:b/>
          <w:sz w:val="20"/>
          <w:szCs w:val="20"/>
          <w:vertAlign w:val="subscript"/>
        </w:rPr>
        <w:t xml:space="preserve">el </w:t>
      </w:r>
      <w:r w:rsidRPr="008A5EF8">
        <w:rPr>
          <w:rFonts w:ascii="Garamond" w:hAnsi="Garamond"/>
          <w:b/>
          <w:sz w:val="20"/>
          <w:szCs w:val="20"/>
        </w:rPr>
        <w:t>brutto)</w:t>
      </w:r>
      <w:r w:rsidRPr="008A5EF8">
        <w:rPr>
          <w:rFonts w:ascii="Garamond" w:hAnsi="Garamond"/>
          <w:sz w:val="20"/>
          <w:szCs w:val="20"/>
        </w:rPr>
        <w:t xml:space="preserve"> – moc czynna elektryczna, mierzona na zaciskach generatora turbiny parowej.</w:t>
      </w:r>
    </w:p>
    <w:p w14:paraId="117BA080"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Moc Elektryczna Zakładu Netto</w:t>
      </w:r>
      <w:r w:rsidRPr="008A5EF8">
        <w:rPr>
          <w:rFonts w:ascii="Garamond" w:hAnsi="Garamond"/>
          <w:sz w:val="20"/>
          <w:szCs w:val="20"/>
        </w:rPr>
        <w:t xml:space="preserve"> </w:t>
      </w:r>
      <w:r w:rsidRPr="008A5EF8">
        <w:rPr>
          <w:rFonts w:ascii="Garamond" w:hAnsi="Garamond"/>
          <w:b/>
          <w:sz w:val="20"/>
          <w:szCs w:val="20"/>
        </w:rPr>
        <w:t>(N</w:t>
      </w:r>
      <w:r w:rsidRPr="008A5EF8">
        <w:rPr>
          <w:rFonts w:ascii="Garamond" w:hAnsi="Garamond"/>
          <w:b/>
          <w:sz w:val="20"/>
          <w:szCs w:val="20"/>
          <w:vertAlign w:val="subscript"/>
        </w:rPr>
        <w:t xml:space="preserve">el </w:t>
      </w:r>
      <w:r w:rsidRPr="008A5EF8">
        <w:rPr>
          <w:rFonts w:ascii="Garamond" w:hAnsi="Garamond"/>
          <w:b/>
          <w:sz w:val="20"/>
          <w:szCs w:val="20"/>
        </w:rPr>
        <w:t>netto)</w:t>
      </w:r>
      <w:r w:rsidRPr="008A5EF8">
        <w:rPr>
          <w:rFonts w:ascii="Garamond" w:hAnsi="Garamond"/>
          <w:sz w:val="20"/>
          <w:szCs w:val="20"/>
        </w:rPr>
        <w:t xml:space="preserve"> - moc czynna elektryczna, zmierzona na urządzeniach rozliczeniowych wyprowadzenia (eksportu) mocy.</w:t>
      </w:r>
      <w:r w:rsidRPr="008A5EF8" w:rsidDel="009320FB">
        <w:rPr>
          <w:rFonts w:ascii="Garamond" w:hAnsi="Garamond"/>
          <w:sz w:val="20"/>
          <w:szCs w:val="20"/>
        </w:rPr>
        <w:t xml:space="preserve"> </w:t>
      </w:r>
    </w:p>
    <w:p w14:paraId="4EC916A8" w14:textId="77777777" w:rsidR="00CF6D55" w:rsidRPr="008A5EF8" w:rsidRDefault="00CF6D55" w:rsidP="00CF6D55">
      <w:pPr>
        <w:spacing w:after="0"/>
        <w:ind w:left="851" w:hanging="851"/>
        <w:rPr>
          <w:rFonts w:ascii="Garamond" w:hAnsi="Garamond"/>
          <w:b/>
          <w:sz w:val="20"/>
          <w:szCs w:val="20"/>
        </w:rPr>
      </w:pPr>
      <w:r w:rsidRPr="008A5EF8">
        <w:rPr>
          <w:rFonts w:ascii="Garamond" w:hAnsi="Garamond"/>
          <w:b/>
          <w:sz w:val="20"/>
          <w:szCs w:val="20"/>
        </w:rPr>
        <w:t>Moc cieplna Zakładu netto (</w:t>
      </w:r>
      <w:proofErr w:type="spellStart"/>
      <w:r w:rsidRPr="008A5EF8">
        <w:rPr>
          <w:rFonts w:ascii="Garamond" w:hAnsi="Garamond"/>
          <w:b/>
          <w:sz w:val="20"/>
          <w:szCs w:val="20"/>
        </w:rPr>
        <w:t>N</w:t>
      </w:r>
      <w:r w:rsidRPr="008A5EF8">
        <w:rPr>
          <w:rFonts w:ascii="Garamond" w:hAnsi="Garamond"/>
          <w:b/>
          <w:sz w:val="20"/>
          <w:szCs w:val="20"/>
          <w:vertAlign w:val="subscript"/>
        </w:rPr>
        <w:t>t</w:t>
      </w:r>
      <w:proofErr w:type="spellEnd"/>
      <w:r w:rsidRPr="008A5EF8">
        <w:rPr>
          <w:rFonts w:ascii="Garamond" w:hAnsi="Garamond"/>
          <w:b/>
          <w:sz w:val="20"/>
          <w:szCs w:val="20"/>
          <w:vertAlign w:val="subscript"/>
        </w:rPr>
        <w:t xml:space="preserve"> </w:t>
      </w:r>
      <w:r w:rsidRPr="008A5EF8">
        <w:rPr>
          <w:rFonts w:ascii="Garamond" w:hAnsi="Garamond"/>
          <w:b/>
          <w:sz w:val="20"/>
          <w:szCs w:val="20"/>
        </w:rPr>
        <w:t>netto)</w:t>
      </w:r>
      <w:r w:rsidRPr="008A5EF8">
        <w:rPr>
          <w:rFonts w:ascii="Garamond" w:hAnsi="Garamond"/>
          <w:sz w:val="20"/>
          <w:szCs w:val="20"/>
        </w:rPr>
        <w:t xml:space="preserve"> - moc cieplna przekazana z Węzła Przetworzenia i Wyprowadzenia Energii do instalacji wody sieciowej, zmierzona na ciepłomierzu zainstalowanym na wyjściu kolektora ciepłowniczego z Zakładu.</w:t>
      </w:r>
    </w:p>
    <w:p w14:paraId="137701CD"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 xml:space="preserve">Sprawność produkcji energii elektrycznej Zakładu brutto </w:t>
      </w:r>
      <w:r w:rsidRPr="008A5EF8">
        <w:rPr>
          <w:rFonts w:ascii="Garamond" w:hAnsi="Garamond"/>
          <w:sz w:val="20"/>
          <w:szCs w:val="20"/>
        </w:rPr>
        <w:t>– stosunek Mocy Elektrycznej Zakładu Brutto do strumienia energii chemicznej, doprowadzonego do paleniska (w odpadach oraz paliwie pomocniczym).</w:t>
      </w:r>
    </w:p>
    <w:p w14:paraId="578CD5FC" w14:textId="77777777" w:rsidR="00CF6D55" w:rsidRPr="008A5EF8" w:rsidRDefault="00CF6D55" w:rsidP="00CF6D55">
      <w:pPr>
        <w:spacing w:after="0"/>
        <w:ind w:left="851" w:hanging="851"/>
        <w:rPr>
          <w:rFonts w:ascii="Garamond" w:hAnsi="Garamond"/>
          <w:b/>
          <w:sz w:val="20"/>
          <w:szCs w:val="20"/>
        </w:rPr>
      </w:pPr>
      <w:r w:rsidRPr="008A5EF8">
        <w:rPr>
          <w:rFonts w:ascii="Garamond" w:hAnsi="Garamond"/>
          <w:b/>
          <w:sz w:val="20"/>
          <w:szCs w:val="20"/>
        </w:rPr>
        <w:t xml:space="preserve">Sprawność cieplna kotła brutto - </w:t>
      </w:r>
      <w:r w:rsidRPr="008A5EF8">
        <w:rPr>
          <w:rFonts w:ascii="Garamond" w:hAnsi="Garamond"/>
          <w:sz w:val="20"/>
          <w:szCs w:val="20"/>
        </w:rPr>
        <w:t>stosunek ciepła zawartego w parze produkowanej w Węźle Spalania Odpadów i Odzysku Energii, pomniejszonego o ciepło zawracane w kondensacie, do strumienia energii chemicznej doprowadzonego do paleniska (w odpadach oraz paliwie pomocniczym).</w:t>
      </w:r>
    </w:p>
    <w:p w14:paraId="50FA0D72"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 xml:space="preserve">Wydajność Maksymalna Trwała (WMT) </w:t>
      </w:r>
      <w:r w:rsidRPr="008A5EF8">
        <w:rPr>
          <w:rFonts w:ascii="Garamond" w:hAnsi="Garamond"/>
          <w:sz w:val="20"/>
          <w:szCs w:val="20"/>
        </w:rPr>
        <w:t>- maksymalny strumień pary przegrzanej, który kocioł może wytwarzać trwale w ruchu ustalonym, przy znamionowych parametrach pary, na które jest on zaprojektowany i według których otrzymuje swoje oznaczenie na tabliczce znamionowej.</w:t>
      </w:r>
    </w:p>
    <w:p w14:paraId="23E2B3A5"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lastRenderedPageBreak/>
        <w:t>Pobór Mocy Elektrycznej Węzła Waloryzacji Żużla</w:t>
      </w:r>
      <w:r w:rsidRPr="008A5EF8">
        <w:rPr>
          <w:rFonts w:ascii="Garamond" w:hAnsi="Garamond"/>
          <w:sz w:val="20"/>
          <w:szCs w:val="20"/>
        </w:rPr>
        <w:t xml:space="preserve"> – moc czynna mierzona na zasilaniu rozdzielni głównej Węzła Waloryzacji Żużla.</w:t>
      </w:r>
    </w:p>
    <w:p w14:paraId="4B1283A1"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Pobór Mocy Elektrycznej Węzła Stabilizowania i Zestalania</w:t>
      </w:r>
      <w:r w:rsidRPr="008A5EF8">
        <w:rPr>
          <w:rFonts w:ascii="Garamond" w:hAnsi="Garamond"/>
          <w:sz w:val="20"/>
          <w:szCs w:val="20"/>
        </w:rPr>
        <w:t xml:space="preserve"> – moc czynna mierzona na zasilaniu rozdzielni głównej Węzła Stabilizowania i Zestalania.</w:t>
      </w:r>
    </w:p>
    <w:p w14:paraId="2050844B" w14:textId="77777777" w:rsidR="00CF6D55" w:rsidRPr="008A5EF8" w:rsidRDefault="00CF6D55" w:rsidP="00CF6D55">
      <w:pPr>
        <w:tabs>
          <w:tab w:val="left" w:pos="851"/>
        </w:tabs>
        <w:spacing w:after="0"/>
        <w:ind w:left="851" w:hanging="851"/>
        <w:rPr>
          <w:rFonts w:ascii="Garamond" w:hAnsi="Garamond"/>
          <w:sz w:val="20"/>
          <w:szCs w:val="20"/>
        </w:rPr>
      </w:pPr>
      <w:r w:rsidRPr="008A5EF8">
        <w:rPr>
          <w:rFonts w:ascii="Garamond" w:hAnsi="Garamond"/>
          <w:b/>
          <w:sz w:val="20"/>
          <w:szCs w:val="20"/>
        </w:rPr>
        <w:t xml:space="preserve">Czas Rozruchu </w:t>
      </w:r>
      <w:r w:rsidRPr="008A5EF8">
        <w:rPr>
          <w:rFonts w:ascii="Garamond" w:hAnsi="Garamond"/>
          <w:sz w:val="20"/>
          <w:szCs w:val="20"/>
        </w:rPr>
        <w:t>– Czas liczony od momentu zapoczątkowania procedury rozruchowej do osiągnięcia znamionowego (nominalnego) obciążenia Linii. Dla potrzeb Pomiarów Gwarancyjnych określa się dodatkowo:</w:t>
      </w:r>
    </w:p>
    <w:p w14:paraId="4BEFEBB1" w14:textId="77777777" w:rsidR="00CF6D55" w:rsidRPr="008A5EF8" w:rsidRDefault="00CF6D55" w:rsidP="00CF6D55">
      <w:pPr>
        <w:pStyle w:val="Akapitzlist"/>
        <w:numPr>
          <w:ilvl w:val="0"/>
          <w:numId w:val="55"/>
        </w:numPr>
        <w:spacing w:after="0" w:line="240" w:lineRule="auto"/>
        <w:ind w:left="1134" w:hanging="425"/>
        <w:contextualSpacing w:val="0"/>
        <w:jc w:val="both"/>
        <w:rPr>
          <w:rFonts w:ascii="Garamond" w:hAnsi="Garamond"/>
          <w:sz w:val="20"/>
          <w:szCs w:val="20"/>
        </w:rPr>
      </w:pPr>
      <w:r w:rsidRPr="008A5EF8">
        <w:rPr>
          <w:rFonts w:ascii="Garamond" w:hAnsi="Garamond"/>
          <w:b/>
          <w:sz w:val="20"/>
          <w:szCs w:val="20"/>
        </w:rPr>
        <w:t>Rozruch gorący</w:t>
      </w:r>
      <w:r w:rsidRPr="008A5EF8">
        <w:rPr>
          <w:rFonts w:ascii="Garamond" w:hAnsi="Garamond"/>
          <w:sz w:val="20"/>
          <w:szCs w:val="20"/>
        </w:rPr>
        <w:t xml:space="preserve"> – jako rozruch Linii po postoju trwającym co najmniej 8 h, nie więcej jednak niż 24 h.</w:t>
      </w:r>
    </w:p>
    <w:p w14:paraId="4E31B2DA" w14:textId="77777777" w:rsidR="00CF6D55" w:rsidRPr="008A5EF8" w:rsidRDefault="00CF6D55" w:rsidP="00CF6D55">
      <w:pPr>
        <w:pStyle w:val="Akapitzlist"/>
        <w:numPr>
          <w:ilvl w:val="0"/>
          <w:numId w:val="55"/>
        </w:numPr>
        <w:spacing w:after="0" w:line="240" w:lineRule="auto"/>
        <w:ind w:left="1134" w:hanging="425"/>
        <w:contextualSpacing w:val="0"/>
        <w:jc w:val="both"/>
        <w:rPr>
          <w:rFonts w:ascii="Garamond" w:hAnsi="Garamond"/>
          <w:sz w:val="20"/>
          <w:szCs w:val="20"/>
        </w:rPr>
      </w:pPr>
      <w:r w:rsidRPr="008A5EF8">
        <w:rPr>
          <w:rFonts w:ascii="Garamond" w:hAnsi="Garamond"/>
          <w:b/>
          <w:sz w:val="20"/>
          <w:szCs w:val="20"/>
        </w:rPr>
        <w:t>Rozruch zimny</w:t>
      </w:r>
      <w:r w:rsidRPr="008A5EF8">
        <w:rPr>
          <w:rFonts w:ascii="Garamond" w:hAnsi="Garamond"/>
          <w:sz w:val="20"/>
          <w:szCs w:val="20"/>
        </w:rPr>
        <w:t xml:space="preserve"> – jako rozruch Linii po postoju trwającym co najmniej 96 h, przy włączonych wentylatorach wyciągowych (wychłodzeniu Węzła Spalania Odpadów i Odzysku Energii).</w:t>
      </w:r>
    </w:p>
    <w:p w14:paraId="63A72EF5" w14:textId="77777777" w:rsidR="00CF6D55" w:rsidRPr="008A5EF8" w:rsidRDefault="00CF6D55" w:rsidP="00CF6D55">
      <w:pPr>
        <w:keepNext/>
        <w:spacing w:after="0"/>
        <w:rPr>
          <w:rFonts w:ascii="Garamond" w:hAnsi="Garamond"/>
          <w:sz w:val="20"/>
          <w:szCs w:val="20"/>
        </w:rPr>
      </w:pPr>
      <w:r w:rsidRPr="008A5EF8">
        <w:rPr>
          <w:rFonts w:ascii="Garamond" w:hAnsi="Garamond"/>
          <w:b/>
          <w:sz w:val="20"/>
          <w:szCs w:val="20"/>
        </w:rPr>
        <w:t>Dyspozycyjność</w:t>
      </w:r>
      <w:r w:rsidRPr="008A5EF8">
        <w:rPr>
          <w:rFonts w:ascii="Garamond" w:hAnsi="Garamond"/>
          <w:sz w:val="20"/>
          <w:szCs w:val="20"/>
        </w:rPr>
        <w:t xml:space="preserve"> </w:t>
      </w:r>
      <w:r w:rsidRPr="008A5EF8">
        <w:rPr>
          <w:rFonts w:ascii="Garamond" w:hAnsi="Garamond"/>
          <w:b/>
          <w:sz w:val="20"/>
          <w:szCs w:val="20"/>
        </w:rPr>
        <w:t>Linii</w:t>
      </w:r>
      <w:r w:rsidRPr="008A5EF8">
        <w:rPr>
          <w:rFonts w:ascii="Garamond" w:hAnsi="Garamond"/>
          <w:sz w:val="20"/>
          <w:szCs w:val="20"/>
        </w:rPr>
        <w:t xml:space="preserve"> - wielkość wyliczona zgodnie ze wzorem: </w:t>
      </w:r>
    </w:p>
    <w:p w14:paraId="1FC15E13" w14:textId="77777777" w:rsidR="00CF6D55" w:rsidRPr="00356D7C" w:rsidRDefault="0045184E" w:rsidP="00CF6D55">
      <w:pPr>
        <w:keepNext/>
        <w:spacing w:after="0"/>
        <w:jc w:val="center"/>
        <w:rPr>
          <w:rFonts w:ascii="Garamond" w:hAnsi="Garamond"/>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L</m:t>
              </m:r>
            </m:sub>
          </m:sSub>
          <m:r>
            <w:rPr>
              <w:rFonts w:ascii="Cambria Math" w:hAnsi="Cambria Math"/>
              <w:sz w:val="20"/>
              <w:szCs w:val="20"/>
            </w:rPr>
            <m:t>=(A+B)∩C</m:t>
          </m:r>
        </m:oMath>
      </m:oMathPara>
    </w:p>
    <w:p w14:paraId="5842B60C" w14:textId="77777777" w:rsidR="00CF6D55" w:rsidRPr="008A5EF8" w:rsidRDefault="00CF6D55" w:rsidP="00CF6D55">
      <w:pPr>
        <w:spacing w:after="0"/>
        <w:ind w:left="709"/>
        <w:rPr>
          <w:rFonts w:ascii="Garamond" w:hAnsi="Garamond"/>
          <w:sz w:val="20"/>
          <w:szCs w:val="20"/>
        </w:rPr>
      </w:pPr>
      <w:r w:rsidRPr="008A5EF8">
        <w:rPr>
          <w:rFonts w:ascii="Garamond" w:hAnsi="Garamond"/>
          <w:sz w:val="20"/>
          <w:szCs w:val="20"/>
        </w:rPr>
        <w:t>Gdzie:</w:t>
      </w:r>
    </w:p>
    <w:p w14:paraId="124EDE94" w14:textId="77777777" w:rsidR="00CF6D55" w:rsidRPr="008A5EF8" w:rsidRDefault="00CF6D55" w:rsidP="00CF6D55">
      <w:pPr>
        <w:tabs>
          <w:tab w:val="left" w:pos="1134"/>
        </w:tabs>
        <w:spacing w:after="0"/>
        <w:ind w:left="1134" w:hanging="425"/>
        <w:rPr>
          <w:rFonts w:ascii="Garamond" w:hAnsi="Garamond"/>
          <w:sz w:val="20"/>
          <w:szCs w:val="20"/>
        </w:rPr>
      </w:pPr>
      <w:r w:rsidRPr="008A5EF8">
        <w:rPr>
          <w:rFonts w:ascii="Garamond" w:hAnsi="Garamond"/>
          <w:sz w:val="20"/>
          <w:szCs w:val="20"/>
        </w:rPr>
        <w:t xml:space="preserve">A - </w:t>
      </w:r>
      <w:r w:rsidRPr="008A5EF8">
        <w:rPr>
          <w:rFonts w:ascii="Garamond" w:hAnsi="Garamond"/>
          <w:sz w:val="20"/>
          <w:szCs w:val="20"/>
        </w:rPr>
        <w:tab/>
        <w:t>oznacza ilość zarejestrowanych godzin pracy danej Linii w ciągu kolejnych 12 miesięcy,</w:t>
      </w:r>
    </w:p>
    <w:p w14:paraId="76BD7CAC" w14:textId="77777777" w:rsidR="00CF6D55" w:rsidRPr="008A5EF8" w:rsidRDefault="00CF6D55" w:rsidP="00CF6D55">
      <w:pPr>
        <w:tabs>
          <w:tab w:val="left" w:pos="1134"/>
        </w:tabs>
        <w:spacing w:after="0"/>
        <w:ind w:left="1134" w:hanging="425"/>
        <w:rPr>
          <w:rFonts w:ascii="Garamond" w:hAnsi="Garamond"/>
          <w:sz w:val="20"/>
          <w:szCs w:val="20"/>
        </w:rPr>
      </w:pPr>
      <w:r w:rsidRPr="008A5EF8">
        <w:rPr>
          <w:rFonts w:ascii="Garamond" w:hAnsi="Garamond"/>
          <w:sz w:val="20"/>
          <w:szCs w:val="20"/>
        </w:rPr>
        <w:t>B -</w:t>
      </w:r>
      <w:r w:rsidRPr="008A5EF8">
        <w:rPr>
          <w:rFonts w:ascii="Garamond" w:hAnsi="Garamond"/>
          <w:sz w:val="20"/>
          <w:szCs w:val="20"/>
        </w:rPr>
        <w:tab/>
        <w:t>oznacza ilość godzin pozostawienia danej Linii w gotowości eksploatacyjnej, liczoną w ciągu kolejnych 12 miesięcy,</w:t>
      </w:r>
    </w:p>
    <w:p w14:paraId="5E64D96E" w14:textId="77777777" w:rsidR="00CF6D55" w:rsidRPr="008A5EF8" w:rsidRDefault="00CF6D55" w:rsidP="00CF6D55">
      <w:pPr>
        <w:tabs>
          <w:tab w:val="left" w:pos="1134"/>
        </w:tabs>
        <w:spacing w:after="0"/>
        <w:ind w:left="1134" w:hanging="425"/>
        <w:rPr>
          <w:rFonts w:ascii="Garamond" w:hAnsi="Garamond"/>
          <w:sz w:val="20"/>
          <w:szCs w:val="20"/>
        </w:rPr>
      </w:pPr>
      <w:r w:rsidRPr="008A5EF8">
        <w:rPr>
          <w:rFonts w:ascii="Garamond" w:hAnsi="Garamond"/>
          <w:sz w:val="20"/>
          <w:szCs w:val="20"/>
        </w:rPr>
        <w:t xml:space="preserve">C - </w:t>
      </w:r>
      <w:r w:rsidRPr="008A5EF8">
        <w:rPr>
          <w:rFonts w:ascii="Garamond" w:hAnsi="Garamond"/>
          <w:sz w:val="20"/>
          <w:szCs w:val="20"/>
        </w:rPr>
        <w:tab/>
        <w:t xml:space="preserve">oznacza ilość zarejestrowanych godzin pracy lub gotowości eksploatacyjnej (do pracy) </w:t>
      </w:r>
      <w:r w:rsidRPr="008A5EF8">
        <w:rPr>
          <w:rFonts w:ascii="Garamond" w:hAnsi="Garamond" w:cs="Arial"/>
          <w:sz w:val="20"/>
          <w:szCs w:val="20"/>
        </w:rPr>
        <w:t>Węzła Przetworzenia i Wyprowadzenia Energii.</w:t>
      </w:r>
    </w:p>
    <w:p w14:paraId="5DF6300B" w14:textId="77777777" w:rsidR="00CF6D55" w:rsidRPr="008A5EF8" w:rsidRDefault="00CF6D55" w:rsidP="00CF6D55">
      <w:pPr>
        <w:spacing w:after="0"/>
        <w:rPr>
          <w:rFonts w:ascii="Garamond" w:hAnsi="Garamond"/>
          <w:i/>
          <w:sz w:val="20"/>
          <w:szCs w:val="20"/>
        </w:rPr>
      </w:pPr>
      <w:r w:rsidRPr="008A5EF8">
        <w:rPr>
          <w:rFonts w:ascii="Garamond" w:hAnsi="Garamond"/>
          <w:i/>
          <w:sz w:val="20"/>
          <w:szCs w:val="20"/>
        </w:rPr>
        <w:t>UWAGA:</w:t>
      </w:r>
    </w:p>
    <w:p w14:paraId="489E0317"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Jako „pracę Linii” rozumie się taką eksploatację Linii, podczas której realizowane jest termiczne przekształcanie Odpadów (podawanie odpadów nie jest zablokowane) i spełnione są Parametry Gwarantowane Absolutnie, dotyczące emisji i parametrów procesu. Dla wyliczenia Dyspozycyjności Linii przyjmuje się więc, że czas uruchamiania Linii do momentu osiągnięcia pełnej gotowości operacyjnej do podawania odpadów nie wchodzi w okres pracy Linii.</w:t>
      </w:r>
    </w:p>
    <w:p w14:paraId="70E9752D"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Jako „pozostawienie Linii w gotowości eksploatacyjnej” rozumie się okres odstawienia w pełni sprawnej Linii z wyboru Zamawiającego.</w:t>
      </w:r>
    </w:p>
    <w:p w14:paraId="474127CC"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 xml:space="preserve">Brak możliwości produkcji energii elektrycznej lub ciepła, spowodowany brakiem dyspozycyjności Linii lub niedyspozycyjnością </w:t>
      </w:r>
      <w:r w:rsidRPr="008A5EF8">
        <w:rPr>
          <w:rFonts w:ascii="Garamond" w:hAnsi="Garamond" w:cs="Arial"/>
          <w:sz w:val="20"/>
          <w:szCs w:val="20"/>
        </w:rPr>
        <w:t>Węzła Przetworzenia i Wyprowadzenia Energii,</w:t>
      </w:r>
      <w:r w:rsidRPr="008A5EF8">
        <w:rPr>
          <w:rFonts w:ascii="Garamond" w:hAnsi="Garamond"/>
          <w:sz w:val="20"/>
          <w:szCs w:val="20"/>
        </w:rPr>
        <w:t xml:space="preserve"> traktowany będzie jako okres braku Dyspozycyjności Linii.</w:t>
      </w:r>
    </w:p>
    <w:p w14:paraId="29A09F0B"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Schemat ilustrujący sposób interpretacji czasu Dyspozycyjności Linii na podstawie przykładowych stanów pracy danej Linii oraz Węzła Przetworzenia i Wyprowadzenia Energii (</w:t>
      </w:r>
      <w:proofErr w:type="spellStart"/>
      <w:r w:rsidRPr="008A5EF8">
        <w:rPr>
          <w:rFonts w:ascii="Garamond" w:hAnsi="Garamond"/>
          <w:sz w:val="20"/>
          <w:szCs w:val="20"/>
        </w:rPr>
        <w:t>WPiWE</w:t>
      </w:r>
      <w:proofErr w:type="spellEnd"/>
      <w:r w:rsidRPr="008A5EF8">
        <w:rPr>
          <w:rFonts w:ascii="Garamond" w:hAnsi="Garamond"/>
          <w:sz w:val="20"/>
          <w:szCs w:val="20"/>
        </w:rPr>
        <w:t>) przedstawiono na poniższym rysunku.</w:t>
      </w:r>
      <w:r w:rsidRPr="008A5EF8" w:rsidDel="00E843E7">
        <w:rPr>
          <w:rFonts w:ascii="Garamond" w:hAnsi="Garamond"/>
          <w:sz w:val="20"/>
          <w:szCs w:val="20"/>
        </w:rPr>
        <w:t xml:space="preserve"> </w:t>
      </w:r>
    </w:p>
    <w:p w14:paraId="12022BFC" w14:textId="77777777" w:rsidR="00CF6D55" w:rsidRPr="008A5EF8" w:rsidRDefault="00CF6D55" w:rsidP="00CF6D55">
      <w:pPr>
        <w:spacing w:after="0"/>
        <w:rPr>
          <w:rFonts w:ascii="Garamond" w:hAnsi="Garamond"/>
          <w:sz w:val="20"/>
          <w:szCs w:val="20"/>
        </w:rPr>
      </w:pPr>
      <w:r>
        <w:rPr>
          <w:noProof/>
          <w:lang w:eastAsia="pl-PL"/>
        </w:rPr>
        <mc:AlternateContent>
          <mc:Choice Requires="wpc">
            <w:drawing>
              <wp:inline distT="0" distB="0" distL="0" distR="0" wp14:anchorId="5B478AAE" wp14:editId="62A00B61">
                <wp:extent cx="5760720" cy="1967230"/>
                <wp:effectExtent l="0" t="0" r="0" b="0"/>
                <wp:docPr id="4" name="Kanwa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Text Box 33"/>
                        <wps:cNvSpPr txBox="1">
                          <a:spLocks noChangeArrowheads="1"/>
                        </wps:cNvSpPr>
                        <wps:spPr bwMode="auto">
                          <a:xfrm>
                            <a:off x="248920" y="166370"/>
                            <a:ext cx="1303655" cy="257810"/>
                          </a:xfrm>
                          <a:prstGeom prst="rect">
                            <a:avLst/>
                          </a:prstGeom>
                          <a:solidFill>
                            <a:srgbClr val="FFFFFF"/>
                          </a:solidFill>
                          <a:ln w="9525">
                            <a:solidFill>
                              <a:srgbClr val="000000"/>
                            </a:solidFill>
                            <a:miter lim="800000"/>
                            <a:headEnd/>
                            <a:tailEnd/>
                          </a:ln>
                        </wps:spPr>
                        <wps:txbx>
                          <w:txbxContent>
                            <w:p w14:paraId="0C565644" w14:textId="77777777" w:rsidR="00940A85" w:rsidRDefault="00940A85" w:rsidP="00CF6D55">
                              <w:pPr>
                                <w:spacing w:after="0"/>
                              </w:pPr>
                              <w:r>
                                <w:t xml:space="preserve">Linia </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249555" y="452120"/>
                            <a:ext cx="1303020" cy="257810"/>
                          </a:xfrm>
                          <a:prstGeom prst="rect">
                            <a:avLst/>
                          </a:prstGeom>
                          <a:solidFill>
                            <a:srgbClr val="FFFFFF"/>
                          </a:solidFill>
                          <a:ln w="9525">
                            <a:solidFill>
                              <a:srgbClr val="000000"/>
                            </a:solidFill>
                            <a:miter lim="800000"/>
                            <a:headEnd/>
                            <a:tailEnd/>
                          </a:ln>
                        </wps:spPr>
                        <wps:txbx>
                          <w:txbxContent>
                            <w:p w14:paraId="6FB20E50" w14:textId="77777777" w:rsidR="00940A85" w:rsidRDefault="00940A85" w:rsidP="00CF6D55">
                              <w:pPr>
                                <w:spacing w:after="0"/>
                              </w:pPr>
                              <w:r>
                                <w:t>WPiWE</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248920" y="756920"/>
                            <a:ext cx="1303655" cy="257810"/>
                          </a:xfrm>
                          <a:prstGeom prst="rect">
                            <a:avLst/>
                          </a:prstGeom>
                          <a:solidFill>
                            <a:srgbClr val="FFFFFF"/>
                          </a:solidFill>
                          <a:ln w="9525">
                            <a:solidFill>
                              <a:srgbClr val="000000"/>
                            </a:solidFill>
                            <a:miter lim="800000"/>
                            <a:headEnd/>
                            <a:tailEnd/>
                          </a:ln>
                        </wps:spPr>
                        <wps:txbx>
                          <w:txbxContent>
                            <w:p w14:paraId="3DA8D9D1" w14:textId="77777777" w:rsidR="00940A85" w:rsidRPr="0020194B" w:rsidRDefault="00940A85" w:rsidP="00CF6D55">
                              <w:pPr>
                                <w:spacing w:after="0"/>
                              </w:pPr>
                              <w:r>
                                <w:t>Dysp. Linii</w:t>
                              </w:r>
                            </w:p>
                          </w:txbxContent>
                        </wps:txbx>
                        <wps:bodyPr rot="0" vert="horz" wrap="square" lIns="91440" tIns="45720" rIns="91440" bIns="45720" anchor="t" anchorCtr="0" upright="1">
                          <a:noAutofit/>
                        </wps:bodyPr>
                      </wps:wsp>
                      <wps:wsp>
                        <wps:cNvPr id="33" name="AutoShape 36"/>
                        <wps:cNvCnPr>
                          <a:cxnSpLocks noChangeShapeType="1"/>
                        </wps:cNvCnPr>
                        <wps:spPr bwMode="auto">
                          <a:xfrm>
                            <a:off x="249555" y="1132205"/>
                            <a:ext cx="5152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7"/>
                        <wps:cNvSpPr txBox="1">
                          <a:spLocks noChangeArrowheads="1"/>
                        </wps:cNvSpPr>
                        <wps:spPr bwMode="auto">
                          <a:xfrm>
                            <a:off x="4382770" y="1198880"/>
                            <a:ext cx="866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F9FD" w14:textId="77777777" w:rsidR="00940A85" w:rsidRDefault="00940A85" w:rsidP="00CF6D55">
                              <w:pPr>
                                <w:spacing w:after="0"/>
                              </w:pPr>
                              <w:r>
                                <w:t>czas</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1654810"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2045335"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2426335"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2816860"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3216910"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3607435"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97960"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4392295"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4782820"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1658620" y="452120"/>
                            <a:ext cx="1152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2820670" y="452120"/>
                            <a:ext cx="1181100"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4001770" y="452120"/>
                            <a:ext cx="117157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7" name="Rectangle 50"/>
                        <wps:cNvSpPr>
                          <a:spLocks noChangeArrowheads="1"/>
                        </wps:cNvSpPr>
                        <wps:spPr bwMode="auto">
                          <a:xfrm>
                            <a:off x="1658620" y="737870"/>
                            <a:ext cx="781050" cy="257810"/>
                          </a:xfrm>
                          <a:prstGeom prst="rect">
                            <a:avLst/>
                          </a:prstGeom>
                          <a:solidFill>
                            <a:srgbClr val="8DB3E2"/>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3611245" y="728345"/>
                            <a:ext cx="1562100" cy="267335"/>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2830195" y="737870"/>
                            <a:ext cx="781050" cy="257810"/>
                          </a:xfrm>
                          <a:prstGeom prst="rect">
                            <a:avLst/>
                          </a:prstGeom>
                          <a:solidFill>
                            <a:srgbClr val="8DB3E2"/>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2439670" y="7378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639445" y="1185545"/>
                            <a:ext cx="390525" cy="13843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639445" y="1356995"/>
                            <a:ext cx="390525" cy="13843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639445" y="1528445"/>
                            <a:ext cx="390525" cy="138430"/>
                          </a:xfrm>
                          <a:prstGeom prst="rect">
                            <a:avLst/>
                          </a:prstGeom>
                          <a:solidFill>
                            <a:srgbClr val="8DB3E2"/>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4" name="Text Box 57"/>
                        <wps:cNvSpPr txBox="1">
                          <a:spLocks noChangeArrowheads="1"/>
                        </wps:cNvSpPr>
                        <wps:spPr bwMode="auto">
                          <a:xfrm>
                            <a:off x="1115695" y="1141730"/>
                            <a:ext cx="866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2D351" w14:textId="77777777" w:rsidR="00940A85" w:rsidRDefault="00940A85" w:rsidP="00CF6D55">
                              <w:pPr>
                                <w:spacing w:after="0"/>
                              </w:pPr>
                              <w:r>
                                <w:t>- praca</w:t>
                              </w:r>
                            </w:p>
                          </w:txbxContent>
                        </wps:txbx>
                        <wps:bodyPr rot="0" vert="horz" wrap="square" lIns="91440" tIns="45720" rIns="91440" bIns="45720" anchor="t" anchorCtr="0" upright="1">
                          <a:noAutofit/>
                        </wps:bodyPr>
                      </wps:wsp>
                      <wps:wsp>
                        <wps:cNvPr id="55" name="Text Box 58"/>
                        <wps:cNvSpPr txBox="1">
                          <a:spLocks noChangeArrowheads="1"/>
                        </wps:cNvSpPr>
                        <wps:spPr bwMode="auto">
                          <a:xfrm>
                            <a:off x="1106170" y="1294130"/>
                            <a:ext cx="1114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BCC4" w14:textId="77777777" w:rsidR="00940A85" w:rsidRDefault="00940A85" w:rsidP="00CF6D55">
                              <w:pPr>
                                <w:spacing w:after="0"/>
                              </w:pPr>
                              <w:r>
                                <w:t>- gotowość</w:t>
                              </w:r>
                            </w:p>
                          </w:txbxContent>
                        </wps:txbx>
                        <wps:bodyPr rot="0" vert="horz" wrap="square" lIns="91440" tIns="45720" rIns="91440" bIns="45720" anchor="t" anchorCtr="0" upright="1">
                          <a:noAutofit/>
                        </wps:bodyPr>
                      </wps:wsp>
                      <wps:wsp>
                        <wps:cNvPr id="56" name="Text Box 59"/>
                        <wps:cNvSpPr txBox="1">
                          <a:spLocks noChangeArrowheads="1"/>
                        </wps:cNvSpPr>
                        <wps:spPr bwMode="auto">
                          <a:xfrm>
                            <a:off x="1106170" y="1476375"/>
                            <a:ext cx="1590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C9927" w14:textId="77777777" w:rsidR="00940A85" w:rsidRDefault="00940A85" w:rsidP="00CF6D55">
                              <w:pPr>
                                <w:spacing w:after="0"/>
                              </w:pPr>
                              <w:r>
                                <w:t>- dyspozycyjność</w:t>
                              </w:r>
                            </w:p>
                          </w:txbxContent>
                        </wps:txbx>
                        <wps:bodyPr rot="0" vert="horz" wrap="square" lIns="91440" tIns="45720" rIns="91440" bIns="45720" anchor="t" anchorCtr="0" upright="1">
                          <a:noAutofit/>
                        </wps:bodyPr>
                      </wps:wsp>
                      <wps:wsp>
                        <wps:cNvPr id="57" name="Rectangle 60"/>
                        <wps:cNvSpPr>
                          <a:spLocks noChangeArrowheads="1"/>
                        </wps:cNvSpPr>
                        <wps:spPr bwMode="auto">
                          <a:xfrm>
                            <a:off x="639445" y="1699895"/>
                            <a:ext cx="390525" cy="13843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8" name="Text Box 61"/>
                        <wps:cNvSpPr txBox="1">
                          <a:spLocks noChangeArrowheads="1"/>
                        </wps:cNvSpPr>
                        <wps:spPr bwMode="auto">
                          <a:xfrm>
                            <a:off x="1106170" y="1647825"/>
                            <a:ext cx="1590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2152" w14:textId="77777777" w:rsidR="00940A85" w:rsidRDefault="00940A85" w:rsidP="00CF6D55">
                              <w:pPr>
                                <w:spacing w:after="0"/>
                              </w:pPr>
                              <w:r>
                                <w:t>- niedyspozycyjność</w:t>
                              </w:r>
                            </w:p>
                          </w:txbxContent>
                        </wps:txbx>
                        <wps:bodyPr rot="0" vert="horz" wrap="square" lIns="91440" tIns="45720" rIns="91440" bIns="45720" anchor="t" anchorCtr="0" upright="1">
                          <a:noAutofit/>
                        </wps:bodyPr>
                      </wps:wsp>
                    </wpc:wpc>
                  </a:graphicData>
                </a:graphic>
              </wp:inline>
            </w:drawing>
          </mc:Choice>
          <mc:Fallback>
            <w:pict>
              <v:group w14:anchorId="5B478AAE" id="Kanwa 4" o:spid="_x0000_s1026" editas="canvas" style="width:453.6pt;height:154.9pt;mso-position-horizontal-relative:char;mso-position-vertical-relative:line" coordsize="57607,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19672;visibility:visible;mso-wrap-style:square">
                  <v:fill o:detectmouseclick="t"/>
                  <v:path o:connecttype="none"/>
                </v:shape>
                <v:shapetype id="_x0000_t202" coordsize="21600,21600" o:spt="202" path="m,l,21600r21600,l21600,xe">
                  <v:stroke joinstyle="miter"/>
                  <v:path gradientshapeok="t" o:connecttype="rect"/>
                </v:shapetype>
                <v:shape id="Text Box 33" o:spid="_x0000_s1028" type="#_x0000_t202" style="position:absolute;left:2489;top:1663;width:1303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C565644" w14:textId="77777777" w:rsidR="00940A85" w:rsidRDefault="00940A85" w:rsidP="00CF6D55">
                        <w:pPr>
                          <w:spacing w:after="0"/>
                        </w:pPr>
                        <w:r>
                          <w:t xml:space="preserve">Linia </w:t>
                        </w:r>
                      </w:p>
                    </w:txbxContent>
                  </v:textbox>
                </v:shape>
                <v:shape id="Text Box 34" o:spid="_x0000_s1029" type="#_x0000_t202" style="position:absolute;left:2495;top:4521;width:1303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FB20E50" w14:textId="77777777" w:rsidR="00940A85" w:rsidRDefault="00940A85" w:rsidP="00CF6D55">
                        <w:pPr>
                          <w:spacing w:after="0"/>
                        </w:pPr>
                        <w:r>
                          <w:t>WPiWE</w:t>
                        </w:r>
                      </w:p>
                    </w:txbxContent>
                  </v:textbox>
                </v:shape>
                <v:shape id="Text Box 35" o:spid="_x0000_s1030" type="#_x0000_t202" style="position:absolute;left:2489;top:7569;width:1303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3DA8D9D1" w14:textId="77777777" w:rsidR="00940A85" w:rsidRPr="0020194B" w:rsidRDefault="00940A85" w:rsidP="00CF6D55">
                        <w:pPr>
                          <w:spacing w:after="0"/>
                        </w:pPr>
                        <w:r>
                          <w:t>Dysp. Linii</w:t>
                        </w:r>
                      </w:p>
                    </w:txbxContent>
                  </v:textbox>
                </v:shape>
                <v:shapetype id="_x0000_t32" coordsize="21600,21600" o:spt="32" o:oned="t" path="m,l21600,21600e" filled="f">
                  <v:path arrowok="t" fillok="f" o:connecttype="none"/>
                  <o:lock v:ext="edit" shapetype="t"/>
                </v:shapetype>
                <v:shape id="AutoShape 36" o:spid="_x0000_s1031" type="#_x0000_t32" style="position:absolute;left:2495;top:11322;width:5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Text Box 37" o:spid="_x0000_s1032" type="#_x0000_t202" style="position:absolute;left:43827;top:11988;width:86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35BF9FD" w14:textId="77777777" w:rsidR="00940A85" w:rsidRDefault="00940A85" w:rsidP="00CF6D55">
                        <w:pPr>
                          <w:spacing w:after="0"/>
                        </w:pPr>
                        <w:r>
                          <w:t>czas</w:t>
                        </w:r>
                      </w:p>
                    </w:txbxContent>
                  </v:textbox>
                </v:shape>
                <v:rect id="Rectangle 38" o:spid="_x0000_s1033" style="position:absolute;left:16548;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" fillcolor="#00b050" stroked="f" strokecolor="#f2f2f2" strokeweight="3pt">
                  <v:shadow on="t" color="#4e6128" opacity=".5" offset="1pt"/>
                </v:rect>
                <v:rect id="Rectangle 39" o:spid="_x0000_s1034" style="position:absolute;left:20453;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" fillcolor="yellow" stroked="f" strokecolor="#f2f2f2" strokeweight="3pt">
                  <v:shadow on="t" color="#4e6128" opacity=".5" offset="1pt"/>
                </v:rect>
                <v:rect id="Rectangle 40" o:spid="_x0000_s1035" style="position:absolute;left:24263;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" fillcolor="red" stroked="f" strokecolor="#f2f2f2" strokeweight="3pt">
                  <v:shadow on="t" color="#4e6128" opacity=".5" offset="1pt"/>
                </v:rect>
                <v:rect id="Rectangle 41" o:spid="_x0000_s1036" style="position:absolute;left:28168;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" fillcolor="#00b050" stroked="f" strokecolor="#f2f2f2" strokeweight="3pt">
                  <v:shadow on="t" color="#4e6128" opacity=".5" offset="1pt"/>
                </v:rect>
                <v:rect id="Rectangle 42" o:spid="_x0000_s1037" style="position:absolute;left:32169;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" fillcolor="yellow" stroked="f" strokecolor="#f2f2f2" strokeweight="3pt">
                  <v:shadow on="t" color="#4e6128" opacity=".5" offset="1pt"/>
                </v:rect>
                <v:rect id="Rectangle 43" o:spid="_x0000_s1038" style="position:absolute;left:36074;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" fillcolor="red" stroked="f" strokecolor="#f2f2f2" strokeweight="3pt">
                  <v:shadow on="t" color="#4e6128" opacity=".5" offset="1pt"/>
                </v:rect>
                <v:rect id="Rectangle 44" o:spid="_x0000_s1039" style="position:absolute;left:39979;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" fillcolor="#00b050" stroked="f" strokecolor="#f2f2f2" strokeweight="3pt">
                  <v:shadow on="t" color="#4e6128" opacity=".5" offset="1pt"/>
                </v:rect>
                <v:rect id="Rectangle 45" o:spid="_x0000_s1040" style="position:absolute;left:43922;top:1663;width:390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" fillcolor="yellow" stroked="f" strokecolor="#f2f2f2" strokeweight="3pt">
                  <v:shadow on="t" color="#4e6128" opacity=".5" offset="1pt"/>
                </v:rect>
                <v:rect id="Rectangle 46" o:spid="_x0000_s1041" style="position:absolute;left:47828;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" fillcolor="red" stroked="f" strokecolor="#f2f2f2" strokeweight="3pt">
                  <v:shadow on="t" color="#4e6128" opacity=".5" offset="1pt"/>
                </v:rect>
                <v:rect id="Rectangle 47" o:spid="_x0000_s1042" style="position:absolute;left:16586;top:4521;width:1152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" fillcolor="#00b050" stroked="f" strokecolor="#f2f2f2" strokeweight="3pt">
                  <v:shadow on="t" color="#4e6128" opacity=".5" offset="1pt"/>
                </v:rect>
                <v:rect id="Rectangle 48" o:spid="_x0000_s1043" style="position:absolute;left:28206;top:4521;width:1181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" fillcolor="yellow" stroked="f" strokecolor="#f2f2f2" strokeweight="3pt">
                  <v:shadow on="t" color="#4e6128" opacity=".5" offset="1pt"/>
                </v:rect>
                <v:rect id="Rectangle 49" o:spid="_x0000_s1044" style="position:absolute;left:40017;top:4521;width:117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" fillcolor="red" stroked="f" strokecolor="#f2f2f2" strokeweight="3pt">
                  <v:shadow on="t" color="#4e6128" opacity=".5" offset="1pt"/>
                </v:rect>
                <v:rect id="Rectangle 50" o:spid="_x0000_s1045" style="position:absolute;left:16586;top:7378;width:781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" fillcolor="#8db3e2" stroked="f" strokecolor="#f2f2f2" strokeweight="3pt">
                  <v:shadow on="t" color="#4e6128" opacity=".5" offset="1pt"/>
                </v:rect>
                <v:rect id="Rectangle 51" o:spid="_x0000_s1046" style="position:absolute;left:36112;top:7283;width:1562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" fillcolor="red" stroked="f" strokecolor="#f2f2f2" strokeweight="3pt">
                  <v:shadow on="t" color="#4e6128" opacity=".5" offset="1pt"/>
                </v:rect>
                <v:rect id="Rectangle 52" o:spid="_x0000_s1047" style="position:absolute;left:28301;top:7378;width:781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" fillcolor="#8db3e2" stroked="f" strokecolor="#f2f2f2" strokeweight="3pt">
                  <v:shadow on="t" color="#4e6128" opacity=".5" offset="1pt"/>
                </v:rect>
                <v:rect id="Rectangle 53" o:spid="_x0000_s1048" style="position:absolute;left:24396;top:7378;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" fillcolor="red" stroked="f" strokecolor="#f2f2f2" strokeweight="3pt">
                  <v:shadow on="t" color="#4e6128" opacity=".5" offset="1pt"/>
                </v:rect>
                <v:rect id="Rectangle 54" o:spid="_x0000_s1049" style="position:absolute;left:6394;top:11855;width:390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" fillcolor="#00b050" stroked="f" strokecolor="#f2f2f2" strokeweight="3pt">
                  <v:shadow on="t" color="#4e6128" opacity=".5" offset="1pt"/>
                </v:rect>
                <v:rect id="Rectangle 55" o:spid="_x0000_s1050" style="position:absolute;left:6394;top:13569;width:390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" fillcolor="yellow" stroked="f" strokecolor="#f2f2f2" strokeweight="3pt">
                  <v:shadow on="t" color="#4e6128" opacity=".5" offset="1pt"/>
                </v:rect>
                <v:rect id="Rectangle 56" o:spid="_x0000_s1051" style="position:absolute;left:6394;top:15284;width:390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" fillcolor="#8db3e2" stroked="f" strokecolor="#f2f2f2" strokeweight="3pt">
                  <v:shadow on="t" color="#4e6128" opacity=".5" offset="1pt"/>
                </v:rect>
                <v:shape id="Text Box 57" o:spid="_x0000_s1052" type="#_x0000_t202" style="position:absolute;left:11156;top:11417;width:86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0B2D351" w14:textId="77777777" w:rsidR="00940A85" w:rsidRDefault="00940A85" w:rsidP="00CF6D55">
                        <w:pPr>
                          <w:spacing w:after="0"/>
                        </w:pPr>
                        <w:r>
                          <w:t>- praca</w:t>
                        </w:r>
                      </w:p>
                    </w:txbxContent>
                  </v:textbox>
                </v:shape>
                <v:shape id="Text Box 58" o:spid="_x0000_s1053" type="#_x0000_t202" style="position:absolute;left:11061;top:12941;width:11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7A20BCC4" w14:textId="77777777" w:rsidR="00940A85" w:rsidRDefault="00940A85" w:rsidP="00CF6D55">
                        <w:pPr>
                          <w:spacing w:after="0"/>
                        </w:pPr>
                        <w:r>
                          <w:t>- gotowość</w:t>
                        </w:r>
                      </w:p>
                    </w:txbxContent>
                  </v:textbox>
                </v:shape>
                <v:shape id="Text Box 59" o:spid="_x0000_s1054" type="#_x0000_t202" style="position:absolute;left:11061;top:14763;width:1590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47C9927" w14:textId="77777777" w:rsidR="00940A85" w:rsidRDefault="00940A85" w:rsidP="00CF6D55">
                        <w:pPr>
                          <w:spacing w:after="0"/>
                        </w:pPr>
                        <w:r>
                          <w:t>- dyspozycyjność</w:t>
                        </w:r>
                      </w:p>
                    </w:txbxContent>
                  </v:textbox>
                </v:shape>
                <v:rect id="Rectangle 60" o:spid="_x0000_s1055" style="position:absolute;left:6394;top:16998;width:390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" fillcolor="red" stroked="f" strokecolor="#f2f2f2" strokeweight="3pt">
                  <v:shadow on="t" color="#4e6128" opacity=".5" offset="1pt"/>
                </v:rect>
                <v:shape id="Text Box 61" o:spid="_x0000_s1056" type="#_x0000_t202" style="position:absolute;left:11061;top:16478;width:1590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EF92152" w14:textId="77777777" w:rsidR="00940A85" w:rsidRDefault="00940A85" w:rsidP="00CF6D55">
                        <w:pPr>
                          <w:spacing w:after="0"/>
                        </w:pPr>
                        <w:r>
                          <w:t>- niedyspozycyjność</w:t>
                        </w:r>
                      </w:p>
                    </w:txbxContent>
                  </v:textbox>
                </v:shape>
                <w10:anchorlock/>
              </v:group>
            </w:pict>
          </mc:Fallback>
        </mc:AlternateContent>
      </w:r>
    </w:p>
    <w:p w14:paraId="785E24DB" w14:textId="77777777" w:rsidR="00CF6D55" w:rsidRPr="008A5EF8" w:rsidRDefault="00CF6D55" w:rsidP="00CF6D55">
      <w:pPr>
        <w:spacing w:after="0"/>
        <w:rPr>
          <w:rFonts w:ascii="Garamond" w:hAnsi="Garamond"/>
          <w:sz w:val="20"/>
          <w:szCs w:val="20"/>
        </w:rPr>
      </w:pPr>
      <w:r w:rsidRPr="008A5EF8">
        <w:rPr>
          <w:rFonts w:ascii="Garamond" w:hAnsi="Garamond"/>
          <w:b/>
          <w:sz w:val="20"/>
          <w:szCs w:val="20"/>
        </w:rPr>
        <w:t>Dyspozycyjność</w:t>
      </w:r>
      <w:r w:rsidRPr="008A5EF8">
        <w:rPr>
          <w:rFonts w:ascii="Garamond" w:hAnsi="Garamond"/>
          <w:sz w:val="20"/>
          <w:szCs w:val="20"/>
        </w:rPr>
        <w:t xml:space="preserve"> </w:t>
      </w:r>
      <w:r w:rsidRPr="008A5EF8">
        <w:rPr>
          <w:rFonts w:ascii="Garamond" w:hAnsi="Garamond"/>
          <w:b/>
          <w:sz w:val="20"/>
          <w:szCs w:val="20"/>
        </w:rPr>
        <w:t>Zakładu</w:t>
      </w:r>
      <w:r w:rsidRPr="008A5EF8">
        <w:rPr>
          <w:rFonts w:ascii="Garamond" w:hAnsi="Garamond"/>
          <w:sz w:val="20"/>
          <w:szCs w:val="20"/>
        </w:rPr>
        <w:t xml:space="preserve"> –wielkość wyliczona zgodnie ze wzorem: </w:t>
      </w:r>
    </w:p>
    <w:p w14:paraId="4EB8DC3F" w14:textId="77777777" w:rsidR="00CF6D55" w:rsidRPr="00356D7C" w:rsidRDefault="0045184E" w:rsidP="00CF6D55">
      <w:pPr>
        <w:spacing w:after="0"/>
        <w:jc w:val="center"/>
        <w:rPr>
          <w:rFonts w:ascii="Garamond" w:hAnsi="Garamond"/>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Z=</m:t>
              </m:r>
            </m:sub>
          </m:sSub>
          <m:sSub>
            <m:sSubPr>
              <m:ctrlPr>
                <w:rPr>
                  <w:rFonts w:ascii="Cambria Math" w:hAnsi="Cambria Math"/>
                  <w:i/>
                  <w:sz w:val="20"/>
                  <w:szCs w:val="20"/>
                </w:rPr>
              </m:ctrlPr>
            </m:sSubPr>
            <m:e>
              <m:r>
                <w:rPr>
                  <w:rFonts w:ascii="Cambria Math" w:hAnsi="Cambria Math"/>
                  <w:sz w:val="20"/>
                  <w:szCs w:val="20"/>
                </w:rPr>
                <m:t>T1</m:t>
              </m:r>
            </m:e>
            <m:sub>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T2</m:t>
              </m:r>
            </m:e>
            <m:sub>
              <m:r>
                <w:rPr>
                  <w:rFonts w:ascii="Cambria Math" w:hAnsi="Cambria Math"/>
                  <w:sz w:val="20"/>
                  <w:szCs w:val="20"/>
                </w:rPr>
                <m:t>L</m:t>
              </m:r>
            </m:sub>
          </m:sSub>
        </m:oMath>
      </m:oMathPara>
    </w:p>
    <w:p w14:paraId="24E62BF0" w14:textId="77777777" w:rsidR="00CF6D55" w:rsidRPr="008A5EF8" w:rsidRDefault="00CF6D55" w:rsidP="00CF6D55">
      <w:pPr>
        <w:spacing w:after="0"/>
        <w:ind w:left="709"/>
        <w:rPr>
          <w:rFonts w:ascii="Garamond" w:hAnsi="Garamond"/>
          <w:sz w:val="20"/>
          <w:szCs w:val="20"/>
        </w:rPr>
      </w:pPr>
      <w:r w:rsidRPr="008A5EF8">
        <w:rPr>
          <w:rFonts w:ascii="Garamond" w:hAnsi="Garamond"/>
          <w:sz w:val="20"/>
          <w:szCs w:val="20"/>
        </w:rPr>
        <w:t>Gdzie:</w:t>
      </w:r>
    </w:p>
    <w:p w14:paraId="2D3061DE" w14:textId="77777777" w:rsidR="00CF6D55" w:rsidRPr="008A5EF8" w:rsidRDefault="0045184E" w:rsidP="00CF6D55">
      <w:pPr>
        <w:pStyle w:val="Akapitzlist"/>
        <w:numPr>
          <w:ilvl w:val="0"/>
          <w:numId w:val="54"/>
        </w:numPr>
        <w:spacing w:after="0" w:line="240" w:lineRule="auto"/>
        <w:ind w:left="1134" w:hanging="425"/>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T1</m:t>
            </m:r>
          </m:e>
          <m:sub>
            <m:r>
              <w:rPr>
                <w:rFonts w:ascii="Cambria Math" w:hAnsi="Cambria Math"/>
                <w:sz w:val="20"/>
                <w:szCs w:val="20"/>
              </w:rPr>
              <m:t>L</m:t>
            </m:r>
          </m:sub>
        </m:sSub>
      </m:oMath>
      <w:r w:rsidR="00CF6D55" w:rsidRPr="008A5EF8">
        <w:rPr>
          <w:rFonts w:ascii="Garamond" w:hAnsi="Garamond"/>
          <w:sz w:val="20"/>
          <w:szCs w:val="20"/>
        </w:rPr>
        <w:t> - Dyspozycyjność Linii nr 1 w ciągu danego roku;</w:t>
      </w:r>
    </w:p>
    <w:p w14:paraId="342746A9" w14:textId="77777777" w:rsidR="00CF6D55" w:rsidRPr="008A5EF8" w:rsidRDefault="0045184E" w:rsidP="00CF6D55">
      <w:pPr>
        <w:pStyle w:val="Akapitzlist"/>
        <w:numPr>
          <w:ilvl w:val="0"/>
          <w:numId w:val="54"/>
        </w:numPr>
        <w:spacing w:after="0" w:line="240" w:lineRule="auto"/>
        <w:ind w:left="1134" w:hanging="425"/>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T2</m:t>
            </m:r>
          </m:e>
          <m:sub>
            <m:r>
              <w:rPr>
                <w:rFonts w:ascii="Cambria Math" w:hAnsi="Cambria Math"/>
                <w:sz w:val="20"/>
                <w:szCs w:val="20"/>
              </w:rPr>
              <m:t>L</m:t>
            </m:r>
          </m:sub>
        </m:sSub>
      </m:oMath>
      <w:r w:rsidR="00CF6D55" w:rsidRPr="008A5EF8">
        <w:rPr>
          <w:rFonts w:ascii="Garamond" w:hAnsi="Garamond"/>
          <w:sz w:val="20"/>
          <w:szCs w:val="20"/>
        </w:rPr>
        <w:t> - Dyspozycyjność Linii nr 2 w ciągu danego roku.</w:t>
      </w:r>
    </w:p>
    <w:p w14:paraId="61CE8008"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UWAGA:</w:t>
      </w:r>
    </w:p>
    <w:p w14:paraId="4A12AD6A"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 xml:space="preserve">Jako „pracę Zakładu” rozumie się taką eksploatację Zakładu, w czasie której pracuje co najmniej jedna Linia (przy realizowanym termicznym przekształcaniu Odpadów i spełnieniu Parametrów Gwarantowanych Absolutnie, dotyczących emisji i parametrów procesu) oraz </w:t>
      </w:r>
      <w:r w:rsidRPr="008A5EF8">
        <w:rPr>
          <w:rFonts w:ascii="Garamond" w:hAnsi="Garamond" w:cs="Arial"/>
          <w:sz w:val="20"/>
          <w:szCs w:val="20"/>
        </w:rPr>
        <w:t>Węzeł Przetworzenia i Wyprowadzenia Energii. Czas, w którym obie Linie pracują równocześnie, liczony jest do Dyspozycyjności Zakładu jednokrotnie.</w:t>
      </w:r>
    </w:p>
    <w:p w14:paraId="499394AC"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Brak możliwości produkcji energii elektrycznej lub ciepła przy trwającym procesie termicznego przekształcania Odpadów, spowodowany brakiem dyspozycyjności</w:t>
      </w:r>
      <w:r w:rsidRPr="008A5EF8">
        <w:rPr>
          <w:rFonts w:ascii="Garamond" w:hAnsi="Garamond" w:cs="Arial"/>
          <w:sz w:val="20"/>
          <w:szCs w:val="20"/>
        </w:rPr>
        <w:t xml:space="preserve"> Węzła Przetworzenia i Wyprowadzenia Energii,</w:t>
      </w:r>
      <w:r w:rsidRPr="008A5EF8">
        <w:rPr>
          <w:rFonts w:ascii="Garamond" w:hAnsi="Garamond"/>
          <w:sz w:val="20"/>
          <w:szCs w:val="20"/>
        </w:rPr>
        <w:t xml:space="preserve"> traktowany będzie jako okres braku Dyspozycyjności Zakładu.</w:t>
      </w:r>
    </w:p>
    <w:p w14:paraId="3DBB6A2B"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Schemat ilustrujący sposób interpretacji czasu Dyspozycyjności Zakładu na podstawie przykładowych stanów pracy obu Linii przedstawiono na poniższym rysunku.</w:t>
      </w:r>
      <w:r w:rsidRPr="008A5EF8" w:rsidDel="00E843E7">
        <w:rPr>
          <w:rFonts w:ascii="Garamond" w:hAnsi="Garamond"/>
          <w:sz w:val="20"/>
          <w:szCs w:val="20"/>
        </w:rPr>
        <w:t xml:space="preserve"> </w:t>
      </w:r>
    </w:p>
    <w:p w14:paraId="59E4CBBC" w14:textId="77777777" w:rsidR="00CF6D55" w:rsidRPr="008A5EF8" w:rsidRDefault="00CF6D55" w:rsidP="00CF6D55">
      <w:pPr>
        <w:spacing w:after="0"/>
        <w:rPr>
          <w:rFonts w:ascii="Garamond" w:hAnsi="Garamond"/>
          <w:sz w:val="20"/>
          <w:szCs w:val="20"/>
        </w:rPr>
      </w:pPr>
      <w:r>
        <w:rPr>
          <w:noProof/>
          <w:lang w:eastAsia="pl-PL"/>
        </w:rPr>
        <w:lastRenderedPageBreak/>
        <mc:AlternateContent>
          <mc:Choice Requires="wpc">
            <w:drawing>
              <wp:inline distT="0" distB="0" distL="0" distR="0" wp14:anchorId="30E174BC" wp14:editId="54482ABC">
                <wp:extent cx="5760720" cy="2012950"/>
                <wp:effectExtent l="0" t="0" r="0" b="0"/>
                <wp:docPr id="3" name="Kanw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 name="Text Box 4"/>
                        <wps:cNvSpPr txBox="1">
                          <a:spLocks noChangeArrowheads="1"/>
                        </wps:cNvSpPr>
                        <wps:spPr bwMode="auto">
                          <a:xfrm>
                            <a:off x="248920" y="166370"/>
                            <a:ext cx="609600" cy="257810"/>
                          </a:xfrm>
                          <a:prstGeom prst="rect">
                            <a:avLst/>
                          </a:prstGeom>
                          <a:solidFill>
                            <a:srgbClr val="FFFFFF"/>
                          </a:solidFill>
                          <a:ln w="9525">
                            <a:solidFill>
                              <a:srgbClr val="000000"/>
                            </a:solidFill>
                            <a:miter lim="800000"/>
                            <a:headEnd/>
                            <a:tailEnd/>
                          </a:ln>
                        </wps:spPr>
                        <wps:txbx>
                          <w:txbxContent>
                            <w:p w14:paraId="61643920" w14:textId="77777777" w:rsidR="00940A85" w:rsidRDefault="00940A85" w:rsidP="00CF6D55">
                              <w:pPr>
                                <w:spacing w:after="0"/>
                              </w:pPr>
                              <w:r>
                                <w:t>Linia 1</w:t>
                              </w:r>
                            </w:p>
                          </w:txbxContent>
                        </wps:txbx>
                        <wps:bodyPr rot="0" vert="horz" wrap="square" lIns="91440" tIns="45720" rIns="91440" bIns="45720" anchor="t" anchorCtr="0" upright="1">
                          <a:noAutofit/>
                        </wps:bodyPr>
                      </wps:wsp>
                      <wps:wsp>
                        <wps:cNvPr id="90" name="Text Box 5"/>
                        <wps:cNvSpPr txBox="1">
                          <a:spLocks noChangeArrowheads="1"/>
                        </wps:cNvSpPr>
                        <wps:spPr bwMode="auto">
                          <a:xfrm>
                            <a:off x="249555" y="452120"/>
                            <a:ext cx="608330" cy="257810"/>
                          </a:xfrm>
                          <a:prstGeom prst="rect">
                            <a:avLst/>
                          </a:prstGeom>
                          <a:solidFill>
                            <a:srgbClr val="FFFFFF"/>
                          </a:solidFill>
                          <a:ln w="9525">
                            <a:solidFill>
                              <a:srgbClr val="000000"/>
                            </a:solidFill>
                            <a:miter lim="800000"/>
                            <a:headEnd/>
                            <a:tailEnd/>
                          </a:ln>
                        </wps:spPr>
                        <wps:txbx>
                          <w:txbxContent>
                            <w:p w14:paraId="0F54D02B" w14:textId="77777777" w:rsidR="00940A85" w:rsidRDefault="00940A85" w:rsidP="00CF6D55">
                              <w:pPr>
                                <w:spacing w:after="0"/>
                              </w:pPr>
                              <w:r>
                                <w:t>Linia 2</w:t>
                              </w:r>
                            </w:p>
                          </w:txbxContent>
                        </wps:txbx>
                        <wps:bodyPr rot="0" vert="horz" wrap="square" lIns="91440" tIns="45720" rIns="91440" bIns="45720" anchor="t" anchorCtr="0" upright="1">
                          <a:noAutofit/>
                        </wps:bodyPr>
                      </wps:wsp>
                      <wps:wsp>
                        <wps:cNvPr id="91" name="Text Box 6"/>
                        <wps:cNvSpPr txBox="1">
                          <a:spLocks noChangeArrowheads="1"/>
                        </wps:cNvSpPr>
                        <wps:spPr bwMode="auto">
                          <a:xfrm>
                            <a:off x="248920" y="756920"/>
                            <a:ext cx="609600" cy="257810"/>
                          </a:xfrm>
                          <a:prstGeom prst="rect">
                            <a:avLst/>
                          </a:prstGeom>
                          <a:solidFill>
                            <a:srgbClr val="FFFFFF"/>
                          </a:solidFill>
                          <a:ln w="9525">
                            <a:solidFill>
                              <a:srgbClr val="000000"/>
                            </a:solidFill>
                            <a:miter lim="800000"/>
                            <a:headEnd/>
                            <a:tailEnd/>
                          </a:ln>
                        </wps:spPr>
                        <wps:txbx>
                          <w:txbxContent>
                            <w:p w14:paraId="2087A7CC" w14:textId="77777777" w:rsidR="00940A85" w:rsidRPr="0020194B" w:rsidRDefault="00940A85" w:rsidP="00CF6D55">
                              <w:pPr>
                                <w:spacing w:after="0"/>
                              </w:pPr>
                              <w:r>
                                <w:t>Zakład</w:t>
                              </w:r>
                            </w:p>
                          </w:txbxContent>
                        </wps:txbx>
                        <wps:bodyPr rot="0" vert="horz" wrap="square" lIns="91440" tIns="45720" rIns="91440" bIns="45720" anchor="t" anchorCtr="0" upright="1">
                          <a:noAutofit/>
                        </wps:bodyPr>
                      </wps:wsp>
                      <wps:wsp>
                        <wps:cNvPr id="92" name="AutoShape 7"/>
                        <wps:cNvCnPr>
                          <a:cxnSpLocks noChangeShapeType="1"/>
                        </wps:cNvCnPr>
                        <wps:spPr bwMode="auto">
                          <a:xfrm>
                            <a:off x="249555" y="1132205"/>
                            <a:ext cx="5152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8"/>
                        <wps:cNvSpPr txBox="1">
                          <a:spLocks noChangeArrowheads="1"/>
                        </wps:cNvSpPr>
                        <wps:spPr bwMode="auto">
                          <a:xfrm>
                            <a:off x="4382770" y="1198880"/>
                            <a:ext cx="866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6CB4" w14:textId="77777777" w:rsidR="00940A85" w:rsidRDefault="00940A85" w:rsidP="00CF6D55">
                              <w:pPr>
                                <w:spacing w:after="0"/>
                              </w:pPr>
                              <w:r>
                                <w:t>czas</w:t>
                              </w:r>
                            </w:p>
                          </w:txbxContent>
                        </wps:txbx>
                        <wps:bodyPr rot="0" vert="horz" wrap="square" lIns="91440" tIns="45720" rIns="91440" bIns="45720" anchor="t" anchorCtr="0" upright="1">
                          <a:noAutofit/>
                        </wps:bodyPr>
                      </wps:wsp>
                      <wps:wsp>
                        <wps:cNvPr id="94" name="Rectangle 9"/>
                        <wps:cNvSpPr>
                          <a:spLocks noChangeArrowheads="1"/>
                        </wps:cNvSpPr>
                        <wps:spPr bwMode="auto">
                          <a:xfrm>
                            <a:off x="944245"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95" name="Rectangle 10"/>
                        <wps:cNvSpPr>
                          <a:spLocks noChangeArrowheads="1"/>
                        </wps:cNvSpPr>
                        <wps:spPr bwMode="auto">
                          <a:xfrm>
                            <a:off x="1334770"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96" name="Rectangle 11"/>
                        <wps:cNvSpPr>
                          <a:spLocks noChangeArrowheads="1"/>
                        </wps:cNvSpPr>
                        <wps:spPr bwMode="auto">
                          <a:xfrm>
                            <a:off x="1725295"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97" name="Rectangle 12"/>
                        <wps:cNvSpPr>
                          <a:spLocks noChangeArrowheads="1"/>
                        </wps:cNvSpPr>
                        <wps:spPr bwMode="auto">
                          <a:xfrm>
                            <a:off x="2115820"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98" name="Rectangle 13"/>
                        <wps:cNvSpPr>
                          <a:spLocks noChangeArrowheads="1"/>
                        </wps:cNvSpPr>
                        <wps:spPr bwMode="auto">
                          <a:xfrm>
                            <a:off x="2506345"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99" name="Rectangle 14"/>
                        <wps:cNvSpPr>
                          <a:spLocks noChangeArrowheads="1"/>
                        </wps:cNvSpPr>
                        <wps:spPr bwMode="auto">
                          <a:xfrm>
                            <a:off x="2896870"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0" name="Rectangle 15"/>
                        <wps:cNvSpPr>
                          <a:spLocks noChangeArrowheads="1"/>
                        </wps:cNvSpPr>
                        <wps:spPr bwMode="auto">
                          <a:xfrm>
                            <a:off x="3287395" y="166370"/>
                            <a:ext cx="390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1" name="Rectangle 16"/>
                        <wps:cNvSpPr>
                          <a:spLocks noChangeArrowheads="1"/>
                        </wps:cNvSpPr>
                        <wps:spPr bwMode="auto">
                          <a:xfrm>
                            <a:off x="3677920" y="166370"/>
                            <a:ext cx="390525"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2" name="Rectangle 17"/>
                        <wps:cNvSpPr>
                          <a:spLocks noChangeArrowheads="1"/>
                        </wps:cNvSpPr>
                        <wps:spPr bwMode="auto">
                          <a:xfrm>
                            <a:off x="4068445" y="1663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3" name="Rectangle 18"/>
                        <wps:cNvSpPr>
                          <a:spLocks noChangeArrowheads="1"/>
                        </wps:cNvSpPr>
                        <wps:spPr bwMode="auto">
                          <a:xfrm>
                            <a:off x="944245" y="452120"/>
                            <a:ext cx="1152525" cy="25781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4" name="Rectangle 19"/>
                        <wps:cNvSpPr>
                          <a:spLocks noChangeArrowheads="1"/>
                        </wps:cNvSpPr>
                        <wps:spPr bwMode="auto">
                          <a:xfrm>
                            <a:off x="2106295" y="452120"/>
                            <a:ext cx="1181100" cy="25781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5" name="Rectangle 20"/>
                        <wps:cNvSpPr>
                          <a:spLocks noChangeArrowheads="1"/>
                        </wps:cNvSpPr>
                        <wps:spPr bwMode="auto">
                          <a:xfrm>
                            <a:off x="3287395" y="452120"/>
                            <a:ext cx="117157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6" name="Rectangle 21"/>
                        <wps:cNvSpPr>
                          <a:spLocks noChangeArrowheads="1"/>
                        </wps:cNvSpPr>
                        <wps:spPr bwMode="auto">
                          <a:xfrm>
                            <a:off x="944245" y="737870"/>
                            <a:ext cx="3124200" cy="257810"/>
                          </a:xfrm>
                          <a:prstGeom prst="rect">
                            <a:avLst/>
                          </a:prstGeom>
                          <a:solidFill>
                            <a:srgbClr val="8DB3E2"/>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7" name="Rectangle 22"/>
                        <wps:cNvSpPr>
                          <a:spLocks noChangeArrowheads="1"/>
                        </wps:cNvSpPr>
                        <wps:spPr bwMode="auto">
                          <a:xfrm>
                            <a:off x="4068445" y="737870"/>
                            <a:ext cx="390525" cy="25781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8" name="Rectangle 23"/>
                        <wps:cNvSpPr>
                          <a:spLocks noChangeArrowheads="1"/>
                        </wps:cNvSpPr>
                        <wps:spPr bwMode="auto">
                          <a:xfrm>
                            <a:off x="480060" y="1189990"/>
                            <a:ext cx="390525" cy="138430"/>
                          </a:xfrm>
                          <a:prstGeom prst="rect">
                            <a:avLst/>
                          </a:prstGeom>
                          <a:solidFill>
                            <a:srgbClr val="00B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09" name="Rectangle 24"/>
                        <wps:cNvSpPr>
                          <a:spLocks noChangeArrowheads="1"/>
                        </wps:cNvSpPr>
                        <wps:spPr bwMode="auto">
                          <a:xfrm>
                            <a:off x="480060" y="1361440"/>
                            <a:ext cx="390525" cy="138430"/>
                          </a:xfrm>
                          <a:prstGeom prst="rect">
                            <a:avLst/>
                          </a:prstGeom>
                          <a:solidFill>
                            <a:srgbClr val="FFFF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10" name="Rectangle 25"/>
                        <wps:cNvSpPr>
                          <a:spLocks noChangeArrowheads="1"/>
                        </wps:cNvSpPr>
                        <wps:spPr bwMode="auto">
                          <a:xfrm>
                            <a:off x="480060" y="1723390"/>
                            <a:ext cx="390525" cy="138430"/>
                          </a:xfrm>
                          <a:prstGeom prst="rect">
                            <a:avLst/>
                          </a:prstGeom>
                          <a:solidFill>
                            <a:srgbClr val="FF000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11" name="Text Box 26"/>
                        <wps:cNvSpPr txBox="1">
                          <a:spLocks noChangeArrowheads="1"/>
                        </wps:cNvSpPr>
                        <wps:spPr bwMode="auto">
                          <a:xfrm>
                            <a:off x="956310" y="1146175"/>
                            <a:ext cx="866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18F2" w14:textId="77777777" w:rsidR="00940A85" w:rsidRDefault="00940A85" w:rsidP="00CF6D55">
                              <w:pPr>
                                <w:spacing w:after="0"/>
                              </w:pPr>
                              <w:r>
                                <w:t>- praca</w:t>
                              </w:r>
                            </w:p>
                          </w:txbxContent>
                        </wps:txbx>
                        <wps:bodyPr rot="0" vert="horz" wrap="square" lIns="91440" tIns="45720" rIns="91440" bIns="45720" anchor="t" anchorCtr="0" upright="1">
                          <a:noAutofit/>
                        </wps:bodyPr>
                      </wps:wsp>
                      <wps:wsp>
                        <wps:cNvPr id="112" name="Text Box 27"/>
                        <wps:cNvSpPr txBox="1">
                          <a:spLocks noChangeArrowheads="1"/>
                        </wps:cNvSpPr>
                        <wps:spPr bwMode="auto">
                          <a:xfrm>
                            <a:off x="946785" y="1298575"/>
                            <a:ext cx="1114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2C28A" w14:textId="77777777" w:rsidR="00940A85" w:rsidRDefault="00940A85" w:rsidP="00CF6D55">
                              <w:pPr>
                                <w:spacing w:after="0"/>
                              </w:pPr>
                              <w:r>
                                <w:t>- gotowość</w:t>
                              </w:r>
                            </w:p>
                          </w:txbxContent>
                        </wps:txbx>
                        <wps:bodyPr rot="0" vert="horz" wrap="square" lIns="91440" tIns="45720" rIns="91440" bIns="45720" anchor="t" anchorCtr="0" upright="1">
                          <a:noAutofit/>
                        </wps:bodyPr>
                      </wps:wsp>
                      <wps:wsp>
                        <wps:cNvPr id="113" name="Text Box 28"/>
                        <wps:cNvSpPr txBox="1">
                          <a:spLocks noChangeArrowheads="1"/>
                        </wps:cNvSpPr>
                        <wps:spPr bwMode="auto">
                          <a:xfrm>
                            <a:off x="941705" y="1670685"/>
                            <a:ext cx="1590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1A7D" w14:textId="77777777" w:rsidR="00940A85" w:rsidRDefault="00940A85" w:rsidP="00CF6D55">
                              <w:pPr>
                                <w:spacing w:after="0"/>
                              </w:pPr>
                              <w:r>
                                <w:t>- niedyspozycyjność</w:t>
                              </w:r>
                            </w:p>
                          </w:txbxContent>
                        </wps:txbx>
                        <wps:bodyPr rot="0" vert="horz" wrap="square" lIns="91440" tIns="45720" rIns="91440" bIns="45720" anchor="t" anchorCtr="0" upright="1">
                          <a:noAutofit/>
                        </wps:bodyPr>
                      </wps:wsp>
                      <wps:wsp>
                        <wps:cNvPr id="114" name="Rectangle 29"/>
                        <wps:cNvSpPr>
                          <a:spLocks noChangeArrowheads="1"/>
                        </wps:cNvSpPr>
                        <wps:spPr bwMode="auto">
                          <a:xfrm>
                            <a:off x="480060" y="1539240"/>
                            <a:ext cx="390525" cy="138430"/>
                          </a:xfrm>
                          <a:prstGeom prst="rect">
                            <a:avLst/>
                          </a:prstGeom>
                          <a:solidFill>
                            <a:srgbClr val="8DB3E2"/>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15" name="Text Box 30"/>
                        <wps:cNvSpPr txBox="1">
                          <a:spLocks noChangeArrowheads="1"/>
                        </wps:cNvSpPr>
                        <wps:spPr bwMode="auto">
                          <a:xfrm>
                            <a:off x="946785" y="1487170"/>
                            <a:ext cx="1590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50064" w14:textId="77777777" w:rsidR="00940A85" w:rsidRDefault="00940A85" w:rsidP="00CF6D55">
                              <w:pPr>
                                <w:spacing w:after="0"/>
                              </w:pPr>
                              <w:r>
                                <w:t>- dyspozycyjność</w:t>
                              </w:r>
                            </w:p>
                          </w:txbxContent>
                        </wps:txbx>
                        <wps:bodyPr rot="0" vert="horz" wrap="square" lIns="91440" tIns="45720" rIns="91440" bIns="45720" anchor="t" anchorCtr="0" upright="1">
                          <a:noAutofit/>
                        </wps:bodyPr>
                      </wps:wsp>
                    </wpc:wpc>
                  </a:graphicData>
                </a:graphic>
              </wp:inline>
            </w:drawing>
          </mc:Choice>
          <mc:Fallback>
            <w:pict>
              <v:group w14:anchorId="30E174BC" id="Kanwa 3" o:spid="_x0000_s1057" editas="canvas" style="width:453.6pt;height:158.5pt;mso-position-horizontal-relative:char;mso-position-vertical-relative:line" coordsize="57607,2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">
                <v:shape id="_x0000_s1058" type="#_x0000_t75" style="position:absolute;width:57607;height:20129;visibility:visible;mso-wrap-style:square">
                  <v:fill o:detectmouseclick="t"/>
                  <v:path o:connecttype="none"/>
                </v:shape>
                <v:shape id="Text Box 4" o:spid="_x0000_s1059" type="#_x0000_t202" style="position:absolute;left:2489;top:1663;width:609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61643920" w14:textId="77777777" w:rsidR="00940A85" w:rsidRDefault="00940A85" w:rsidP="00CF6D55">
                        <w:pPr>
                          <w:spacing w:after="0"/>
                        </w:pPr>
                        <w:r>
                          <w:t>Linia 1</w:t>
                        </w:r>
                      </w:p>
                    </w:txbxContent>
                  </v:textbox>
                </v:shape>
                <v:shape id="Text Box 5" o:spid="_x0000_s1060" type="#_x0000_t202" style="position:absolute;left:2495;top:4521;width:608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0F54D02B" w14:textId="77777777" w:rsidR="00940A85" w:rsidRDefault="00940A85" w:rsidP="00CF6D55">
                        <w:pPr>
                          <w:spacing w:after="0"/>
                        </w:pPr>
                        <w:r>
                          <w:t>Linia 2</w:t>
                        </w:r>
                      </w:p>
                    </w:txbxContent>
                  </v:textbox>
                </v:shape>
                <v:shape id="Text Box 6" o:spid="_x0000_s1061" type="#_x0000_t202" style="position:absolute;left:2489;top:7569;width:609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2087A7CC" w14:textId="77777777" w:rsidR="00940A85" w:rsidRPr="0020194B" w:rsidRDefault="00940A85" w:rsidP="00CF6D55">
                        <w:pPr>
                          <w:spacing w:after="0"/>
                        </w:pPr>
                        <w:r>
                          <w:t>Zakład</w:t>
                        </w:r>
                      </w:p>
                    </w:txbxContent>
                  </v:textbox>
                </v:shape>
                <v:shape id="AutoShape 7" o:spid="_x0000_s1062" type="#_x0000_t32" style="position:absolute;left:2495;top:11322;width:5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Text Box 8" o:spid="_x0000_s1063" type="#_x0000_t202" style="position:absolute;left:43827;top:11988;width:86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34056CB4" w14:textId="77777777" w:rsidR="00940A85" w:rsidRDefault="00940A85" w:rsidP="00CF6D55">
                        <w:pPr>
                          <w:spacing w:after="0"/>
                        </w:pPr>
                        <w:r>
                          <w:t>czas</w:t>
                        </w:r>
                      </w:p>
                    </w:txbxContent>
                  </v:textbox>
                </v:shape>
                <v:rect id="Rectangle 9" o:spid="_x0000_s1064" style="position:absolute;left:9442;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" fillcolor="#00b050" stroked="f" strokecolor="#f2f2f2" strokeweight="3pt">
                  <v:shadow on="t" color="#4e6128" opacity=".5" offset="1pt"/>
                </v:rect>
                <v:rect id="Rectangle 10" o:spid="_x0000_s1065" style="position:absolute;left:13347;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" fillcolor="yellow" stroked="f" strokecolor="#f2f2f2" strokeweight="3pt">
                  <v:shadow on="t" color="#4e6128" opacity=".5" offset="1pt"/>
                </v:rect>
                <v:rect id="Rectangle 11" o:spid="_x0000_s1066" style="position:absolute;left:17252;top:1663;width:390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" fillcolor="red" stroked="f" strokecolor="#f2f2f2" strokeweight="3pt">
                  <v:shadow on="t" color="#4e6128" opacity=".5" offset="1pt"/>
                </v:rect>
                <v:rect id="Rectangle 12" o:spid="_x0000_s1067" style="position:absolute;left:21158;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" fillcolor="#00b050" stroked="f" strokecolor="#f2f2f2" strokeweight="3pt">
                  <v:shadow on="t" color="#4e6128" opacity=".5" offset="1pt"/>
                </v:rect>
                <v:rect id="Rectangle 13" o:spid="_x0000_s1068" style="position:absolute;left:25063;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" fillcolor="yellow" stroked="f" strokecolor="#f2f2f2" strokeweight="3pt">
                  <v:shadow on="t" color="#4e6128" opacity=".5" offset="1pt"/>
                </v:rect>
                <v:rect id="Rectangle 14" o:spid="_x0000_s1069" style="position:absolute;left:28968;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" fillcolor="red" stroked="f" strokecolor="#f2f2f2" strokeweight="3pt">
                  <v:shadow on="t" color="#4e6128" opacity=".5" offset="1pt"/>
                </v:rect>
                <v:rect id="Rectangle 15" o:spid="_x0000_s1070" style="position:absolute;left:32873;top:1663;width:390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" fillcolor="#00b050" stroked="f" strokecolor="#f2f2f2" strokeweight="3pt">
                  <v:shadow on="t" color="#4e6128" opacity=".5" offset="1pt"/>
                </v:rect>
                <v:rect id="Rectangle 16" o:spid="_x0000_s1071" style="position:absolute;left:36779;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" fillcolor="yellow" stroked="f" strokecolor="#f2f2f2" strokeweight="3pt">
                  <v:shadow on="t" color="#4e6128" opacity=".5" offset="1pt"/>
                </v:rect>
                <v:rect id="Rectangle 17" o:spid="_x0000_s1072" style="position:absolute;left:40684;top:1663;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" fillcolor="red" stroked="f" strokecolor="#f2f2f2" strokeweight="3pt">
                  <v:shadow on="t" color="#4e6128" opacity=".5" offset="1pt"/>
                </v:rect>
                <v:rect id="Rectangle 18" o:spid="_x0000_s1073" style="position:absolute;left:9442;top:4521;width:1152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" fillcolor="#00b050" stroked="f" strokecolor="#f2f2f2" strokeweight="3pt">
                  <v:shadow on="t" color="#4e6128" opacity=".5" offset="1pt"/>
                </v:rect>
                <v:rect id="Rectangle 19" o:spid="_x0000_s1074" style="position:absolute;left:21062;top:4521;width:1181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" fillcolor="yellow" stroked="f" strokecolor="#f2f2f2" strokeweight="3pt">
                  <v:shadow on="t" color="#4e6128" opacity=".5" offset="1pt"/>
                </v:rect>
                <v:rect id="Rectangle 20" o:spid="_x0000_s1075" style="position:absolute;left:32873;top:4521;width:117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" fillcolor="red" stroked="f" strokecolor="#f2f2f2" strokeweight="3pt">
                  <v:shadow on="t" color="#4e6128" opacity=".5" offset="1pt"/>
                </v:rect>
                <v:rect id="Rectangle 21" o:spid="_x0000_s1076" style="position:absolute;left:9442;top:7378;width:3124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" fillcolor="#8db3e2" stroked="f" strokecolor="#f2f2f2" strokeweight="3pt">
                  <v:shadow on="t" color="#4e6128" opacity=".5" offset="1pt"/>
                </v:rect>
                <v:rect id="Rectangle 22" o:spid="_x0000_s1077" style="position:absolute;left:40684;top:7378;width:3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" fillcolor="red" stroked="f" strokecolor="#f2f2f2" strokeweight="3pt">
                  <v:shadow on="t" color="#4e6128" opacity=".5" offset="1pt"/>
                </v:rect>
                <v:rect id="Rectangle 23" o:spid="_x0000_s1078" style="position:absolute;left:4800;top:11899;width:390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" fillcolor="#00b050" stroked="f" strokecolor="#f2f2f2" strokeweight="3pt">
                  <v:shadow on="t" color="#4e6128" opacity=".5" offset="1pt"/>
                </v:rect>
                <v:rect id="Rectangle 24" o:spid="_x0000_s1079" style="position:absolute;left:4800;top:13614;width:390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" fillcolor="yellow" stroked="f" strokecolor="#f2f2f2" strokeweight="3pt">
                  <v:shadow on="t" color="#4e6128" opacity=".5" offset="1pt"/>
                </v:rect>
                <v:rect id="Rectangle 25" o:spid="_x0000_s1080" style="position:absolute;left:4800;top:17233;width:390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" fillcolor="red" stroked="f" strokecolor="#f2f2f2" strokeweight="3pt">
                  <v:shadow on="t" color="#4e6128" opacity=".5" offset="1pt"/>
                </v:rect>
                <v:shape id="Text Box 26" o:spid="_x0000_s1081" type="#_x0000_t202" style="position:absolute;left:9563;top:11461;width:866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4C5C18F2" w14:textId="77777777" w:rsidR="00940A85" w:rsidRDefault="00940A85" w:rsidP="00CF6D55">
                        <w:pPr>
                          <w:spacing w:after="0"/>
                        </w:pPr>
                        <w:r>
                          <w:t>- praca</w:t>
                        </w:r>
                      </w:p>
                    </w:txbxContent>
                  </v:textbox>
                </v:shape>
                <v:shape id="Text Box 27" o:spid="_x0000_s1082" type="#_x0000_t202" style="position:absolute;left:9467;top:12985;width:1114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002C28A" w14:textId="77777777" w:rsidR="00940A85" w:rsidRDefault="00940A85" w:rsidP="00CF6D55">
                        <w:pPr>
                          <w:spacing w:after="0"/>
                        </w:pPr>
                        <w:r>
                          <w:t>- gotowość</w:t>
                        </w:r>
                      </w:p>
                    </w:txbxContent>
                  </v:textbox>
                </v:shape>
                <v:shape id="Text Box 28" o:spid="_x0000_s1083" type="#_x0000_t202" style="position:absolute;left:9417;top:16706;width:1590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4A71A7D" w14:textId="77777777" w:rsidR="00940A85" w:rsidRDefault="00940A85" w:rsidP="00CF6D55">
                        <w:pPr>
                          <w:spacing w:after="0"/>
                        </w:pPr>
                        <w:r>
                          <w:t>- niedyspozycyjność</w:t>
                        </w:r>
                      </w:p>
                    </w:txbxContent>
                  </v:textbox>
                </v:shape>
                <v:rect id="Rectangle 29" o:spid="_x0000_s1084" style="position:absolute;left:4800;top:15392;width:390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" fillcolor="#8db3e2" stroked="f" strokecolor="#f2f2f2" strokeweight="3pt">
                  <v:shadow on="t" color="#4e6128" opacity=".5" offset="1pt"/>
                </v:rect>
                <v:shape id="Text Box 30" o:spid="_x0000_s1085" type="#_x0000_t202" style="position:absolute;left:9467;top:14871;width:1590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62C50064" w14:textId="77777777" w:rsidR="00940A85" w:rsidRDefault="00940A85" w:rsidP="00CF6D55">
                        <w:pPr>
                          <w:spacing w:after="0"/>
                        </w:pPr>
                        <w:r>
                          <w:t>- dyspozycyjność</w:t>
                        </w:r>
                      </w:p>
                    </w:txbxContent>
                  </v:textbox>
                </v:shape>
                <w10:anchorlock/>
              </v:group>
            </w:pict>
          </mc:Fallback>
        </mc:AlternateContent>
      </w:r>
    </w:p>
    <w:p w14:paraId="3968DC84" w14:textId="77777777" w:rsidR="00CF6D55" w:rsidRPr="008A5EF8" w:rsidRDefault="00CF6D55" w:rsidP="00CF6D55">
      <w:pPr>
        <w:tabs>
          <w:tab w:val="left" w:pos="851"/>
        </w:tabs>
        <w:spacing w:after="0"/>
        <w:ind w:left="851" w:hanging="851"/>
        <w:jc w:val="both"/>
        <w:rPr>
          <w:rFonts w:ascii="Garamond" w:hAnsi="Garamond"/>
          <w:sz w:val="20"/>
          <w:szCs w:val="20"/>
        </w:rPr>
      </w:pPr>
      <w:r w:rsidRPr="008A5EF8">
        <w:rPr>
          <w:rFonts w:ascii="Garamond" w:hAnsi="Garamond"/>
          <w:b/>
          <w:sz w:val="20"/>
          <w:szCs w:val="20"/>
        </w:rPr>
        <w:t xml:space="preserve">Punkty Gwarancyjne lub Gwarancyjne Punkty Pomiarowe </w:t>
      </w:r>
      <w:r w:rsidRPr="008A5EF8">
        <w:rPr>
          <w:rFonts w:ascii="Garamond" w:hAnsi="Garamond"/>
          <w:sz w:val="20"/>
          <w:szCs w:val="20"/>
        </w:rPr>
        <w:t xml:space="preserve">– umowne Punkty pracy Zakładu, określone przez wartość opałową Odpadów oraz wymaganą wydajność przetwarzania odpadów, dla których Wykonawca </w:t>
      </w:r>
      <w:r>
        <w:rPr>
          <w:rFonts w:ascii="Garamond" w:hAnsi="Garamond"/>
          <w:sz w:val="20"/>
          <w:szCs w:val="20"/>
        </w:rPr>
        <w:t xml:space="preserve">ZTPO </w:t>
      </w:r>
      <w:r w:rsidRPr="008A5EF8">
        <w:rPr>
          <w:rFonts w:ascii="Garamond" w:hAnsi="Garamond"/>
          <w:sz w:val="20"/>
          <w:szCs w:val="20"/>
        </w:rPr>
        <w:t>gwarantuje dotrzymanie Parametrów Gwarantowanych, a następnie dla których wykonane będą Pomiary Gwarancyjne.</w:t>
      </w:r>
    </w:p>
    <w:p w14:paraId="06E0790A" w14:textId="77777777" w:rsidR="00CF6D55" w:rsidRPr="008A5EF8" w:rsidRDefault="00CF6D55" w:rsidP="00CF6D55">
      <w:pPr>
        <w:tabs>
          <w:tab w:val="left" w:pos="851"/>
        </w:tabs>
        <w:spacing w:after="0"/>
        <w:ind w:left="851" w:hanging="851"/>
        <w:jc w:val="both"/>
        <w:rPr>
          <w:rFonts w:ascii="Garamond" w:hAnsi="Garamond"/>
          <w:b/>
          <w:sz w:val="20"/>
          <w:szCs w:val="20"/>
        </w:rPr>
      </w:pPr>
      <w:r w:rsidRPr="008A5EF8">
        <w:rPr>
          <w:rFonts w:ascii="Garamond" w:hAnsi="Garamond"/>
          <w:b/>
          <w:sz w:val="20"/>
          <w:szCs w:val="20"/>
        </w:rPr>
        <w:t xml:space="preserve">Parametry Gwarantowane </w:t>
      </w:r>
      <w:r w:rsidRPr="008A5EF8">
        <w:rPr>
          <w:rFonts w:ascii="Garamond" w:hAnsi="Garamond"/>
          <w:sz w:val="20"/>
          <w:szCs w:val="20"/>
        </w:rPr>
        <w:t>lub</w:t>
      </w:r>
      <w:r w:rsidRPr="008A5EF8">
        <w:rPr>
          <w:rFonts w:ascii="Garamond" w:hAnsi="Garamond"/>
          <w:b/>
          <w:sz w:val="20"/>
          <w:szCs w:val="20"/>
        </w:rPr>
        <w:t xml:space="preserve"> Gwarancje</w:t>
      </w:r>
      <w:r w:rsidRPr="008A5EF8">
        <w:rPr>
          <w:rFonts w:ascii="Garamond" w:hAnsi="Garamond"/>
          <w:sz w:val="20"/>
          <w:szCs w:val="20"/>
        </w:rPr>
        <w:t xml:space="preserve"> – wymagane przez Zamawiającego wybrane parametry Zakładu/Linii/Węzła, których spełnienie Wykonawca</w:t>
      </w:r>
      <w:r>
        <w:rPr>
          <w:rFonts w:ascii="Garamond" w:hAnsi="Garamond"/>
          <w:sz w:val="20"/>
          <w:szCs w:val="20"/>
        </w:rPr>
        <w:t xml:space="preserve"> ZTPO</w:t>
      </w:r>
      <w:r w:rsidRPr="008A5EF8">
        <w:rPr>
          <w:rFonts w:ascii="Garamond" w:hAnsi="Garamond"/>
          <w:sz w:val="20"/>
          <w:szCs w:val="20"/>
        </w:rPr>
        <w:t xml:space="preserve"> gwarantuje i których spełnienie zostanie potwierdzone w trakcie Pomiarów Gwarancyjnych. Parametrem Gwarantowanym może być też Wskaźnik Gwarantowany.</w:t>
      </w:r>
    </w:p>
    <w:p w14:paraId="6C903A3D" w14:textId="77777777" w:rsidR="00CF6D55" w:rsidRPr="008A5EF8" w:rsidRDefault="00CF6D55" w:rsidP="00CF6D55">
      <w:pPr>
        <w:tabs>
          <w:tab w:val="left" w:pos="851"/>
        </w:tabs>
        <w:spacing w:after="0"/>
        <w:ind w:left="851" w:hanging="851"/>
        <w:jc w:val="both"/>
        <w:rPr>
          <w:rFonts w:ascii="Garamond" w:hAnsi="Garamond"/>
          <w:b/>
          <w:sz w:val="20"/>
          <w:szCs w:val="20"/>
        </w:rPr>
      </w:pPr>
      <w:r w:rsidRPr="008A5EF8">
        <w:rPr>
          <w:rFonts w:ascii="Garamond" w:hAnsi="Garamond"/>
          <w:b/>
          <w:sz w:val="20"/>
          <w:szCs w:val="20"/>
        </w:rPr>
        <w:t>Wskaźniki Gwarantowane</w:t>
      </w:r>
      <w:r w:rsidRPr="008A5EF8">
        <w:rPr>
          <w:rFonts w:ascii="Garamond" w:hAnsi="Garamond"/>
          <w:sz w:val="20"/>
          <w:szCs w:val="20"/>
        </w:rPr>
        <w:t xml:space="preserve"> – wskaźniki, których wartość jest gwarantowana przez Wykonawcę</w:t>
      </w:r>
      <w:r>
        <w:rPr>
          <w:rFonts w:ascii="Garamond" w:hAnsi="Garamond"/>
          <w:sz w:val="20"/>
          <w:szCs w:val="20"/>
        </w:rPr>
        <w:t xml:space="preserve"> ZTPO</w:t>
      </w:r>
      <w:r w:rsidRPr="008A5EF8">
        <w:rPr>
          <w:rFonts w:ascii="Garamond" w:hAnsi="Garamond"/>
          <w:sz w:val="20"/>
          <w:szCs w:val="20"/>
        </w:rPr>
        <w:t xml:space="preserve">, wyliczone na podstawie parametrów określonych przez Wykonawcę </w:t>
      </w:r>
      <w:r>
        <w:rPr>
          <w:rFonts w:ascii="Garamond" w:hAnsi="Garamond"/>
          <w:sz w:val="20"/>
          <w:szCs w:val="20"/>
        </w:rPr>
        <w:t xml:space="preserve">ZTPO </w:t>
      </w:r>
      <w:r w:rsidRPr="008A5EF8">
        <w:rPr>
          <w:rFonts w:ascii="Garamond" w:hAnsi="Garamond"/>
          <w:sz w:val="20"/>
          <w:szCs w:val="20"/>
        </w:rPr>
        <w:t>w Ofercie, dotrzymanie których będzie weryfikowane w trakcie Pomiarów Gwarancyjnych.</w:t>
      </w:r>
    </w:p>
    <w:p w14:paraId="74172C8B" w14:textId="77777777" w:rsidR="00CF6D55" w:rsidRPr="008A5EF8" w:rsidRDefault="00CF6D55" w:rsidP="00CF6D55">
      <w:pPr>
        <w:tabs>
          <w:tab w:val="left" w:pos="851"/>
        </w:tabs>
        <w:spacing w:after="0"/>
        <w:ind w:left="851" w:hanging="851"/>
        <w:jc w:val="both"/>
        <w:rPr>
          <w:rFonts w:ascii="Garamond" w:hAnsi="Garamond"/>
          <w:sz w:val="20"/>
          <w:szCs w:val="20"/>
        </w:rPr>
      </w:pPr>
      <w:r w:rsidRPr="008A5EF8">
        <w:rPr>
          <w:rFonts w:ascii="Garamond" w:hAnsi="Garamond"/>
          <w:b/>
          <w:sz w:val="20"/>
          <w:szCs w:val="20"/>
        </w:rPr>
        <w:t>Pomiary Gwarancyjne</w:t>
      </w:r>
      <w:r w:rsidRPr="008A5EF8">
        <w:rPr>
          <w:rFonts w:ascii="Garamond" w:hAnsi="Garamond"/>
          <w:sz w:val="20"/>
          <w:szCs w:val="20"/>
        </w:rPr>
        <w:t xml:space="preserve"> – </w:t>
      </w:r>
      <w:r w:rsidRPr="007C549F">
        <w:rPr>
          <w:rFonts w:ascii="Garamond" w:hAnsi="Garamond"/>
          <w:sz w:val="20"/>
          <w:szCs w:val="20"/>
        </w:rPr>
        <w:t>zespół pomiarów, badań, analiz, opracowań wykonanych przez Niezależną Instrukcję Instytucję zgodnie z niniejszym OPZ i wymaganiami PFU w trakcie w trakcie Prób Eksploatacyjnych ZTPO wykonywanych w Okresie Zgłaszania Wad przez Krakowski Holding Komunalny S.A.</w:t>
      </w:r>
    </w:p>
    <w:p w14:paraId="3814D066" w14:textId="77777777" w:rsidR="00CF6D55" w:rsidRPr="008A5EF8" w:rsidRDefault="00CF6D55" w:rsidP="00CF6D55">
      <w:pPr>
        <w:spacing w:after="0"/>
        <w:ind w:left="851" w:hanging="851"/>
        <w:jc w:val="both"/>
        <w:rPr>
          <w:rFonts w:ascii="Garamond" w:hAnsi="Garamond"/>
          <w:sz w:val="20"/>
          <w:szCs w:val="20"/>
        </w:rPr>
      </w:pPr>
      <w:r w:rsidRPr="008A5EF8">
        <w:rPr>
          <w:rFonts w:ascii="Garamond" w:hAnsi="Garamond"/>
          <w:b/>
          <w:sz w:val="20"/>
          <w:szCs w:val="20"/>
        </w:rPr>
        <w:t>Żywotność</w:t>
      </w:r>
      <w:r w:rsidRPr="008A5EF8">
        <w:rPr>
          <w:rFonts w:ascii="Garamond" w:hAnsi="Garamond"/>
          <w:sz w:val="20"/>
          <w:szCs w:val="20"/>
        </w:rPr>
        <w:t xml:space="preserve"> - okres przez jaki dany element, wchodzący w skład Zakładu zachowuje swoje właściwości funkcjonalno-użytkowe, pozwalające na prawidłowe funkcjonowanie tego elementu, jak również Węzła lub Urządzenia, w którego skład ten element wchodzi.</w:t>
      </w:r>
    </w:p>
    <w:p w14:paraId="118BB54B" w14:textId="77777777" w:rsidR="00CF6D55" w:rsidRPr="008A5EF8" w:rsidRDefault="00CF6D55" w:rsidP="00CF6D55">
      <w:pPr>
        <w:numPr>
          <w:ilvl w:val="1"/>
          <w:numId w:val="53"/>
        </w:numPr>
        <w:spacing w:after="0" w:line="240" w:lineRule="auto"/>
        <w:ind w:left="1134" w:hanging="425"/>
        <w:jc w:val="both"/>
        <w:rPr>
          <w:rFonts w:ascii="Garamond" w:hAnsi="Garamond"/>
          <w:sz w:val="20"/>
          <w:szCs w:val="20"/>
        </w:rPr>
      </w:pPr>
      <w:r w:rsidRPr="008A5EF8">
        <w:rPr>
          <w:rFonts w:ascii="Garamond" w:hAnsi="Garamond"/>
          <w:sz w:val="20"/>
          <w:szCs w:val="20"/>
        </w:rPr>
        <w:t>Żywotność wymurówki paleniska (pieca) – najkrótszy z okresów liczonych od daty wydania Świadectwa Przejęcia Zakładu:</w:t>
      </w:r>
    </w:p>
    <w:p w14:paraId="37B6C8BA"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zgodnie z Dokumentacją Techniczno-Ruchową (DTR) należy wymienić więcej niż 15% elementów wymurówki paleniska,</w:t>
      </w:r>
    </w:p>
    <w:p w14:paraId="7A3F502C"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wymieniono więcej niż 15% elementów wymurówki paleniska, jeżeli nastąpiło to wcześniej niż wynika z DTR,</w:t>
      </w:r>
    </w:p>
    <w:p w14:paraId="69F3A88F"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temperatura zewnętrznej izolacji paleniska przekroczy 50°C lub o więcej niż 20°C temperaturę otoczenia.</w:t>
      </w:r>
    </w:p>
    <w:p w14:paraId="43966A76" w14:textId="77777777" w:rsidR="00CF6D55" w:rsidRPr="008A5EF8" w:rsidRDefault="00CF6D55" w:rsidP="00CF6D55">
      <w:pPr>
        <w:numPr>
          <w:ilvl w:val="1"/>
          <w:numId w:val="53"/>
        </w:numPr>
        <w:spacing w:after="0" w:line="240" w:lineRule="auto"/>
        <w:ind w:left="1134" w:hanging="425"/>
        <w:jc w:val="both"/>
        <w:rPr>
          <w:rFonts w:ascii="Garamond" w:hAnsi="Garamond"/>
          <w:sz w:val="20"/>
          <w:szCs w:val="20"/>
        </w:rPr>
      </w:pPr>
      <w:r w:rsidRPr="008A5EF8">
        <w:rPr>
          <w:rFonts w:ascii="Garamond" w:hAnsi="Garamond"/>
          <w:sz w:val="20"/>
          <w:szCs w:val="20"/>
        </w:rPr>
        <w:t>Żywotność rusztu – krótszy z okresów liczonych od daty wydania Świadectwa Przejęcia Zakładu:</w:t>
      </w:r>
    </w:p>
    <w:p w14:paraId="7C7F1C03"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zgodnie z DTR należy wymienić elementy konstrukcyjne rusztu, lub</w:t>
      </w:r>
    </w:p>
    <w:p w14:paraId="3362958D"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wystąpi konieczność wymiany więcej niż 10% rusztowin.</w:t>
      </w:r>
    </w:p>
    <w:p w14:paraId="681022CE" w14:textId="77777777" w:rsidR="00CF6D55" w:rsidRPr="008A5EF8" w:rsidRDefault="00CF6D55" w:rsidP="00CF6D55">
      <w:pPr>
        <w:numPr>
          <w:ilvl w:val="1"/>
          <w:numId w:val="53"/>
        </w:numPr>
        <w:spacing w:after="0" w:line="240" w:lineRule="auto"/>
        <w:ind w:left="1134" w:hanging="425"/>
        <w:jc w:val="both"/>
        <w:rPr>
          <w:rFonts w:ascii="Garamond" w:hAnsi="Garamond"/>
          <w:sz w:val="20"/>
          <w:szCs w:val="20"/>
        </w:rPr>
      </w:pPr>
      <w:r w:rsidRPr="008A5EF8">
        <w:rPr>
          <w:rFonts w:ascii="Garamond" w:hAnsi="Garamond"/>
          <w:sz w:val="20"/>
          <w:szCs w:val="20"/>
        </w:rPr>
        <w:t>Żywotność tkanin filtracyjnych w filtrze tkaninowym – najkrótszy z okresów liczonych od daty wydania Świadectwa Przejęcia Zakładu:</w:t>
      </w:r>
    </w:p>
    <w:p w14:paraId="4E1417D8"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zgodnie z DTR należy wymienić tkaniny / worki filtracyjne,</w:t>
      </w:r>
    </w:p>
    <w:p w14:paraId="73E39F98"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 xml:space="preserve">po którym zaistniała konieczność wymiany worków filtracyjnych, </w:t>
      </w:r>
    </w:p>
    <w:p w14:paraId="7E6E7A28"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z powodu przekroczenia limitów emisji pyłu, dana Linia zostanie zatrzymana po raz trzeci w ciągu roku.</w:t>
      </w:r>
    </w:p>
    <w:p w14:paraId="6F515F1E"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gdy spadek ciśnienia na filtrze zmniejszy się o 30% od nominalnej wartości nastawy uruchamiającej strzepywanie lub spowoduje wzrost stężenia pyłu o 30% w stosunku do wartości gwarantowanej.</w:t>
      </w:r>
    </w:p>
    <w:p w14:paraId="1FBAF537" w14:textId="77777777" w:rsidR="00CF6D55" w:rsidRPr="008A5EF8" w:rsidRDefault="00CF6D55" w:rsidP="00CF6D55">
      <w:pPr>
        <w:numPr>
          <w:ilvl w:val="1"/>
          <w:numId w:val="53"/>
        </w:numPr>
        <w:spacing w:after="0" w:line="240" w:lineRule="auto"/>
        <w:ind w:left="1134" w:hanging="425"/>
        <w:jc w:val="both"/>
        <w:rPr>
          <w:rFonts w:ascii="Garamond" w:hAnsi="Garamond"/>
          <w:sz w:val="20"/>
          <w:szCs w:val="20"/>
        </w:rPr>
      </w:pPr>
      <w:r w:rsidRPr="008A5EF8">
        <w:rPr>
          <w:rFonts w:ascii="Garamond" w:hAnsi="Garamond"/>
          <w:sz w:val="20"/>
          <w:szCs w:val="20"/>
        </w:rPr>
        <w:t xml:space="preserve"> Żywotność części ciśnieniowej kotła – najkrótszy z okresów liczonych od daty wydania Świadectwa Przejęcia Zakładu:</w:t>
      </w:r>
    </w:p>
    <w:p w14:paraId="625E076F"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 xml:space="preserve">po którym ze względu na ubytek grubości ścianki elementów ciśnieniowych kotła, Urząd Dozoru Technicznego (UDT) dopuści urządzenie ciśnieniowe na okres krótszy niż 12 miesięcy, </w:t>
      </w:r>
    </w:p>
    <w:p w14:paraId="4C501FF7"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w elemencie ciśnieniowym po raz drugi wystąpi wada polegająca na perforacji ścianek powierzchni wymiany ciepła,</w:t>
      </w:r>
    </w:p>
    <w:p w14:paraId="38E71D20" w14:textId="77777777" w:rsidR="00CF6D55" w:rsidRPr="008A5EF8" w:rsidRDefault="00CF6D55" w:rsidP="00CF6D55">
      <w:pPr>
        <w:numPr>
          <w:ilvl w:val="2"/>
          <w:numId w:val="53"/>
        </w:numPr>
        <w:tabs>
          <w:tab w:val="clear" w:pos="1942"/>
          <w:tab w:val="num" w:pos="1701"/>
        </w:tabs>
        <w:spacing w:after="0" w:line="240" w:lineRule="auto"/>
        <w:ind w:left="1701" w:hanging="283"/>
        <w:jc w:val="both"/>
        <w:rPr>
          <w:rFonts w:ascii="Garamond" w:hAnsi="Garamond"/>
          <w:sz w:val="20"/>
          <w:szCs w:val="20"/>
        </w:rPr>
      </w:pPr>
      <w:r w:rsidRPr="008A5EF8">
        <w:rPr>
          <w:rFonts w:ascii="Garamond" w:hAnsi="Garamond"/>
          <w:sz w:val="20"/>
          <w:szCs w:val="20"/>
        </w:rPr>
        <w:t>po którym wystąpi konieczność wymiany więcej niż 10% powierzchni części ciśnieniowej (dotyczy wyłącznie przypadku, gdy gwarantowana żywotność części ciśnieniowej kotła wynikająca z Oferty wynosi co najmniej 48 miesięcy).</w:t>
      </w:r>
    </w:p>
    <w:p w14:paraId="155518AA" w14:textId="77777777" w:rsidR="00CF6D55" w:rsidRPr="008A5EF8" w:rsidRDefault="00CF6D55" w:rsidP="00CF6D55">
      <w:pPr>
        <w:spacing w:after="0"/>
        <w:ind w:left="851" w:hanging="851"/>
        <w:rPr>
          <w:rFonts w:ascii="Garamond" w:hAnsi="Garamond"/>
          <w:sz w:val="20"/>
          <w:szCs w:val="20"/>
        </w:rPr>
      </w:pPr>
      <w:r w:rsidRPr="008A5EF8">
        <w:rPr>
          <w:rFonts w:ascii="Garamond" w:hAnsi="Garamond"/>
          <w:b/>
          <w:sz w:val="20"/>
          <w:szCs w:val="20"/>
        </w:rPr>
        <w:t xml:space="preserve">Koszty Eksploatacji </w:t>
      </w:r>
      <w:r w:rsidRPr="008A5EF8">
        <w:rPr>
          <w:rFonts w:ascii="Garamond" w:hAnsi="Garamond"/>
          <w:sz w:val="20"/>
          <w:szCs w:val="20"/>
        </w:rPr>
        <w:t>– wybrane składniki całkowitych kosztów eksploatacji Zakładu, uznane przez Zamawiającego jako najbardziej znaczące, mogące istotnie różnić się w poszczególnych Ofertach i warunkujące ekonomiczną eksploatację Zakładu. Miarą Kosztów Eksploatacji jest zdefiniowany przez Zamawiającego Gwarantowany Wskaźnik Kosztów Eksploatacji, obliczany w oparciu o parametry określone przez Wykonawcę</w:t>
      </w:r>
      <w:r>
        <w:rPr>
          <w:rFonts w:ascii="Garamond" w:hAnsi="Garamond"/>
          <w:sz w:val="20"/>
          <w:szCs w:val="20"/>
        </w:rPr>
        <w:t xml:space="preserve"> ZTPO</w:t>
      </w:r>
      <w:r w:rsidRPr="008A5EF8">
        <w:rPr>
          <w:rFonts w:ascii="Garamond" w:hAnsi="Garamond"/>
          <w:sz w:val="20"/>
          <w:szCs w:val="20"/>
        </w:rPr>
        <w:t xml:space="preserve"> w Ofercie i ceny jednostkowe podane w PFU lub w Ofercie (o ile nie podano ich w PFU).</w:t>
      </w:r>
    </w:p>
    <w:p w14:paraId="7C9FE288" w14:textId="7F2DD461" w:rsidR="00CF6D55" w:rsidRDefault="00CF6D55" w:rsidP="00CF6D55">
      <w:pPr>
        <w:spacing w:after="0"/>
        <w:rPr>
          <w:rFonts w:ascii="Garamond" w:hAnsi="Garamond"/>
          <w:b/>
          <w:sz w:val="20"/>
          <w:szCs w:val="20"/>
        </w:rPr>
      </w:pPr>
      <w:r w:rsidRPr="00E44210">
        <w:rPr>
          <w:rFonts w:ascii="Garamond" w:hAnsi="Garamond"/>
          <w:b/>
          <w:sz w:val="20"/>
          <w:szCs w:val="20"/>
        </w:rPr>
        <w:t>PFU</w:t>
      </w:r>
      <w:r>
        <w:rPr>
          <w:rFonts w:ascii="Garamond" w:hAnsi="Garamond"/>
          <w:b/>
          <w:sz w:val="20"/>
          <w:szCs w:val="20"/>
        </w:rPr>
        <w:t xml:space="preserve"> – Program Funkcjonalno-Użytkowy obiektu ZTPO,. </w:t>
      </w:r>
    </w:p>
    <w:p w14:paraId="1C397CA9" w14:textId="647016C4" w:rsidR="006643E2" w:rsidRDefault="006643E2" w:rsidP="00CF6D55">
      <w:pPr>
        <w:spacing w:after="0"/>
        <w:rPr>
          <w:rFonts w:ascii="Garamond" w:hAnsi="Garamond"/>
          <w:b/>
          <w:sz w:val="20"/>
          <w:szCs w:val="20"/>
        </w:rPr>
      </w:pPr>
    </w:p>
    <w:p w14:paraId="3B263FF6" w14:textId="77777777" w:rsidR="006643E2" w:rsidRDefault="006643E2" w:rsidP="00CF6D55">
      <w:pPr>
        <w:spacing w:after="0"/>
        <w:rPr>
          <w:rFonts w:ascii="Garamond" w:hAnsi="Garamond"/>
          <w:b/>
          <w:sz w:val="20"/>
          <w:szCs w:val="20"/>
        </w:rPr>
      </w:pPr>
    </w:p>
    <w:p w14:paraId="1CC28520" w14:textId="77777777" w:rsidR="00CF6D55" w:rsidRDefault="00CF6D55" w:rsidP="00CF6D55">
      <w:pPr>
        <w:pStyle w:val="Nagwek1"/>
        <w:keepLines/>
        <w:numPr>
          <w:ilvl w:val="0"/>
          <w:numId w:val="34"/>
        </w:numPr>
        <w:spacing w:before="0" w:after="0" w:line="276" w:lineRule="auto"/>
        <w:rPr>
          <w:rFonts w:ascii="Garamond" w:hAnsi="Garamond"/>
          <w:sz w:val="20"/>
          <w:szCs w:val="20"/>
        </w:rPr>
      </w:pPr>
      <w:r w:rsidRPr="008A5EF8">
        <w:rPr>
          <w:rFonts w:ascii="Garamond" w:hAnsi="Garamond"/>
          <w:sz w:val="20"/>
          <w:szCs w:val="20"/>
        </w:rPr>
        <w:lastRenderedPageBreak/>
        <w:t>Zakres zamówienia.</w:t>
      </w:r>
    </w:p>
    <w:p w14:paraId="6D79F111" w14:textId="77777777" w:rsidR="00CF6D55" w:rsidRPr="008A5EF8" w:rsidRDefault="00CF6D55" w:rsidP="00CF6D55">
      <w:pPr>
        <w:spacing w:after="0"/>
      </w:pPr>
    </w:p>
    <w:p w14:paraId="7A220E36" w14:textId="77777777" w:rsidR="00CF6D55" w:rsidRPr="008A5EF8"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Terminy realizacji zamówienia.</w:t>
      </w:r>
    </w:p>
    <w:p w14:paraId="07882355" w14:textId="77777777" w:rsidR="00CF6D55"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Pr>
          <w:rFonts w:ascii="Garamond" w:eastAsia="Times New Roman" w:hAnsi="Garamond" w:cs="Garamond"/>
          <w:bCs/>
          <w:sz w:val="20"/>
          <w:szCs w:val="20"/>
          <w:lang w:eastAsia="ar-SA"/>
        </w:rPr>
        <w:t xml:space="preserve">Przygotowanie i przedłożenie zamawiającemu Programu Pomiarów w terminie 7 dni od dnia zawarcia umowy. </w:t>
      </w:r>
    </w:p>
    <w:p w14:paraId="0CC03525" w14:textId="77777777" w:rsidR="00CF6D55"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621DA5">
        <w:rPr>
          <w:rFonts w:ascii="Garamond" w:eastAsia="Times New Roman" w:hAnsi="Garamond" w:cs="Garamond"/>
          <w:bCs/>
          <w:sz w:val="20"/>
          <w:szCs w:val="20"/>
          <w:lang w:eastAsia="ar-SA"/>
        </w:rPr>
        <w:t xml:space="preserve">Rozpoczęcie Pomiarów Gwarantowanych – nie później niż 7 dni od dnia zatwierdzenia Programu Pomiarów.   </w:t>
      </w:r>
    </w:p>
    <w:p w14:paraId="44C387EF" w14:textId="77777777" w:rsidR="00CF6D55" w:rsidRPr="0059691C"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59691C">
        <w:rPr>
          <w:rFonts w:ascii="Garamond" w:eastAsia="Times New Roman" w:hAnsi="Garamond" w:cs="Garamond"/>
          <w:bCs/>
          <w:sz w:val="20"/>
          <w:szCs w:val="20"/>
          <w:lang w:eastAsia="ar-SA"/>
        </w:rPr>
        <w:t xml:space="preserve">Zamawiający wymaga, aby w Programie Pomiarów Wykonawca uwzględnił, iż Pomiary Gwarantowane muszą zostać wykonane w czasie nie dłuższym niż 45 dni, za wyjątkiem parametrów wskazanych w pkt 2.3.2.4.6. i pkt. 2.3.2.4.9. OPZ. </w:t>
      </w:r>
    </w:p>
    <w:p w14:paraId="1C42BE35" w14:textId="1726A211" w:rsidR="00CF6D55" w:rsidRPr="0059691C"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59691C">
        <w:rPr>
          <w:rFonts w:ascii="Garamond" w:eastAsia="Times New Roman" w:hAnsi="Garamond" w:cs="Garamond"/>
          <w:bCs/>
          <w:sz w:val="20"/>
          <w:szCs w:val="20"/>
          <w:lang w:eastAsia="ar-SA"/>
        </w:rPr>
        <w:t xml:space="preserve">Pomiar parametru określonego w pkt. 2.3.2.4.6. OPZ, dokonany będzie w terminie określonym między stronami, jednak nie później niż do </w:t>
      </w:r>
      <w:r w:rsidR="0059691C" w:rsidRPr="0059691C">
        <w:rPr>
          <w:rFonts w:ascii="Garamond" w:eastAsia="Times New Roman" w:hAnsi="Garamond" w:cs="Garamond"/>
          <w:bCs/>
          <w:sz w:val="20"/>
          <w:szCs w:val="20"/>
          <w:lang w:eastAsia="ar-SA"/>
        </w:rPr>
        <w:t>2</w:t>
      </w:r>
      <w:r w:rsidR="0059691C">
        <w:rPr>
          <w:rFonts w:ascii="Garamond" w:eastAsia="Times New Roman" w:hAnsi="Garamond" w:cs="Garamond"/>
          <w:bCs/>
          <w:sz w:val="20"/>
          <w:szCs w:val="20"/>
          <w:lang w:eastAsia="ar-SA"/>
        </w:rPr>
        <w:t>.07.</w:t>
      </w:r>
      <w:r w:rsidRPr="0059691C">
        <w:rPr>
          <w:rFonts w:ascii="Garamond" w:eastAsia="Times New Roman" w:hAnsi="Garamond" w:cs="Garamond"/>
          <w:bCs/>
          <w:sz w:val="20"/>
          <w:szCs w:val="20"/>
          <w:lang w:eastAsia="ar-SA"/>
        </w:rPr>
        <w:t>2019 r.</w:t>
      </w:r>
    </w:p>
    <w:p w14:paraId="4787BDB0" w14:textId="3735A216" w:rsidR="00CF6D55" w:rsidRPr="0059691C"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59691C">
        <w:rPr>
          <w:rFonts w:ascii="Garamond" w:eastAsia="Times New Roman" w:hAnsi="Garamond" w:cs="Garamond"/>
          <w:bCs/>
          <w:sz w:val="20"/>
          <w:szCs w:val="20"/>
          <w:lang w:eastAsia="ar-SA"/>
        </w:rPr>
        <w:t>Pomiar parametru określonego w pkt. 2.3.2.4.9. OPZ, dokonany będzie po dniu 2</w:t>
      </w:r>
      <w:r w:rsidR="00605C45" w:rsidRPr="0059691C">
        <w:rPr>
          <w:rFonts w:ascii="Garamond" w:eastAsia="Times New Roman" w:hAnsi="Garamond" w:cs="Garamond"/>
          <w:bCs/>
          <w:sz w:val="20"/>
          <w:szCs w:val="20"/>
          <w:lang w:eastAsia="ar-SA"/>
        </w:rPr>
        <w:t>6</w:t>
      </w:r>
      <w:r w:rsidRPr="0059691C">
        <w:rPr>
          <w:rFonts w:ascii="Garamond" w:eastAsia="Times New Roman" w:hAnsi="Garamond" w:cs="Garamond"/>
          <w:bCs/>
          <w:sz w:val="20"/>
          <w:szCs w:val="20"/>
          <w:lang w:eastAsia="ar-SA"/>
        </w:rPr>
        <w:t xml:space="preserve">.06.2019 r. </w:t>
      </w:r>
    </w:p>
    <w:p w14:paraId="3D84D8E3" w14:textId="62977D02" w:rsidR="00CF6D55" w:rsidRPr="0059691C"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59691C">
        <w:rPr>
          <w:rFonts w:ascii="Garamond" w:eastAsia="Times New Roman" w:hAnsi="Garamond" w:cs="Garamond"/>
          <w:bCs/>
          <w:sz w:val="20"/>
          <w:szCs w:val="20"/>
          <w:lang w:eastAsia="ar-SA"/>
        </w:rPr>
        <w:t>Przekazanie pierwszego raportu z Pomiarów Gwarantowanych, obejmującego pomiary wszystkich parametrów poza wskazanymi w 2.3.2.4.6. i pkt. 2.3.2.4.9. OPZ., nastąpi w terminie 10 dni od chwili wykonania ostatniego z Pomiarów objętych tym raportem</w:t>
      </w:r>
      <w:r w:rsidR="008E0238" w:rsidRPr="0059691C">
        <w:rPr>
          <w:rFonts w:ascii="Garamond" w:eastAsia="Times New Roman" w:hAnsi="Garamond" w:cs="Garamond"/>
          <w:bCs/>
          <w:sz w:val="20"/>
          <w:szCs w:val="20"/>
          <w:lang w:eastAsia="ar-SA"/>
        </w:rPr>
        <w:t xml:space="preserve">, lecz nie później niż do </w:t>
      </w:r>
      <w:r w:rsidR="0059691C" w:rsidRPr="0059691C">
        <w:rPr>
          <w:rFonts w:ascii="Garamond" w:eastAsia="Times New Roman" w:hAnsi="Garamond" w:cs="Garamond"/>
          <w:bCs/>
          <w:sz w:val="20"/>
          <w:szCs w:val="20"/>
          <w:lang w:eastAsia="ar-SA"/>
        </w:rPr>
        <w:t>2</w:t>
      </w:r>
      <w:r w:rsidR="008E0238" w:rsidRPr="0059691C">
        <w:rPr>
          <w:rFonts w:ascii="Garamond" w:eastAsia="Times New Roman" w:hAnsi="Garamond" w:cs="Garamond"/>
          <w:bCs/>
          <w:sz w:val="20"/>
          <w:szCs w:val="20"/>
          <w:lang w:eastAsia="ar-SA"/>
        </w:rPr>
        <w:t>.07.2019 r.</w:t>
      </w:r>
    </w:p>
    <w:p w14:paraId="2C814F0A" w14:textId="35D6305B" w:rsidR="00CF6D55" w:rsidRPr="0059691C" w:rsidRDefault="00CF6D55" w:rsidP="00CF6D55">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59691C">
        <w:rPr>
          <w:rFonts w:ascii="Garamond" w:eastAsia="Times New Roman" w:hAnsi="Garamond" w:cs="Garamond"/>
          <w:bCs/>
          <w:sz w:val="20"/>
          <w:szCs w:val="20"/>
          <w:lang w:eastAsia="ar-SA"/>
        </w:rPr>
        <w:t xml:space="preserve">Przekazanie drugiego raportu z Pomiarów Gwarantowanych, obejmującego pomiary parametrów wskazanych w pkt 2.3.2.4.6. i pkt. 2.3.2.4.9. OPZ., nastąpi w terminie 7 dni od chwili wykonania ostatniego z Pomiarów objętych tym raportem, </w:t>
      </w:r>
      <w:r w:rsidR="008E0238" w:rsidRPr="0059691C">
        <w:rPr>
          <w:rFonts w:ascii="Garamond" w:eastAsia="Times New Roman" w:hAnsi="Garamond" w:cs="Garamond"/>
          <w:bCs/>
          <w:sz w:val="20"/>
          <w:szCs w:val="20"/>
          <w:lang w:eastAsia="ar-SA"/>
        </w:rPr>
        <w:t xml:space="preserve">lecz nie później niż do </w:t>
      </w:r>
      <w:r w:rsidR="0059691C" w:rsidRPr="0059691C">
        <w:rPr>
          <w:rFonts w:ascii="Garamond" w:eastAsia="Times New Roman" w:hAnsi="Garamond" w:cs="Garamond"/>
          <w:bCs/>
          <w:sz w:val="20"/>
          <w:szCs w:val="20"/>
          <w:lang w:eastAsia="ar-SA"/>
        </w:rPr>
        <w:t>2</w:t>
      </w:r>
      <w:r w:rsidR="008E0238" w:rsidRPr="0059691C">
        <w:rPr>
          <w:rFonts w:ascii="Garamond" w:eastAsia="Times New Roman" w:hAnsi="Garamond" w:cs="Garamond"/>
          <w:bCs/>
          <w:sz w:val="20"/>
          <w:szCs w:val="20"/>
          <w:lang w:eastAsia="ar-SA"/>
        </w:rPr>
        <w:t xml:space="preserve">.07.2019 r., </w:t>
      </w:r>
      <w:r w:rsidRPr="0059691C">
        <w:rPr>
          <w:rFonts w:ascii="Garamond" w:eastAsia="Times New Roman" w:hAnsi="Garamond" w:cs="Garamond"/>
          <w:bCs/>
          <w:sz w:val="20"/>
          <w:szCs w:val="20"/>
          <w:lang w:eastAsia="ar-SA"/>
        </w:rPr>
        <w:t>z zastrzeżeniem pkt</w:t>
      </w:r>
      <w:r w:rsidR="00656184" w:rsidRPr="0059691C">
        <w:rPr>
          <w:rFonts w:ascii="Garamond" w:eastAsia="Times New Roman" w:hAnsi="Garamond" w:cs="Garamond"/>
          <w:bCs/>
          <w:sz w:val="20"/>
          <w:szCs w:val="20"/>
          <w:lang w:eastAsia="ar-SA"/>
        </w:rPr>
        <w:t>.</w:t>
      </w:r>
      <w:r w:rsidR="00656184" w:rsidRPr="0059691C">
        <w:rPr>
          <w:rFonts w:ascii="Garamond" w:hAnsi="Garamond"/>
          <w:sz w:val="20"/>
        </w:rPr>
        <w:t xml:space="preserve"> 2.1 OPZ, tiret 5.</w:t>
      </w:r>
    </w:p>
    <w:p w14:paraId="28376A39" w14:textId="390AB6AA" w:rsidR="00DD6D82" w:rsidRPr="000333B6" w:rsidRDefault="000E39D1" w:rsidP="00DD6D82">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r w:rsidRPr="000333B6">
        <w:rPr>
          <w:rFonts w:ascii="Garamond" w:hAnsi="Garamond"/>
          <w:sz w:val="20"/>
        </w:rPr>
        <w:t>W przypadku potwierdzenia, że Raport wykazuje spełnienie całości Parametrów Gwarantowanych, datą zakończenia pomocy technicznej jest ta sama data, co ostateczne zatwierdzenie Raportu, czyli 25.07.2019</w:t>
      </w:r>
      <w:r w:rsidR="0067123B">
        <w:rPr>
          <w:rFonts w:ascii="Garamond" w:hAnsi="Garamond"/>
          <w:sz w:val="20"/>
        </w:rPr>
        <w:t xml:space="preserve"> r.</w:t>
      </w:r>
    </w:p>
    <w:p w14:paraId="28C03DE8" w14:textId="397397A7" w:rsidR="00DD6D82" w:rsidRPr="00AC5E80" w:rsidRDefault="00DD6D82" w:rsidP="0059691C">
      <w:pPr>
        <w:pStyle w:val="Akapitzlist"/>
        <w:numPr>
          <w:ilvl w:val="0"/>
          <w:numId w:val="60"/>
        </w:numPr>
        <w:suppressAutoHyphens/>
        <w:spacing w:after="0" w:line="300" w:lineRule="auto"/>
        <w:ind w:left="567" w:hanging="357"/>
        <w:jc w:val="both"/>
        <w:rPr>
          <w:rFonts w:ascii="Garamond" w:eastAsia="Times New Roman" w:hAnsi="Garamond" w:cs="Garamond"/>
          <w:bCs/>
          <w:sz w:val="20"/>
          <w:szCs w:val="20"/>
          <w:lang w:eastAsia="ar-SA"/>
        </w:rPr>
      </w:pPr>
      <w:bookmarkStart w:id="4" w:name="_Hlk524614"/>
      <w:r w:rsidRPr="00AC5E80">
        <w:rPr>
          <w:rFonts w:ascii="Garamond" w:eastAsia="Times New Roman" w:hAnsi="Garamond" w:cs="Garamond"/>
          <w:bCs/>
          <w:sz w:val="20"/>
          <w:szCs w:val="20"/>
          <w:lang w:eastAsia="ar-SA"/>
        </w:rPr>
        <w:t xml:space="preserve">W przypadku wystąpienia rozbieżności pomiarów wykazanych w Raporcie z Parametrami Gwarantowanymi Zamawiający skorzysta z prawa opcji w zakresie pomocy technicznej. </w:t>
      </w:r>
      <w:r w:rsidR="0059691C" w:rsidRPr="00AC5E80">
        <w:rPr>
          <w:rFonts w:ascii="Garamond" w:eastAsia="Times New Roman" w:hAnsi="Garamond" w:cs="Garamond"/>
          <w:bCs/>
          <w:sz w:val="20"/>
          <w:szCs w:val="20"/>
          <w:lang w:eastAsia="ar-SA"/>
        </w:rPr>
        <w:t>W terminie do</w:t>
      </w:r>
      <w:r w:rsidRPr="00AC5E80">
        <w:rPr>
          <w:rFonts w:ascii="Garamond" w:eastAsia="Times New Roman" w:hAnsi="Garamond" w:cs="Garamond"/>
          <w:bCs/>
          <w:sz w:val="20"/>
          <w:szCs w:val="20"/>
          <w:lang w:eastAsia="ar-SA"/>
        </w:rPr>
        <w:t xml:space="preserve"> 14 dni od </w:t>
      </w:r>
      <w:r w:rsidR="0067123B" w:rsidRPr="00AC5E80">
        <w:rPr>
          <w:rFonts w:ascii="Garamond" w:eastAsia="Times New Roman" w:hAnsi="Garamond" w:cs="Garamond"/>
          <w:bCs/>
          <w:sz w:val="20"/>
          <w:szCs w:val="20"/>
          <w:lang w:eastAsia="ar-SA"/>
        </w:rPr>
        <w:t xml:space="preserve">daty wskazanej w pkt. 4.1.1 SIWZ. </w:t>
      </w:r>
      <w:r w:rsidR="0059691C" w:rsidRPr="00AC5E80">
        <w:rPr>
          <w:rFonts w:ascii="Garamond" w:eastAsia="Times New Roman" w:hAnsi="Garamond" w:cs="Garamond"/>
          <w:bCs/>
          <w:sz w:val="20"/>
          <w:szCs w:val="20"/>
          <w:lang w:eastAsia="ar-SA"/>
        </w:rPr>
        <w:t>Wykonawca zostanie poinformowany o chęci skorzystania z prawa opcji</w:t>
      </w:r>
      <w:r w:rsidR="00326321" w:rsidRPr="00AC5E80">
        <w:rPr>
          <w:rFonts w:ascii="Garamond" w:eastAsia="Times New Roman" w:hAnsi="Garamond" w:cs="Garamond"/>
          <w:bCs/>
          <w:sz w:val="20"/>
          <w:szCs w:val="20"/>
          <w:lang w:eastAsia="ar-SA"/>
        </w:rPr>
        <w:t xml:space="preserve"> przez Zamawiającego</w:t>
      </w:r>
      <w:r w:rsidR="005E0D63" w:rsidRPr="00AC5E80">
        <w:rPr>
          <w:rFonts w:ascii="Garamond" w:eastAsia="Times New Roman" w:hAnsi="Garamond" w:cs="Garamond"/>
          <w:bCs/>
          <w:sz w:val="20"/>
          <w:szCs w:val="20"/>
          <w:lang w:eastAsia="ar-SA"/>
        </w:rPr>
        <w:t xml:space="preserve"> w wymiarze do 100 roboczogodzin.</w:t>
      </w:r>
      <w:r w:rsidR="0059691C" w:rsidRPr="00AC5E80">
        <w:rPr>
          <w:rFonts w:ascii="Garamond" w:eastAsia="Times New Roman" w:hAnsi="Garamond" w:cs="Garamond"/>
          <w:bCs/>
          <w:sz w:val="20"/>
          <w:szCs w:val="20"/>
          <w:lang w:eastAsia="ar-SA"/>
        </w:rPr>
        <w:t xml:space="preserve"> </w:t>
      </w:r>
      <w:r w:rsidRPr="00AC5E80">
        <w:rPr>
          <w:rFonts w:ascii="Garamond" w:eastAsia="Times New Roman" w:hAnsi="Garamond" w:cs="Garamond"/>
          <w:bCs/>
          <w:sz w:val="20"/>
          <w:szCs w:val="20"/>
          <w:lang w:eastAsia="ar-SA"/>
        </w:rPr>
        <w:t xml:space="preserve">Umowa </w:t>
      </w:r>
      <w:r w:rsidR="0059691C" w:rsidRPr="00AC5E80">
        <w:rPr>
          <w:rFonts w:ascii="Garamond" w:eastAsia="Times New Roman" w:hAnsi="Garamond" w:cs="Garamond"/>
          <w:bCs/>
          <w:sz w:val="20"/>
          <w:szCs w:val="20"/>
          <w:lang w:eastAsia="ar-SA"/>
        </w:rPr>
        <w:t xml:space="preserve">na pomoc techniczną wynikającą z opcji </w:t>
      </w:r>
      <w:r w:rsidRPr="00AC5E80">
        <w:rPr>
          <w:rFonts w:ascii="Garamond" w:eastAsia="Times New Roman" w:hAnsi="Garamond" w:cs="Garamond"/>
          <w:bCs/>
          <w:sz w:val="20"/>
          <w:szCs w:val="20"/>
          <w:lang w:eastAsia="ar-SA"/>
        </w:rPr>
        <w:t xml:space="preserve">będzie obowiązywała w okresie 12 miesięcy od </w:t>
      </w:r>
      <w:r w:rsidR="0067123B" w:rsidRPr="00AC5E80">
        <w:rPr>
          <w:rFonts w:ascii="Garamond" w:eastAsia="Times New Roman" w:hAnsi="Garamond" w:cs="Garamond"/>
          <w:bCs/>
          <w:sz w:val="20"/>
          <w:szCs w:val="20"/>
          <w:lang w:eastAsia="ar-SA"/>
        </w:rPr>
        <w:t>daty wskazanej w pkt. 4.1.1. SIWZ</w:t>
      </w:r>
      <w:r w:rsidR="0059691C" w:rsidRPr="00AC5E80">
        <w:rPr>
          <w:rFonts w:ascii="Garamond" w:eastAsia="Times New Roman" w:hAnsi="Garamond" w:cs="Garamond"/>
          <w:bCs/>
          <w:sz w:val="20"/>
          <w:szCs w:val="20"/>
          <w:lang w:eastAsia="ar-SA"/>
        </w:rPr>
        <w:t xml:space="preserve">. </w:t>
      </w:r>
      <w:r w:rsidRPr="00AC5E80">
        <w:rPr>
          <w:rFonts w:ascii="Garamond" w:eastAsia="Times New Roman" w:hAnsi="Garamond" w:cs="Garamond"/>
          <w:bCs/>
          <w:sz w:val="20"/>
          <w:szCs w:val="20"/>
          <w:lang w:eastAsia="ar-SA"/>
        </w:rPr>
        <w:t xml:space="preserve">Opcja ma charakter fakultatywny, co oznacza, iż w razie nieskorzystania przez Zamawiającego z prawa opcji, Wykonawcy nie przysługuje roszczenie o wykonanie tego zakresu zamówienia. Brak złożenia oświadczenia </w:t>
      </w:r>
      <w:r w:rsidR="0059691C" w:rsidRPr="00AC5E80">
        <w:rPr>
          <w:rFonts w:ascii="Garamond" w:eastAsia="Times New Roman" w:hAnsi="Garamond" w:cs="Garamond"/>
          <w:bCs/>
          <w:sz w:val="20"/>
          <w:szCs w:val="20"/>
          <w:lang w:eastAsia="ar-SA"/>
        </w:rPr>
        <w:t xml:space="preserve">Zamawiającego </w:t>
      </w:r>
      <w:r w:rsidRPr="00AC5E80">
        <w:rPr>
          <w:rFonts w:ascii="Garamond" w:eastAsia="Times New Roman" w:hAnsi="Garamond" w:cs="Garamond"/>
          <w:bCs/>
          <w:sz w:val="20"/>
          <w:szCs w:val="20"/>
          <w:lang w:eastAsia="ar-SA"/>
        </w:rPr>
        <w:t>wyraźnie</w:t>
      </w:r>
      <w:r w:rsidR="0059691C" w:rsidRPr="00AC5E80">
        <w:rPr>
          <w:rFonts w:ascii="Garamond" w:eastAsia="Times New Roman" w:hAnsi="Garamond" w:cs="Garamond"/>
          <w:bCs/>
          <w:sz w:val="20"/>
          <w:szCs w:val="20"/>
          <w:lang w:eastAsia="ar-SA"/>
        </w:rPr>
        <w:t xml:space="preserve"> </w:t>
      </w:r>
      <w:r w:rsidRPr="00AC5E80">
        <w:rPr>
          <w:rFonts w:ascii="Garamond" w:eastAsia="Times New Roman" w:hAnsi="Garamond" w:cs="Garamond"/>
          <w:bCs/>
          <w:sz w:val="20"/>
          <w:szCs w:val="20"/>
          <w:lang w:eastAsia="ar-SA"/>
        </w:rPr>
        <w:t>wyrażającego jego wolę w tym zakresie, powoduje, że Wykonawca zwolniony jest z wykonania zamówienia opcjonalnego.</w:t>
      </w:r>
    </w:p>
    <w:bookmarkEnd w:id="4"/>
    <w:p w14:paraId="77C1EC8D" w14:textId="77777777" w:rsidR="00CF6D55" w:rsidRPr="00AC5E80" w:rsidRDefault="00CF6D55" w:rsidP="00CF6D55">
      <w:pPr>
        <w:spacing w:after="0"/>
        <w:rPr>
          <w:rFonts w:ascii="Garamond" w:hAnsi="Garamond"/>
          <w:sz w:val="20"/>
          <w:szCs w:val="20"/>
        </w:rPr>
      </w:pPr>
    </w:p>
    <w:p w14:paraId="659CC6B8" w14:textId="77777777" w:rsidR="00CF6D55" w:rsidRPr="008A5EF8"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Przedmiot zamówienia.</w:t>
      </w:r>
    </w:p>
    <w:p w14:paraId="00E3FD8E" w14:textId="27DFB21E" w:rsidR="00A32293" w:rsidRPr="00F038F7" w:rsidRDefault="00CF6D55" w:rsidP="00A32293">
      <w:pPr>
        <w:spacing w:after="0"/>
        <w:jc w:val="both"/>
        <w:rPr>
          <w:rFonts w:ascii="Garamond" w:hAnsi="Garamond"/>
          <w:sz w:val="20"/>
          <w:szCs w:val="20"/>
        </w:rPr>
      </w:pPr>
      <w:r w:rsidRPr="008A5EF8">
        <w:rPr>
          <w:rFonts w:ascii="Garamond" w:hAnsi="Garamond"/>
          <w:sz w:val="20"/>
          <w:szCs w:val="20"/>
        </w:rPr>
        <w:t xml:space="preserve">Przedmiotem zamówienia jest przeprowadzenie Pomiarów Gwarancyjnych w przejętym do eksploatacji w dniu 27.06.2016 r. Zakładzie Termicznego Przekształcania Odpadów w Krakowie (ZTPO). Celem Pomiarów Gwarancyjnych jest </w:t>
      </w:r>
      <w:r w:rsidRPr="00F038F7">
        <w:rPr>
          <w:rFonts w:ascii="Garamond" w:hAnsi="Garamond"/>
          <w:sz w:val="20"/>
          <w:szCs w:val="20"/>
        </w:rPr>
        <w:t>sprawdzenie i wykazanie, że podczas eksploatacji przez Krakowski Holding Komunalny S.A. w Okresie Rękojmi ZTPO spełnia wymagane Parametry Gwarantowane. Pomiary Gwarancyjne zostaną wykonane zgodnie z wymaganiami zawartymi w Opisie Przedmiotu Zamówienia (OPZ).</w:t>
      </w:r>
      <w:r w:rsidR="00DD4F40" w:rsidRPr="00F038F7">
        <w:rPr>
          <w:rFonts w:ascii="Garamond" w:hAnsi="Garamond"/>
          <w:sz w:val="20"/>
          <w:szCs w:val="20"/>
        </w:rPr>
        <w:t xml:space="preserve"> </w:t>
      </w:r>
      <w:r w:rsidR="00A32293" w:rsidRPr="00F038F7">
        <w:rPr>
          <w:rFonts w:ascii="Garamond" w:hAnsi="Garamond"/>
          <w:sz w:val="20"/>
          <w:szCs w:val="20"/>
        </w:rPr>
        <w:t>W przypadku, gdy z Raportu wyniknie, że nie jest spełniony/spełnione jakiekolwiek parametry</w:t>
      </w:r>
      <w:r w:rsidR="00DD6D82" w:rsidRPr="00F038F7">
        <w:rPr>
          <w:rFonts w:ascii="Garamond" w:hAnsi="Garamond"/>
          <w:sz w:val="20"/>
          <w:szCs w:val="20"/>
        </w:rPr>
        <w:t xml:space="preserve"> Zamawiający skorzysta z prawa opcji w zakresie </w:t>
      </w:r>
      <w:r w:rsidR="00A32293" w:rsidRPr="00F038F7">
        <w:rPr>
          <w:rFonts w:ascii="Garamond" w:hAnsi="Garamond"/>
          <w:sz w:val="20"/>
          <w:szCs w:val="20"/>
        </w:rPr>
        <w:t xml:space="preserve"> pomoc</w:t>
      </w:r>
      <w:r w:rsidR="00DD6D82" w:rsidRPr="00F038F7">
        <w:rPr>
          <w:rFonts w:ascii="Garamond" w:hAnsi="Garamond"/>
          <w:sz w:val="20"/>
          <w:szCs w:val="20"/>
        </w:rPr>
        <w:t>y</w:t>
      </w:r>
      <w:r w:rsidR="00A32293" w:rsidRPr="00F038F7">
        <w:rPr>
          <w:rFonts w:ascii="Garamond" w:hAnsi="Garamond"/>
          <w:sz w:val="20"/>
          <w:szCs w:val="20"/>
        </w:rPr>
        <w:t xml:space="preserve"> techniczn</w:t>
      </w:r>
      <w:r w:rsidR="00DD6D82" w:rsidRPr="00F038F7">
        <w:rPr>
          <w:rFonts w:ascii="Garamond" w:hAnsi="Garamond"/>
          <w:sz w:val="20"/>
          <w:szCs w:val="20"/>
        </w:rPr>
        <w:t>ej</w:t>
      </w:r>
      <w:r w:rsidR="00A32293" w:rsidRPr="00F038F7">
        <w:rPr>
          <w:rFonts w:ascii="Garamond" w:hAnsi="Garamond"/>
          <w:sz w:val="20"/>
          <w:szCs w:val="20"/>
        </w:rPr>
        <w:t xml:space="preserve">, jako autorów Pomiarów Gwarantowanych w wyjaśnianiu rozbieżności pomiarów Parametrów Gwarantowanych z Wykonawcą Kontraktu nr 1 na Roboty, czyli POSCO Engineering &amp; Construction Co. oraz </w:t>
      </w:r>
      <w:r w:rsidR="00A32293" w:rsidRPr="00F038F7" w:rsidDel="00161685">
        <w:rPr>
          <w:rFonts w:ascii="Garamond" w:hAnsi="Garamond"/>
          <w:sz w:val="20"/>
          <w:szCs w:val="20"/>
        </w:rPr>
        <w:t xml:space="preserve"> </w:t>
      </w:r>
      <w:r w:rsidR="00DD6D82" w:rsidRPr="00F038F7">
        <w:rPr>
          <w:rFonts w:ascii="Garamond" w:hAnsi="Garamond"/>
          <w:sz w:val="20"/>
          <w:szCs w:val="20"/>
        </w:rPr>
        <w:t>wsparcie</w:t>
      </w:r>
      <w:r w:rsidR="00A32293" w:rsidRPr="00F038F7">
        <w:rPr>
          <w:rFonts w:ascii="Garamond" w:hAnsi="Garamond"/>
          <w:sz w:val="20"/>
          <w:szCs w:val="20"/>
        </w:rPr>
        <w:t xml:space="preserve"> techniczna w ewentualnym sporze.</w:t>
      </w:r>
    </w:p>
    <w:p w14:paraId="4BC0DFF8" w14:textId="415D1A57" w:rsidR="00144436" w:rsidRPr="00F038F7" w:rsidRDefault="00144436" w:rsidP="00A32293">
      <w:pPr>
        <w:spacing w:after="0"/>
        <w:jc w:val="both"/>
        <w:rPr>
          <w:rFonts w:ascii="Garamond" w:hAnsi="Garamond"/>
          <w:sz w:val="20"/>
          <w:szCs w:val="20"/>
        </w:rPr>
      </w:pPr>
    </w:p>
    <w:p w14:paraId="3D738B96" w14:textId="5FA632E9" w:rsidR="00CF6D55" w:rsidRDefault="00CF6D55" w:rsidP="00CF6D55">
      <w:pPr>
        <w:spacing w:after="0"/>
        <w:jc w:val="both"/>
        <w:rPr>
          <w:rFonts w:ascii="Garamond" w:hAnsi="Garamond"/>
          <w:sz w:val="20"/>
          <w:szCs w:val="20"/>
        </w:rPr>
      </w:pPr>
    </w:p>
    <w:p w14:paraId="14BEC94B"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ZTPO to instalacja zajmująca się termicznym przekształcaniem odpadów komunalnych o średniej </w:t>
      </w:r>
      <w:r>
        <w:rPr>
          <w:rFonts w:ascii="Garamond" w:hAnsi="Garamond"/>
          <w:sz w:val="20"/>
          <w:szCs w:val="20"/>
        </w:rPr>
        <w:t>nominalnej</w:t>
      </w:r>
      <w:r w:rsidRPr="008A5EF8">
        <w:rPr>
          <w:rFonts w:ascii="Garamond" w:hAnsi="Garamond"/>
          <w:sz w:val="20"/>
          <w:szCs w:val="20"/>
        </w:rPr>
        <w:t xml:space="preserve"> wydajności godzinowej 28,8 Mg odpadów/h</w:t>
      </w:r>
      <w:r>
        <w:rPr>
          <w:rFonts w:ascii="Garamond" w:hAnsi="Garamond"/>
          <w:sz w:val="20"/>
          <w:szCs w:val="20"/>
        </w:rPr>
        <w:t>,</w:t>
      </w:r>
      <w:r w:rsidRPr="008A5EF8">
        <w:rPr>
          <w:rFonts w:ascii="Garamond" w:hAnsi="Garamond"/>
          <w:sz w:val="20"/>
          <w:szCs w:val="20"/>
        </w:rPr>
        <w:t xml:space="preserve"> o nominalnej wartości opałowej 8,8 GJ/Mg odpadów. Obecnie strumień odpadów kierowanych do termicznego przekształcenia składa się z: niesegregowanych odpadów komunalnych (kod odpadu: 20 03 01) oraz innych odpadów z mechanicznej obróbki odpadów innych niż wymienione w 19 12 11 (kod odpadu: 19 12 12) powstałych w wyniku przeróbek mechanicznych odpadów komunalnych (po procesach odzysku odpadów, tj. odpadów materiałowych, wielkogabarytowych, poremontowych).</w:t>
      </w:r>
    </w:p>
    <w:p w14:paraId="763D06E1" w14:textId="77777777" w:rsidR="00CF6D55" w:rsidRPr="008A5EF8" w:rsidRDefault="00CF6D55" w:rsidP="00CF6D55">
      <w:pPr>
        <w:spacing w:after="0"/>
        <w:jc w:val="both"/>
        <w:rPr>
          <w:rFonts w:ascii="Garamond" w:hAnsi="Garamond"/>
          <w:sz w:val="20"/>
          <w:szCs w:val="20"/>
        </w:rPr>
      </w:pPr>
    </w:p>
    <w:p w14:paraId="1E3DCE44"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Zakład przewidziany jest do pracy w warunkach atmosferycznych panujących w Polsce, stąd też Parametry Gwarantowane Absolutnie muszą być spełnione dla następujących warunków, w szczególności - parametrów odpadów i warunków atmosferycznych:</w:t>
      </w:r>
    </w:p>
    <w:p w14:paraId="441EC92A"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Parametry odpadów komunalnych przeznaczonych do przetwarzania w Zakładzie:</w:t>
      </w:r>
    </w:p>
    <w:p w14:paraId="6C182E84" w14:textId="77777777" w:rsidR="00CF6D55" w:rsidRPr="008A5EF8" w:rsidRDefault="00CF6D55" w:rsidP="00CF6D55">
      <w:pPr>
        <w:pStyle w:val="Akapitzlist"/>
        <w:numPr>
          <w:ilvl w:val="0"/>
          <w:numId w:val="37"/>
        </w:numPr>
        <w:spacing w:after="0"/>
        <w:jc w:val="both"/>
        <w:rPr>
          <w:rFonts w:ascii="Garamond" w:hAnsi="Garamond"/>
          <w:sz w:val="20"/>
          <w:szCs w:val="20"/>
        </w:rPr>
      </w:pPr>
      <w:r w:rsidRPr="008A5EF8">
        <w:rPr>
          <w:rFonts w:ascii="Garamond" w:hAnsi="Garamond"/>
          <w:sz w:val="20"/>
          <w:szCs w:val="20"/>
        </w:rPr>
        <w:t>wartość opałowa:</w:t>
      </w:r>
      <w:r w:rsidRPr="008A5EF8">
        <w:rPr>
          <w:rFonts w:ascii="Garamond" w:hAnsi="Garamond"/>
          <w:sz w:val="20"/>
          <w:szCs w:val="20"/>
        </w:rPr>
        <w:tab/>
      </w:r>
      <w:r w:rsidRPr="008A5EF8">
        <w:rPr>
          <w:rFonts w:ascii="Garamond" w:hAnsi="Garamond"/>
          <w:sz w:val="20"/>
          <w:szCs w:val="20"/>
        </w:rPr>
        <w:tab/>
      </w:r>
      <w:r w:rsidRPr="008A5EF8">
        <w:rPr>
          <w:rFonts w:ascii="Garamond" w:hAnsi="Garamond"/>
          <w:sz w:val="20"/>
          <w:szCs w:val="20"/>
        </w:rPr>
        <w:tab/>
        <w:t>od 7,0 MJ/kg do 14,0 MJ/kg,</w:t>
      </w:r>
    </w:p>
    <w:p w14:paraId="76BD6B1F" w14:textId="77777777" w:rsidR="00CF6D55" w:rsidRPr="008A5EF8" w:rsidRDefault="00CF6D55" w:rsidP="00CF6D55">
      <w:pPr>
        <w:pStyle w:val="Akapitzlist"/>
        <w:numPr>
          <w:ilvl w:val="0"/>
          <w:numId w:val="37"/>
        </w:numPr>
        <w:spacing w:after="0"/>
        <w:jc w:val="both"/>
        <w:rPr>
          <w:rFonts w:ascii="Garamond" w:hAnsi="Garamond"/>
          <w:sz w:val="20"/>
          <w:szCs w:val="20"/>
        </w:rPr>
      </w:pPr>
      <w:r w:rsidRPr="008A5EF8">
        <w:rPr>
          <w:rFonts w:ascii="Garamond" w:hAnsi="Garamond"/>
          <w:sz w:val="20"/>
          <w:szCs w:val="20"/>
        </w:rPr>
        <w:t>udział masowy wilgoci:</w:t>
      </w:r>
      <w:r w:rsidRPr="008A5EF8">
        <w:rPr>
          <w:rFonts w:ascii="Garamond" w:hAnsi="Garamond"/>
          <w:sz w:val="20"/>
          <w:szCs w:val="20"/>
        </w:rPr>
        <w:tab/>
      </w:r>
      <w:r w:rsidRPr="008A5EF8">
        <w:rPr>
          <w:rFonts w:ascii="Garamond" w:hAnsi="Garamond"/>
          <w:sz w:val="20"/>
          <w:szCs w:val="20"/>
        </w:rPr>
        <w:tab/>
      </w:r>
      <w:r w:rsidRPr="008A5EF8">
        <w:rPr>
          <w:rFonts w:ascii="Garamond" w:hAnsi="Garamond"/>
          <w:sz w:val="20"/>
          <w:szCs w:val="20"/>
        </w:rPr>
        <w:tab/>
        <w:t>≤50 %,</w:t>
      </w:r>
    </w:p>
    <w:p w14:paraId="5BC37720" w14:textId="77777777" w:rsidR="00CF6D55" w:rsidRPr="008A5EF8" w:rsidRDefault="00CF6D55" w:rsidP="00CF6D55">
      <w:pPr>
        <w:pStyle w:val="Akapitzlist"/>
        <w:numPr>
          <w:ilvl w:val="0"/>
          <w:numId w:val="37"/>
        </w:numPr>
        <w:spacing w:after="0"/>
        <w:jc w:val="both"/>
        <w:rPr>
          <w:rFonts w:ascii="Garamond" w:hAnsi="Garamond"/>
          <w:sz w:val="20"/>
          <w:szCs w:val="20"/>
        </w:rPr>
      </w:pPr>
      <w:r w:rsidRPr="008A5EF8">
        <w:rPr>
          <w:rFonts w:ascii="Garamond" w:hAnsi="Garamond"/>
          <w:sz w:val="20"/>
          <w:szCs w:val="20"/>
        </w:rPr>
        <w:t>udział masowy frakcji nie palnych:</w:t>
      </w:r>
      <w:r w:rsidRPr="008A5EF8">
        <w:rPr>
          <w:rFonts w:ascii="Garamond" w:hAnsi="Garamond"/>
          <w:sz w:val="20"/>
          <w:szCs w:val="20"/>
        </w:rPr>
        <w:tab/>
      </w:r>
      <w:r w:rsidRPr="008A5EF8">
        <w:rPr>
          <w:rFonts w:ascii="Garamond" w:hAnsi="Garamond"/>
          <w:sz w:val="20"/>
          <w:szCs w:val="20"/>
        </w:rPr>
        <w:tab/>
        <w:t>≤35 %,</w:t>
      </w:r>
    </w:p>
    <w:p w14:paraId="74BDF1FF"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Warunki atmosferyczne otoczenia:</w:t>
      </w:r>
    </w:p>
    <w:p w14:paraId="35F9A8A4" w14:textId="77777777" w:rsidR="00CF6D55" w:rsidRPr="008A5EF8" w:rsidRDefault="00CF6D55" w:rsidP="00CF6D55">
      <w:pPr>
        <w:pStyle w:val="Akapitzlist"/>
        <w:numPr>
          <w:ilvl w:val="0"/>
          <w:numId w:val="37"/>
        </w:numPr>
        <w:spacing w:after="0"/>
        <w:jc w:val="both"/>
        <w:rPr>
          <w:rFonts w:ascii="Garamond" w:hAnsi="Garamond"/>
          <w:sz w:val="20"/>
          <w:szCs w:val="20"/>
        </w:rPr>
      </w:pPr>
      <w:r w:rsidRPr="008A5EF8">
        <w:rPr>
          <w:rFonts w:ascii="Garamond" w:hAnsi="Garamond"/>
          <w:sz w:val="20"/>
          <w:szCs w:val="20"/>
        </w:rPr>
        <w:t>ciśnienie powietrza:</w:t>
      </w:r>
      <w:r w:rsidRPr="008A5EF8">
        <w:rPr>
          <w:rFonts w:ascii="Garamond" w:hAnsi="Garamond"/>
          <w:sz w:val="20"/>
          <w:szCs w:val="20"/>
        </w:rPr>
        <w:tab/>
      </w:r>
      <w:r w:rsidRPr="008A5EF8">
        <w:rPr>
          <w:rFonts w:ascii="Garamond" w:hAnsi="Garamond"/>
          <w:sz w:val="20"/>
          <w:szCs w:val="20"/>
        </w:rPr>
        <w:tab/>
      </w:r>
      <w:r w:rsidRPr="008A5EF8">
        <w:rPr>
          <w:rFonts w:ascii="Garamond" w:hAnsi="Garamond"/>
          <w:sz w:val="20"/>
          <w:szCs w:val="20"/>
        </w:rPr>
        <w:tab/>
        <w:t>od 950 </w:t>
      </w:r>
      <w:proofErr w:type="spellStart"/>
      <w:r w:rsidRPr="008A5EF8">
        <w:rPr>
          <w:rFonts w:ascii="Garamond" w:hAnsi="Garamond"/>
          <w:sz w:val="20"/>
          <w:szCs w:val="20"/>
        </w:rPr>
        <w:t>hPa</w:t>
      </w:r>
      <w:proofErr w:type="spellEnd"/>
      <w:r w:rsidRPr="008A5EF8">
        <w:rPr>
          <w:rFonts w:ascii="Garamond" w:hAnsi="Garamond"/>
          <w:sz w:val="20"/>
          <w:szCs w:val="20"/>
        </w:rPr>
        <w:t xml:space="preserve"> do 1050 </w:t>
      </w:r>
      <w:proofErr w:type="spellStart"/>
      <w:r w:rsidRPr="008A5EF8">
        <w:rPr>
          <w:rFonts w:ascii="Garamond" w:hAnsi="Garamond"/>
          <w:sz w:val="20"/>
          <w:szCs w:val="20"/>
        </w:rPr>
        <w:t>hPa</w:t>
      </w:r>
      <w:proofErr w:type="spellEnd"/>
      <w:r w:rsidRPr="008A5EF8">
        <w:rPr>
          <w:rFonts w:ascii="Garamond" w:hAnsi="Garamond"/>
          <w:sz w:val="20"/>
          <w:szCs w:val="20"/>
        </w:rPr>
        <w:t>,</w:t>
      </w:r>
    </w:p>
    <w:p w14:paraId="45C76FB9" w14:textId="77777777" w:rsidR="00CF6D55" w:rsidRPr="008A5EF8" w:rsidRDefault="00CF6D55" w:rsidP="00CF6D55">
      <w:pPr>
        <w:pStyle w:val="Akapitzlist"/>
        <w:numPr>
          <w:ilvl w:val="0"/>
          <w:numId w:val="37"/>
        </w:numPr>
        <w:spacing w:after="0"/>
        <w:jc w:val="both"/>
        <w:rPr>
          <w:rFonts w:ascii="Garamond" w:hAnsi="Garamond"/>
          <w:sz w:val="20"/>
          <w:szCs w:val="20"/>
        </w:rPr>
      </w:pPr>
      <w:r w:rsidRPr="008A5EF8">
        <w:rPr>
          <w:rFonts w:ascii="Garamond" w:hAnsi="Garamond"/>
          <w:sz w:val="20"/>
          <w:szCs w:val="20"/>
        </w:rPr>
        <w:t>temperatura powietrza:</w:t>
      </w:r>
      <w:r w:rsidRPr="008A5EF8">
        <w:rPr>
          <w:rFonts w:ascii="Garamond" w:hAnsi="Garamond"/>
          <w:sz w:val="20"/>
          <w:szCs w:val="20"/>
        </w:rPr>
        <w:tab/>
      </w:r>
      <w:r w:rsidRPr="008A5EF8">
        <w:rPr>
          <w:rFonts w:ascii="Garamond" w:hAnsi="Garamond"/>
          <w:sz w:val="20"/>
          <w:szCs w:val="20"/>
        </w:rPr>
        <w:tab/>
      </w:r>
      <w:r w:rsidRPr="008A5EF8">
        <w:rPr>
          <w:rFonts w:ascii="Garamond" w:hAnsi="Garamond"/>
          <w:sz w:val="20"/>
          <w:szCs w:val="20"/>
        </w:rPr>
        <w:tab/>
        <w:t>od -30</w:t>
      </w:r>
      <w:r w:rsidRPr="008A5EF8">
        <w:rPr>
          <w:rFonts w:ascii="Garamond" w:hAnsi="Garamond"/>
          <w:sz w:val="20"/>
          <w:szCs w:val="20"/>
        </w:rPr>
        <w:sym w:font="Symbol" w:char="F0B0"/>
      </w:r>
      <w:r w:rsidRPr="008A5EF8">
        <w:rPr>
          <w:rFonts w:ascii="Garamond" w:hAnsi="Garamond"/>
          <w:sz w:val="20"/>
          <w:szCs w:val="20"/>
        </w:rPr>
        <w:t>C do +40</w:t>
      </w:r>
      <w:r w:rsidRPr="008A5EF8">
        <w:rPr>
          <w:rFonts w:ascii="Garamond" w:hAnsi="Garamond"/>
          <w:sz w:val="20"/>
          <w:szCs w:val="20"/>
        </w:rPr>
        <w:sym w:font="Symbol" w:char="F0B0"/>
      </w:r>
      <w:r w:rsidRPr="008A5EF8">
        <w:rPr>
          <w:rFonts w:ascii="Garamond" w:hAnsi="Garamond"/>
          <w:sz w:val="20"/>
          <w:szCs w:val="20"/>
        </w:rPr>
        <w:t>.</w:t>
      </w:r>
    </w:p>
    <w:p w14:paraId="0F15E560"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Pomiary Gwarancyjne mają zostać wykonane zgodnie z zakresem Programu Pomiarów Gwarancyjnych zatwierdzonym przez Zamawiającego. Program Pomiarów Gwarancyjnych zostanie opracowany przez Wykonawcę umowy na podstawie wytycznych Zamawiającego zawartych w niniejszym OPZ i uzgodnień w trakcie realizacji umowy. Program Pomiarów Gwarancyjnych winien być </w:t>
      </w:r>
      <w:r w:rsidRPr="008A5EF8">
        <w:rPr>
          <w:rFonts w:ascii="Garamond" w:hAnsi="Garamond"/>
          <w:sz w:val="20"/>
          <w:szCs w:val="20"/>
        </w:rPr>
        <w:lastRenderedPageBreak/>
        <w:t>przedstawiony n</w:t>
      </w:r>
      <w:r>
        <w:rPr>
          <w:rFonts w:ascii="Garamond" w:hAnsi="Garamond"/>
          <w:sz w:val="20"/>
          <w:szCs w:val="20"/>
        </w:rPr>
        <w:t>ie później niż 7</w:t>
      </w:r>
      <w:r w:rsidRPr="008A5EF8">
        <w:rPr>
          <w:rFonts w:ascii="Garamond" w:hAnsi="Garamond"/>
          <w:sz w:val="20"/>
          <w:szCs w:val="20"/>
        </w:rPr>
        <w:t xml:space="preserve"> dni kalendarzowych po podp</w:t>
      </w:r>
      <w:r>
        <w:rPr>
          <w:rFonts w:ascii="Garamond" w:hAnsi="Garamond"/>
          <w:sz w:val="20"/>
          <w:szCs w:val="20"/>
        </w:rPr>
        <w:t>isaniu umowy i nie później niż 7</w:t>
      </w:r>
      <w:r w:rsidRPr="008A5EF8">
        <w:rPr>
          <w:rFonts w:ascii="Garamond" w:hAnsi="Garamond"/>
          <w:sz w:val="20"/>
          <w:szCs w:val="20"/>
        </w:rPr>
        <w:t xml:space="preserve"> dni kalendarzowych przed rozpoczęciem Pomiarów Gwarancyjnych.</w:t>
      </w:r>
    </w:p>
    <w:p w14:paraId="560D4D32"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Program Pomiarów Gwarancyjnych</w:t>
      </w:r>
      <w:r>
        <w:rPr>
          <w:rFonts w:ascii="Garamond" w:hAnsi="Garamond"/>
          <w:sz w:val="20"/>
          <w:szCs w:val="20"/>
        </w:rPr>
        <w:t xml:space="preserve"> zawierający</w:t>
      </w:r>
      <w:r w:rsidRPr="008A5EF8">
        <w:rPr>
          <w:rFonts w:ascii="Garamond" w:hAnsi="Garamond"/>
          <w:sz w:val="20"/>
          <w:szCs w:val="20"/>
        </w:rPr>
        <w:t xml:space="preserve"> </w:t>
      </w:r>
      <w:r w:rsidRPr="007C549F">
        <w:rPr>
          <w:rFonts w:ascii="Garamond" w:hAnsi="Garamond"/>
          <w:sz w:val="20"/>
          <w:szCs w:val="20"/>
        </w:rPr>
        <w:t>listę ocenianych Parametrów Gwarantowanych</w:t>
      </w:r>
      <w:r>
        <w:rPr>
          <w:rFonts w:ascii="Garamond" w:hAnsi="Garamond"/>
          <w:sz w:val="20"/>
          <w:szCs w:val="20"/>
        </w:rPr>
        <w:t xml:space="preserve"> </w:t>
      </w:r>
      <w:r w:rsidRPr="008A5EF8">
        <w:rPr>
          <w:rFonts w:ascii="Garamond" w:hAnsi="Garamond"/>
          <w:sz w:val="20"/>
          <w:szCs w:val="20"/>
        </w:rPr>
        <w:t>musi zawierać w szczególności, ale nie wyłącznie:</w:t>
      </w:r>
    </w:p>
    <w:p w14:paraId="57574F47" w14:textId="77777777" w:rsidR="00CF6D55" w:rsidRPr="008A5EF8" w:rsidRDefault="00CF6D55" w:rsidP="00CF6D55">
      <w:pPr>
        <w:pStyle w:val="Akapitzlist"/>
        <w:numPr>
          <w:ilvl w:val="0"/>
          <w:numId w:val="36"/>
        </w:numPr>
        <w:spacing w:after="0"/>
        <w:jc w:val="both"/>
        <w:rPr>
          <w:rFonts w:ascii="Garamond" w:hAnsi="Garamond"/>
          <w:sz w:val="20"/>
          <w:szCs w:val="20"/>
        </w:rPr>
      </w:pPr>
      <w:r w:rsidRPr="008A5EF8">
        <w:rPr>
          <w:rFonts w:ascii="Garamond" w:hAnsi="Garamond"/>
          <w:sz w:val="20"/>
          <w:szCs w:val="20"/>
        </w:rPr>
        <w:t>metodologię testów indywidualnych,</w:t>
      </w:r>
    </w:p>
    <w:p w14:paraId="4B894802" w14:textId="77777777" w:rsidR="00CF6D55" w:rsidRPr="008A5EF8" w:rsidRDefault="00CF6D55" w:rsidP="00CF6D55">
      <w:pPr>
        <w:pStyle w:val="Akapitzlist"/>
        <w:numPr>
          <w:ilvl w:val="0"/>
          <w:numId w:val="36"/>
        </w:numPr>
        <w:spacing w:after="0"/>
        <w:jc w:val="both"/>
        <w:rPr>
          <w:rFonts w:ascii="Garamond" w:hAnsi="Garamond"/>
          <w:sz w:val="20"/>
          <w:szCs w:val="20"/>
        </w:rPr>
      </w:pPr>
      <w:r w:rsidRPr="008A5EF8">
        <w:rPr>
          <w:rFonts w:ascii="Garamond" w:hAnsi="Garamond"/>
          <w:sz w:val="20"/>
          <w:szCs w:val="20"/>
        </w:rPr>
        <w:t>opis czujników, instrumentów i punktów pomiarowych,</w:t>
      </w:r>
      <w:r>
        <w:rPr>
          <w:rFonts w:ascii="Garamond" w:hAnsi="Garamond"/>
          <w:sz w:val="20"/>
          <w:szCs w:val="20"/>
        </w:rPr>
        <w:t xml:space="preserve"> klasy dokładności czujników i instrumentów pomiarowych oraz dokładności/niepewności metod pomiarowych,</w:t>
      </w:r>
    </w:p>
    <w:p w14:paraId="6C9C602C" w14:textId="77777777" w:rsidR="00CF6D55" w:rsidRPr="008A5EF8" w:rsidRDefault="00CF6D55" w:rsidP="00CF6D55">
      <w:pPr>
        <w:pStyle w:val="Akapitzlist"/>
        <w:numPr>
          <w:ilvl w:val="0"/>
          <w:numId w:val="36"/>
        </w:numPr>
        <w:spacing w:after="0"/>
        <w:jc w:val="both"/>
        <w:rPr>
          <w:rFonts w:ascii="Garamond" w:hAnsi="Garamond"/>
          <w:sz w:val="20"/>
          <w:szCs w:val="20"/>
        </w:rPr>
      </w:pPr>
      <w:r w:rsidRPr="008A5EF8">
        <w:rPr>
          <w:rFonts w:ascii="Garamond" w:hAnsi="Garamond"/>
          <w:sz w:val="20"/>
          <w:szCs w:val="20"/>
        </w:rPr>
        <w:t>krzywe korekcyjne,</w:t>
      </w:r>
    </w:p>
    <w:p w14:paraId="462263F5" w14:textId="77777777" w:rsidR="00CF6D55" w:rsidRPr="008A5EF8" w:rsidRDefault="00CF6D55" w:rsidP="00CF6D55">
      <w:pPr>
        <w:pStyle w:val="Akapitzlist"/>
        <w:numPr>
          <w:ilvl w:val="0"/>
          <w:numId w:val="36"/>
        </w:numPr>
        <w:spacing w:after="0"/>
        <w:jc w:val="both"/>
        <w:rPr>
          <w:rFonts w:ascii="Garamond" w:hAnsi="Garamond"/>
          <w:sz w:val="20"/>
          <w:szCs w:val="20"/>
        </w:rPr>
      </w:pPr>
      <w:r w:rsidRPr="008A5EF8">
        <w:rPr>
          <w:rFonts w:ascii="Garamond" w:hAnsi="Garamond"/>
          <w:sz w:val="20"/>
          <w:szCs w:val="20"/>
        </w:rPr>
        <w:t>metody weryfikacji i walidacji zmierzonych i gwarantowanych parametrów,</w:t>
      </w:r>
    </w:p>
    <w:p w14:paraId="30617E1B" w14:textId="77777777" w:rsidR="00CF6D55" w:rsidRPr="008A5EF8" w:rsidRDefault="00CF6D55" w:rsidP="00CF6D55">
      <w:pPr>
        <w:pStyle w:val="Akapitzlist"/>
        <w:numPr>
          <w:ilvl w:val="0"/>
          <w:numId w:val="36"/>
        </w:numPr>
        <w:spacing w:after="0"/>
        <w:jc w:val="both"/>
        <w:rPr>
          <w:rFonts w:ascii="Garamond" w:hAnsi="Garamond"/>
          <w:sz w:val="20"/>
          <w:szCs w:val="20"/>
        </w:rPr>
      </w:pPr>
      <w:r w:rsidRPr="008A5EF8">
        <w:rPr>
          <w:rFonts w:ascii="Garamond" w:hAnsi="Garamond"/>
          <w:sz w:val="20"/>
          <w:szCs w:val="20"/>
        </w:rPr>
        <w:t>terminy i czasy realizacji badań dla wymaganych Parametrów Gwarancyjnych.</w:t>
      </w:r>
    </w:p>
    <w:p w14:paraId="272F8BF4" w14:textId="77777777" w:rsidR="00CF6D55" w:rsidRDefault="00CF6D55" w:rsidP="00CF6D55">
      <w:pPr>
        <w:spacing w:after="0"/>
        <w:jc w:val="both"/>
        <w:rPr>
          <w:rFonts w:ascii="Garamond" w:hAnsi="Garamond"/>
          <w:sz w:val="20"/>
          <w:szCs w:val="20"/>
        </w:rPr>
      </w:pPr>
      <w:r w:rsidRPr="008A5EF8">
        <w:rPr>
          <w:rFonts w:ascii="Garamond" w:hAnsi="Garamond"/>
          <w:sz w:val="20"/>
          <w:szCs w:val="20"/>
        </w:rPr>
        <w:t>Pomiary Gwarancyjne zostaną przeprowadzone z uwzględnieniem definicji</w:t>
      </w:r>
      <w:r>
        <w:rPr>
          <w:rFonts w:ascii="Garamond" w:hAnsi="Garamond"/>
          <w:sz w:val="20"/>
          <w:szCs w:val="20"/>
        </w:rPr>
        <w:t xml:space="preserve"> określonych powyżej oraz</w:t>
      </w:r>
      <w:r w:rsidRPr="008A5EF8">
        <w:rPr>
          <w:rFonts w:ascii="Garamond" w:hAnsi="Garamond"/>
          <w:sz w:val="20"/>
          <w:szCs w:val="20"/>
        </w:rPr>
        <w:t xml:space="preserve"> warunków określonych w OPZ</w:t>
      </w:r>
      <w:r>
        <w:rPr>
          <w:rFonts w:ascii="Garamond" w:hAnsi="Garamond"/>
          <w:sz w:val="20"/>
          <w:szCs w:val="20"/>
        </w:rPr>
        <w:t xml:space="preserve">. </w:t>
      </w:r>
    </w:p>
    <w:p w14:paraId="6618E7AE" w14:textId="77777777" w:rsidR="00CF6D55" w:rsidRPr="008A5EF8" w:rsidRDefault="00CF6D55" w:rsidP="00CF6D55">
      <w:pPr>
        <w:spacing w:after="0"/>
        <w:jc w:val="both"/>
        <w:rPr>
          <w:rFonts w:ascii="Garamond" w:hAnsi="Garamond"/>
          <w:sz w:val="20"/>
          <w:szCs w:val="20"/>
        </w:rPr>
      </w:pPr>
    </w:p>
    <w:p w14:paraId="647CE875" w14:textId="77777777" w:rsidR="00CF6D55" w:rsidRPr="007C549F"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Podstawowe wytyczne do przeprowadzenia Pomiarów Gwarancyjnych</w:t>
      </w:r>
      <w:r>
        <w:rPr>
          <w:rFonts w:ascii="Garamond" w:hAnsi="Garamond"/>
          <w:sz w:val="20"/>
          <w:szCs w:val="20"/>
        </w:rPr>
        <w:t>.</w:t>
      </w:r>
      <w:r w:rsidRPr="008A5EF8">
        <w:rPr>
          <w:rFonts w:ascii="Garamond" w:hAnsi="Garamond"/>
          <w:sz w:val="20"/>
          <w:szCs w:val="20"/>
        </w:rPr>
        <w:t xml:space="preserve"> </w:t>
      </w:r>
    </w:p>
    <w:p w14:paraId="26EEC013" w14:textId="77777777" w:rsidR="00CF6D55" w:rsidRPr="008A5EF8" w:rsidRDefault="00CF6D55" w:rsidP="00CF6D55">
      <w:pPr>
        <w:pStyle w:val="Nagwek3"/>
        <w:numPr>
          <w:ilvl w:val="2"/>
          <w:numId w:val="34"/>
        </w:numPr>
        <w:spacing w:before="0"/>
        <w:rPr>
          <w:rFonts w:ascii="Garamond" w:hAnsi="Garamond"/>
          <w:color w:val="auto"/>
          <w:sz w:val="20"/>
          <w:szCs w:val="20"/>
        </w:rPr>
      </w:pPr>
      <w:r w:rsidRPr="008A5EF8">
        <w:rPr>
          <w:rFonts w:ascii="Garamond" w:hAnsi="Garamond"/>
          <w:color w:val="auto"/>
          <w:sz w:val="20"/>
          <w:szCs w:val="20"/>
        </w:rPr>
        <w:t>Wymagania ogólne.</w:t>
      </w:r>
    </w:p>
    <w:p w14:paraId="304B5E23" w14:textId="77777777" w:rsidR="00CF6D55" w:rsidRPr="008A5EF8" w:rsidRDefault="00CF6D55" w:rsidP="00CF6D55">
      <w:pPr>
        <w:spacing w:after="0"/>
        <w:rPr>
          <w:rFonts w:ascii="Garamond" w:hAnsi="Garamond"/>
          <w:sz w:val="20"/>
          <w:szCs w:val="20"/>
        </w:rPr>
      </w:pPr>
    </w:p>
    <w:p w14:paraId="56673842"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Pomiar Parametrów Gwarantowanych odbywał się będzie w sposób ciągły, po ustaleniu warunków pracy Linii Technologicznych</w:t>
      </w:r>
      <w:r>
        <w:rPr>
          <w:rFonts w:ascii="Garamond" w:hAnsi="Garamond"/>
          <w:sz w:val="20"/>
          <w:szCs w:val="20"/>
        </w:rPr>
        <w:t xml:space="preserve">. </w:t>
      </w:r>
      <w:r w:rsidRPr="008A5EF8">
        <w:rPr>
          <w:rFonts w:ascii="Garamond" w:hAnsi="Garamond"/>
          <w:sz w:val="20"/>
          <w:szCs w:val="20"/>
        </w:rPr>
        <w:t xml:space="preserve"> W trakcie Pomiarów Gwarancyjnych, ma być mierzona ilość odpadów, ilość żużla i popiołów paleniskowych, a także popiołów kotłowych i lotnych oraz stałych pozostałości z oczyszczania spalin oraz zostaną pobrane i poddane analizie ich próbki.</w:t>
      </w:r>
    </w:p>
    <w:p w14:paraId="50E62A1F"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W trakcie przeprowadzania Pomiarów Gwarancyjnych będzie wyznaczana wartość opałowa odpadów wykorzystywanych podczas próby spalania metodą pośrednią. Metoda ta, będzie polegać na wyznaczeniu strat ciepła w kotle (strata niecałkowitego spalania, niezupełnego spalania, wylotowa i promieniowania) jak również entalpii pary przegrzanej i wody zasilającej i na tej podstawie obliczenia rzeczywistej wartości opałowej. Pomiar i wynik pomiaru zostaną uznane za wiążące, jeżeli wyliczona wartość opałowa znajdzie się w przedziale 7-14 MJ/kg. Równolegle przeprowadzone będzie </w:t>
      </w:r>
      <w:r>
        <w:rPr>
          <w:rFonts w:ascii="Garamond" w:hAnsi="Garamond"/>
          <w:sz w:val="20"/>
          <w:szCs w:val="20"/>
        </w:rPr>
        <w:t xml:space="preserve">pobór próbek odpadów i </w:t>
      </w:r>
      <w:r w:rsidRPr="008A5EF8">
        <w:rPr>
          <w:rFonts w:ascii="Garamond" w:hAnsi="Garamond"/>
          <w:sz w:val="20"/>
          <w:szCs w:val="20"/>
        </w:rPr>
        <w:t>badanie laboratoryjne wartości opałowej</w:t>
      </w:r>
      <w:r>
        <w:rPr>
          <w:rFonts w:ascii="Garamond" w:hAnsi="Garamond"/>
          <w:sz w:val="20"/>
          <w:szCs w:val="20"/>
        </w:rPr>
        <w:t>, udziału masowego frakcji niepalnych i zawartości chloru</w:t>
      </w:r>
      <w:r w:rsidRPr="008A5EF8">
        <w:rPr>
          <w:rFonts w:ascii="Garamond" w:hAnsi="Garamond"/>
          <w:sz w:val="20"/>
          <w:szCs w:val="20"/>
        </w:rPr>
        <w:t xml:space="preserve"> </w:t>
      </w:r>
      <w:r>
        <w:rPr>
          <w:rFonts w:ascii="Garamond" w:hAnsi="Garamond"/>
          <w:sz w:val="20"/>
          <w:szCs w:val="20"/>
        </w:rPr>
        <w:t xml:space="preserve">w </w:t>
      </w:r>
      <w:r w:rsidRPr="008A5EF8">
        <w:rPr>
          <w:rFonts w:ascii="Garamond" w:hAnsi="Garamond"/>
          <w:sz w:val="20"/>
          <w:szCs w:val="20"/>
        </w:rPr>
        <w:t>odpad</w:t>
      </w:r>
      <w:r>
        <w:rPr>
          <w:rFonts w:ascii="Garamond" w:hAnsi="Garamond"/>
          <w:sz w:val="20"/>
          <w:szCs w:val="20"/>
        </w:rPr>
        <w:t xml:space="preserve">ach dostarczonych i </w:t>
      </w:r>
      <w:r w:rsidRPr="008A5EF8">
        <w:rPr>
          <w:rFonts w:ascii="Garamond" w:hAnsi="Garamond"/>
          <w:sz w:val="20"/>
          <w:szCs w:val="20"/>
        </w:rPr>
        <w:t xml:space="preserve"> wykorzystywanych podczas spalania, w celu niezależnego potwierdzenia czy znajduje się ona w przedziale 7-14 MJ/kg.</w:t>
      </w:r>
    </w:p>
    <w:p w14:paraId="28EAC18D" w14:textId="77777777" w:rsidR="00CF6D55" w:rsidRDefault="00CF6D55" w:rsidP="00CF6D55">
      <w:pPr>
        <w:spacing w:after="0"/>
        <w:jc w:val="both"/>
        <w:rPr>
          <w:rFonts w:ascii="Garamond" w:hAnsi="Garamond"/>
          <w:sz w:val="20"/>
          <w:szCs w:val="20"/>
        </w:rPr>
      </w:pPr>
    </w:p>
    <w:p w14:paraId="51101357"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W przypadku weryfikacji gwarantowanej wartości mocy elektrycznej Zakładu brutto i mocy elektrycznej Zakładu netto, zmierzona wartość zostanie skorygowana zgodnie z dostarczoną przez </w:t>
      </w:r>
      <w:r>
        <w:rPr>
          <w:rFonts w:ascii="Garamond" w:hAnsi="Garamond"/>
          <w:sz w:val="20"/>
          <w:szCs w:val="20"/>
        </w:rPr>
        <w:t>Zamawiającego</w:t>
      </w:r>
      <w:r w:rsidRPr="008A5EF8">
        <w:rPr>
          <w:rFonts w:ascii="Garamond" w:hAnsi="Garamond"/>
          <w:sz w:val="20"/>
          <w:szCs w:val="20"/>
        </w:rPr>
        <w:t xml:space="preserve"> krzywą korekcyjną (zmiana produkcji energii elektrycznej w zależności od temperatury otoczenia) do warunków umownych 15°C.</w:t>
      </w:r>
    </w:p>
    <w:p w14:paraId="70C2D7A1"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W trakcie prowadzenia Pomiarów Gwarancyjnych Zamawiający będzie odpowiedzialny za:</w:t>
      </w:r>
    </w:p>
    <w:p w14:paraId="7DD73252" w14:textId="77777777" w:rsidR="00CF6D55" w:rsidRDefault="00CF6D55" w:rsidP="00CF6D55">
      <w:pPr>
        <w:pStyle w:val="Akapitzlist"/>
        <w:numPr>
          <w:ilvl w:val="0"/>
          <w:numId w:val="35"/>
        </w:numPr>
        <w:spacing w:after="0"/>
        <w:jc w:val="both"/>
        <w:rPr>
          <w:rFonts w:ascii="Garamond" w:hAnsi="Garamond"/>
          <w:sz w:val="20"/>
          <w:szCs w:val="20"/>
        </w:rPr>
      </w:pPr>
      <w:r w:rsidRPr="00BE49C5">
        <w:rPr>
          <w:rFonts w:ascii="Garamond" w:hAnsi="Garamond"/>
          <w:sz w:val="20"/>
          <w:szCs w:val="20"/>
        </w:rPr>
        <w:t xml:space="preserve">dostawę paliwa (odpadów) </w:t>
      </w:r>
    </w:p>
    <w:p w14:paraId="43B2774A" w14:textId="77777777" w:rsidR="00CF6D55" w:rsidRDefault="00CF6D55" w:rsidP="00CF6D55">
      <w:pPr>
        <w:pStyle w:val="Akapitzlist"/>
        <w:numPr>
          <w:ilvl w:val="0"/>
          <w:numId w:val="35"/>
        </w:numPr>
        <w:spacing w:after="0"/>
        <w:jc w:val="both"/>
        <w:rPr>
          <w:rFonts w:ascii="Garamond" w:hAnsi="Garamond"/>
          <w:sz w:val="20"/>
          <w:szCs w:val="20"/>
        </w:rPr>
      </w:pPr>
      <w:r>
        <w:rPr>
          <w:rFonts w:ascii="Garamond" w:hAnsi="Garamond"/>
          <w:sz w:val="20"/>
          <w:szCs w:val="20"/>
        </w:rPr>
        <w:t xml:space="preserve">udostępnienie wszelkich dostępnych danych gromadzonych przez Zamawiającego w informatycznym systemie pomiarowym w tym: </w:t>
      </w:r>
    </w:p>
    <w:p w14:paraId="30972355" w14:textId="77777777" w:rsidR="00CF6D55" w:rsidRDefault="00CF6D55" w:rsidP="00CF6D55">
      <w:pPr>
        <w:pStyle w:val="Akapitzlist"/>
        <w:numPr>
          <w:ilvl w:val="1"/>
          <w:numId w:val="35"/>
        </w:numPr>
        <w:spacing w:after="0"/>
        <w:jc w:val="both"/>
        <w:rPr>
          <w:rFonts w:ascii="Garamond" w:hAnsi="Garamond"/>
          <w:sz w:val="20"/>
          <w:szCs w:val="20"/>
        </w:rPr>
      </w:pPr>
      <w:r>
        <w:rPr>
          <w:rFonts w:ascii="Garamond" w:hAnsi="Garamond"/>
          <w:sz w:val="20"/>
          <w:szCs w:val="20"/>
        </w:rPr>
        <w:t xml:space="preserve">wielkość strumienia </w:t>
      </w:r>
      <w:r w:rsidRPr="008C286C">
        <w:rPr>
          <w:rFonts w:ascii="Garamond" w:hAnsi="Garamond"/>
          <w:sz w:val="20"/>
          <w:szCs w:val="20"/>
        </w:rPr>
        <w:t>odpadów przyjmowanych do Zakładu z uwzględnieniem kodów odpadów,</w:t>
      </w:r>
    </w:p>
    <w:p w14:paraId="3133385D" w14:textId="77777777" w:rsidR="00CF6D55" w:rsidRDefault="00CF6D55" w:rsidP="00CF6D55">
      <w:pPr>
        <w:pStyle w:val="Akapitzlist"/>
        <w:numPr>
          <w:ilvl w:val="1"/>
          <w:numId w:val="35"/>
        </w:numPr>
        <w:spacing w:after="0"/>
        <w:jc w:val="both"/>
        <w:rPr>
          <w:rFonts w:ascii="Garamond" w:hAnsi="Garamond"/>
          <w:sz w:val="20"/>
          <w:szCs w:val="20"/>
        </w:rPr>
      </w:pPr>
      <w:r w:rsidRPr="008C286C">
        <w:rPr>
          <w:rFonts w:ascii="Garamond" w:hAnsi="Garamond"/>
          <w:sz w:val="20"/>
          <w:szCs w:val="20"/>
        </w:rPr>
        <w:t>ilości odzyskanych surowców,</w:t>
      </w:r>
    </w:p>
    <w:p w14:paraId="15062260" w14:textId="77777777" w:rsidR="00CF6D55" w:rsidRDefault="00CF6D55" w:rsidP="00CF6D55">
      <w:pPr>
        <w:pStyle w:val="Akapitzlist"/>
        <w:numPr>
          <w:ilvl w:val="1"/>
          <w:numId w:val="35"/>
        </w:numPr>
        <w:spacing w:after="0"/>
        <w:jc w:val="both"/>
        <w:rPr>
          <w:rFonts w:ascii="Garamond" w:hAnsi="Garamond"/>
          <w:sz w:val="20"/>
          <w:szCs w:val="20"/>
        </w:rPr>
      </w:pPr>
      <w:r w:rsidRPr="008C286C">
        <w:rPr>
          <w:rFonts w:ascii="Garamond" w:hAnsi="Garamond"/>
          <w:sz w:val="20"/>
          <w:szCs w:val="20"/>
        </w:rPr>
        <w:t>z</w:t>
      </w:r>
      <w:r>
        <w:rPr>
          <w:rFonts w:ascii="Garamond" w:hAnsi="Garamond"/>
          <w:sz w:val="20"/>
          <w:szCs w:val="20"/>
        </w:rPr>
        <w:t>użycie</w:t>
      </w:r>
      <w:r w:rsidRPr="008C286C">
        <w:rPr>
          <w:rFonts w:ascii="Garamond" w:hAnsi="Garamond"/>
          <w:sz w:val="20"/>
          <w:szCs w:val="20"/>
        </w:rPr>
        <w:t xml:space="preserve"> </w:t>
      </w:r>
      <w:r>
        <w:rPr>
          <w:rFonts w:ascii="Garamond" w:hAnsi="Garamond"/>
          <w:sz w:val="20"/>
          <w:szCs w:val="20"/>
        </w:rPr>
        <w:t xml:space="preserve">niektórych </w:t>
      </w:r>
      <w:r w:rsidRPr="008C286C">
        <w:rPr>
          <w:rFonts w:ascii="Garamond" w:hAnsi="Garamond"/>
          <w:sz w:val="20"/>
          <w:szCs w:val="20"/>
        </w:rPr>
        <w:t>materiałów, surowców, paliw i mediów,</w:t>
      </w:r>
    </w:p>
    <w:p w14:paraId="27618781" w14:textId="77777777" w:rsidR="00CF6D55" w:rsidRDefault="00CF6D55" w:rsidP="00CF6D55">
      <w:pPr>
        <w:pStyle w:val="Akapitzlist"/>
        <w:numPr>
          <w:ilvl w:val="1"/>
          <w:numId w:val="35"/>
        </w:numPr>
        <w:spacing w:after="0"/>
        <w:jc w:val="both"/>
        <w:rPr>
          <w:rFonts w:ascii="Garamond" w:hAnsi="Garamond"/>
          <w:sz w:val="20"/>
          <w:szCs w:val="20"/>
        </w:rPr>
      </w:pPr>
      <w:r>
        <w:rPr>
          <w:rFonts w:ascii="Garamond" w:hAnsi="Garamond"/>
          <w:sz w:val="20"/>
          <w:szCs w:val="20"/>
        </w:rPr>
        <w:t xml:space="preserve">wielkość </w:t>
      </w:r>
      <w:r w:rsidRPr="008C286C">
        <w:rPr>
          <w:rFonts w:ascii="Garamond" w:hAnsi="Garamond"/>
          <w:sz w:val="20"/>
          <w:szCs w:val="20"/>
        </w:rPr>
        <w:t>produkcji energii elektrycznej i cieplnej,</w:t>
      </w:r>
    </w:p>
    <w:p w14:paraId="63983667" w14:textId="77777777" w:rsidR="00CF6D55" w:rsidRDefault="00CF6D55" w:rsidP="00CF6D55">
      <w:pPr>
        <w:pStyle w:val="Akapitzlist"/>
        <w:numPr>
          <w:ilvl w:val="1"/>
          <w:numId w:val="35"/>
        </w:numPr>
        <w:spacing w:after="0"/>
        <w:jc w:val="both"/>
        <w:rPr>
          <w:rFonts w:ascii="Garamond" w:hAnsi="Garamond"/>
          <w:sz w:val="20"/>
          <w:szCs w:val="20"/>
        </w:rPr>
      </w:pPr>
      <w:r>
        <w:rPr>
          <w:rFonts w:ascii="Garamond" w:hAnsi="Garamond"/>
          <w:sz w:val="20"/>
          <w:szCs w:val="20"/>
        </w:rPr>
        <w:t xml:space="preserve">ilość </w:t>
      </w:r>
      <w:r w:rsidRPr="008C286C">
        <w:rPr>
          <w:rFonts w:ascii="Garamond" w:hAnsi="Garamond"/>
          <w:sz w:val="20"/>
          <w:szCs w:val="20"/>
        </w:rPr>
        <w:t>zużywanej dla potrzeb własnych energii elektrycznej i cieplnej,</w:t>
      </w:r>
    </w:p>
    <w:p w14:paraId="616C05C0" w14:textId="77777777" w:rsidR="00CF6D55" w:rsidRDefault="00CF6D55" w:rsidP="00CF6D55">
      <w:pPr>
        <w:pStyle w:val="Akapitzlist"/>
        <w:numPr>
          <w:ilvl w:val="1"/>
          <w:numId w:val="35"/>
        </w:numPr>
        <w:spacing w:after="0"/>
        <w:jc w:val="both"/>
        <w:rPr>
          <w:rFonts w:ascii="Garamond" w:hAnsi="Garamond"/>
          <w:sz w:val="20"/>
          <w:szCs w:val="20"/>
        </w:rPr>
      </w:pPr>
      <w:r>
        <w:rPr>
          <w:rFonts w:ascii="Garamond" w:hAnsi="Garamond"/>
          <w:sz w:val="20"/>
          <w:szCs w:val="20"/>
        </w:rPr>
        <w:t xml:space="preserve">ilość </w:t>
      </w:r>
      <w:r w:rsidRPr="008C286C">
        <w:rPr>
          <w:rFonts w:ascii="Garamond" w:hAnsi="Garamond"/>
          <w:sz w:val="20"/>
          <w:szCs w:val="20"/>
        </w:rPr>
        <w:t>zanieczyszczeń powietrza (na podstawie analizatora on-line),</w:t>
      </w:r>
    </w:p>
    <w:p w14:paraId="08258C04" w14:textId="77777777" w:rsidR="00CF6D55" w:rsidRPr="008C286C" w:rsidRDefault="00CF6D55" w:rsidP="00CF6D55">
      <w:pPr>
        <w:pStyle w:val="Akapitzlist"/>
        <w:numPr>
          <w:ilvl w:val="1"/>
          <w:numId w:val="35"/>
        </w:numPr>
        <w:spacing w:after="0"/>
        <w:jc w:val="both"/>
        <w:rPr>
          <w:rFonts w:ascii="Garamond" w:hAnsi="Garamond"/>
          <w:sz w:val="20"/>
          <w:szCs w:val="20"/>
        </w:rPr>
      </w:pPr>
      <w:r w:rsidRPr="008C286C">
        <w:rPr>
          <w:rFonts w:ascii="Garamond" w:hAnsi="Garamond"/>
          <w:sz w:val="20"/>
          <w:szCs w:val="20"/>
        </w:rPr>
        <w:t>w</w:t>
      </w:r>
      <w:r>
        <w:rPr>
          <w:rFonts w:ascii="Garamond" w:hAnsi="Garamond"/>
          <w:sz w:val="20"/>
          <w:szCs w:val="20"/>
        </w:rPr>
        <w:t>yniki</w:t>
      </w:r>
      <w:r w:rsidRPr="008C286C">
        <w:rPr>
          <w:rFonts w:ascii="Garamond" w:hAnsi="Garamond"/>
          <w:sz w:val="20"/>
          <w:szCs w:val="20"/>
        </w:rPr>
        <w:t xml:space="preserve"> badań odpadów dostarczanych do Zamawiającego po przejęciu Zakładu,</w:t>
      </w:r>
    </w:p>
    <w:p w14:paraId="23793332" w14:textId="77777777" w:rsidR="00CF6D55" w:rsidRDefault="00CF6D55" w:rsidP="00CF6D55">
      <w:pPr>
        <w:pStyle w:val="Akapitzlist"/>
        <w:numPr>
          <w:ilvl w:val="0"/>
          <w:numId w:val="35"/>
        </w:numPr>
        <w:spacing w:after="0"/>
        <w:jc w:val="both"/>
        <w:rPr>
          <w:rFonts w:ascii="Garamond" w:hAnsi="Garamond"/>
          <w:sz w:val="20"/>
          <w:szCs w:val="20"/>
        </w:rPr>
      </w:pPr>
      <w:r w:rsidRPr="008A5EF8">
        <w:rPr>
          <w:rFonts w:ascii="Garamond" w:hAnsi="Garamond"/>
          <w:sz w:val="20"/>
          <w:szCs w:val="20"/>
        </w:rPr>
        <w:t xml:space="preserve">udostępnienie krzywych korekcyjnych sporządzonych przez Wykonawcę </w:t>
      </w:r>
      <w:r>
        <w:rPr>
          <w:rFonts w:ascii="Garamond" w:hAnsi="Garamond"/>
          <w:sz w:val="20"/>
          <w:szCs w:val="20"/>
        </w:rPr>
        <w:t>ZTPO</w:t>
      </w:r>
      <w:r w:rsidRPr="008A5EF8">
        <w:rPr>
          <w:rFonts w:ascii="Garamond" w:hAnsi="Garamond"/>
          <w:sz w:val="20"/>
          <w:szCs w:val="20"/>
        </w:rPr>
        <w:t xml:space="preserve"> podczas </w:t>
      </w:r>
      <w:r>
        <w:rPr>
          <w:rFonts w:ascii="Garamond" w:hAnsi="Garamond"/>
          <w:sz w:val="20"/>
          <w:szCs w:val="20"/>
        </w:rPr>
        <w:t>P</w:t>
      </w:r>
      <w:r w:rsidRPr="008A5EF8">
        <w:rPr>
          <w:rFonts w:ascii="Garamond" w:hAnsi="Garamond"/>
          <w:sz w:val="20"/>
          <w:szCs w:val="20"/>
        </w:rPr>
        <w:t>rób Końcowych</w:t>
      </w:r>
      <w:r>
        <w:rPr>
          <w:rFonts w:ascii="Garamond" w:hAnsi="Garamond"/>
          <w:sz w:val="20"/>
          <w:szCs w:val="20"/>
        </w:rPr>
        <w:t>.</w:t>
      </w:r>
    </w:p>
    <w:p w14:paraId="7BADD269" w14:textId="77777777" w:rsidR="00CF6D55" w:rsidRPr="008A5EF8" w:rsidRDefault="00CF6D55" w:rsidP="00CF6D55">
      <w:pPr>
        <w:pStyle w:val="Akapitzlist"/>
        <w:numPr>
          <w:ilvl w:val="0"/>
          <w:numId w:val="35"/>
        </w:numPr>
        <w:spacing w:after="0"/>
        <w:jc w:val="both"/>
        <w:rPr>
          <w:rFonts w:ascii="Garamond" w:hAnsi="Garamond"/>
          <w:sz w:val="20"/>
          <w:szCs w:val="20"/>
        </w:rPr>
      </w:pPr>
      <w:r>
        <w:rPr>
          <w:rFonts w:ascii="Garamond" w:hAnsi="Garamond"/>
          <w:sz w:val="20"/>
          <w:szCs w:val="20"/>
        </w:rPr>
        <w:t>udostępnienie wymaganych danych niezbędnych do wykonania obliczeń i porównań (np. wartości współczynnika Wg)</w:t>
      </w:r>
    </w:p>
    <w:p w14:paraId="566E10C3"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Pobór próbek odpadów zgodnie z normami oraz ich badania będą prowadzone przez Wykonawcę – Niezależną Instytucję zgodnie </w:t>
      </w:r>
      <w:r>
        <w:rPr>
          <w:rFonts w:ascii="Garamond" w:hAnsi="Garamond"/>
          <w:sz w:val="20"/>
          <w:szCs w:val="20"/>
        </w:rPr>
        <w:t xml:space="preserve">obowiązującym </w:t>
      </w:r>
      <w:r w:rsidRPr="008A5EF8">
        <w:rPr>
          <w:rFonts w:ascii="Garamond" w:hAnsi="Garamond"/>
          <w:sz w:val="20"/>
          <w:szCs w:val="20"/>
        </w:rPr>
        <w:t>Rozporządzeniem Ministra Środowiska z dnia 8 czerwca 2016 r. w sprawie warunków technicznych kwalifikowania części energii odzyskanej z termicznego przekształcenia odpadów</w:t>
      </w:r>
      <w:r>
        <w:rPr>
          <w:rFonts w:ascii="Garamond" w:hAnsi="Garamond"/>
          <w:sz w:val="20"/>
          <w:szCs w:val="20"/>
        </w:rPr>
        <w:t xml:space="preserve"> </w:t>
      </w:r>
      <w:r w:rsidRPr="00C96C09">
        <w:rPr>
          <w:rFonts w:ascii="Garamond" w:hAnsi="Garamond"/>
          <w:sz w:val="20"/>
          <w:szCs w:val="20"/>
        </w:rPr>
        <w:t>(Dz. U. z 2016 r. poz. 847)</w:t>
      </w:r>
      <w:r w:rsidRPr="008A5EF8">
        <w:rPr>
          <w:rFonts w:ascii="Garamond" w:hAnsi="Garamond"/>
          <w:sz w:val="20"/>
          <w:szCs w:val="20"/>
        </w:rPr>
        <w:t>.</w:t>
      </w:r>
    </w:p>
    <w:p w14:paraId="5785E42D" w14:textId="77777777" w:rsidR="00CF6D55" w:rsidRDefault="00CF6D55" w:rsidP="00CF6D55">
      <w:pPr>
        <w:spacing w:after="0"/>
        <w:jc w:val="both"/>
        <w:rPr>
          <w:rFonts w:ascii="Garamond" w:hAnsi="Garamond"/>
          <w:sz w:val="20"/>
          <w:szCs w:val="20"/>
        </w:rPr>
      </w:pPr>
      <w:r w:rsidRPr="008A5EF8">
        <w:rPr>
          <w:rFonts w:ascii="Garamond" w:hAnsi="Garamond"/>
          <w:sz w:val="20"/>
          <w:szCs w:val="20"/>
        </w:rPr>
        <w:t>Wszystkie pomiary mają być wykonywane przez Niezależną Instytucję zgodnie z procedurami certyfikowanego zintegrowanego systemu zarządzania przy wykorzystaniu cechowanych przyrządów tej Instrukcji posiadających klasę pomiarową zgodnie z wymaganiami prawa w zakresie urządzeń pomiarowych stosowanych w energetyce zawodowej, a tam gdzie prawo nie nakłada takich wymogów, należy stosować przyrządy o klasie najwyższej z technicznego i ekonomicznego punktów odniesienia. Klasa urządzeń pomiarowych sto</w:t>
      </w:r>
      <w:r>
        <w:rPr>
          <w:rFonts w:ascii="Garamond" w:hAnsi="Garamond"/>
          <w:sz w:val="20"/>
          <w:szCs w:val="20"/>
        </w:rPr>
        <w:t xml:space="preserve">sowanych przez Wykonawcę musi być technicznie uzasadniona dla pomiarów wymaganych do przeprowadzenia zgodnie z OPZ. </w:t>
      </w:r>
    </w:p>
    <w:p w14:paraId="468F7C4C" w14:textId="77777777" w:rsidR="00CF6D55" w:rsidRPr="008A5EF8" w:rsidRDefault="00CF6D55" w:rsidP="00CF6D55">
      <w:pPr>
        <w:spacing w:after="0"/>
        <w:jc w:val="both"/>
        <w:rPr>
          <w:rFonts w:ascii="Garamond" w:hAnsi="Garamond"/>
          <w:sz w:val="20"/>
          <w:szCs w:val="20"/>
        </w:rPr>
      </w:pPr>
    </w:p>
    <w:p w14:paraId="09A0434F" w14:textId="77777777" w:rsidR="00CF6D55" w:rsidRPr="004912F5" w:rsidRDefault="00CF6D55" w:rsidP="00CF6D55">
      <w:pPr>
        <w:pStyle w:val="Nagwek3"/>
        <w:numPr>
          <w:ilvl w:val="2"/>
          <w:numId w:val="34"/>
        </w:numPr>
        <w:spacing w:before="0"/>
        <w:rPr>
          <w:rFonts w:ascii="Garamond" w:hAnsi="Garamond"/>
          <w:color w:val="auto"/>
          <w:sz w:val="20"/>
          <w:szCs w:val="20"/>
        </w:rPr>
      </w:pPr>
      <w:r w:rsidRPr="008A5EF8">
        <w:rPr>
          <w:rFonts w:ascii="Garamond" w:hAnsi="Garamond"/>
          <w:color w:val="auto"/>
          <w:sz w:val="20"/>
          <w:szCs w:val="20"/>
        </w:rPr>
        <w:t>Wymagania szczegółowe.</w:t>
      </w:r>
    </w:p>
    <w:p w14:paraId="6442DD0D" w14:textId="77777777" w:rsidR="00CF6D55" w:rsidRDefault="00CF6D55" w:rsidP="00CF6D55">
      <w:pPr>
        <w:pStyle w:val="Nagwek4"/>
        <w:numPr>
          <w:ilvl w:val="3"/>
          <w:numId w:val="34"/>
        </w:numPr>
        <w:spacing w:before="0"/>
        <w:rPr>
          <w:rFonts w:ascii="Garamond" w:hAnsi="Garamond"/>
          <w:color w:val="auto"/>
          <w:sz w:val="20"/>
          <w:szCs w:val="20"/>
        </w:rPr>
      </w:pPr>
      <w:r w:rsidRPr="008A5EF8">
        <w:rPr>
          <w:rFonts w:ascii="Garamond" w:hAnsi="Garamond"/>
          <w:color w:val="auto"/>
          <w:sz w:val="20"/>
          <w:szCs w:val="20"/>
        </w:rPr>
        <w:t>Punkty Gwarancyjne.</w:t>
      </w:r>
    </w:p>
    <w:p w14:paraId="74273421" w14:textId="77777777" w:rsidR="00CF6D55" w:rsidRDefault="00CF6D55" w:rsidP="00CF6D55">
      <w:pPr>
        <w:spacing w:after="0"/>
        <w:rPr>
          <w:rFonts w:ascii="Garamond" w:hAnsi="Garamond"/>
          <w:sz w:val="20"/>
          <w:szCs w:val="20"/>
        </w:rPr>
      </w:pPr>
    </w:p>
    <w:p w14:paraId="1F07D239" w14:textId="77777777" w:rsidR="00CF6D55" w:rsidRDefault="00CF6D55" w:rsidP="00CF6D55">
      <w:pPr>
        <w:spacing w:after="0"/>
        <w:rPr>
          <w:rFonts w:ascii="Garamond" w:hAnsi="Garamond"/>
          <w:sz w:val="20"/>
          <w:szCs w:val="20"/>
        </w:rPr>
      </w:pPr>
      <w:r>
        <w:rPr>
          <w:rFonts w:ascii="Garamond" w:hAnsi="Garamond"/>
          <w:sz w:val="20"/>
          <w:szCs w:val="20"/>
        </w:rPr>
        <w:t>Pomiary należy przeprowadzić w czterech punktach pomiarowych przy trzech różnych wartościach opałowych:</w:t>
      </w:r>
    </w:p>
    <w:p w14:paraId="0A188E7B" w14:textId="77777777" w:rsidR="00CF6D55" w:rsidRDefault="00CF6D55" w:rsidP="00CF6D55">
      <w:pPr>
        <w:numPr>
          <w:ilvl w:val="3"/>
          <w:numId w:val="53"/>
        </w:numPr>
        <w:spacing w:after="0"/>
        <w:rPr>
          <w:rFonts w:ascii="Garamond" w:hAnsi="Garamond"/>
          <w:sz w:val="20"/>
          <w:szCs w:val="20"/>
        </w:rPr>
      </w:pPr>
      <w:r>
        <w:rPr>
          <w:rFonts w:ascii="Garamond" w:hAnsi="Garamond"/>
          <w:sz w:val="20"/>
          <w:szCs w:val="20"/>
        </w:rPr>
        <w:t>Wysoka wartość opałowa – maksymalnie możliwa w czasie pomiarów</w:t>
      </w:r>
    </w:p>
    <w:p w14:paraId="6B1EB9E1" w14:textId="77777777" w:rsidR="00CF6D55" w:rsidRDefault="00CF6D55" w:rsidP="00CF6D55">
      <w:pPr>
        <w:numPr>
          <w:ilvl w:val="3"/>
          <w:numId w:val="53"/>
        </w:numPr>
        <w:spacing w:after="0"/>
        <w:rPr>
          <w:rFonts w:ascii="Garamond" w:hAnsi="Garamond"/>
          <w:sz w:val="20"/>
          <w:szCs w:val="20"/>
        </w:rPr>
      </w:pPr>
      <w:r>
        <w:rPr>
          <w:rFonts w:ascii="Garamond" w:hAnsi="Garamond"/>
          <w:sz w:val="20"/>
          <w:szCs w:val="20"/>
        </w:rPr>
        <w:t>Typowa wartość opałowa</w:t>
      </w:r>
    </w:p>
    <w:p w14:paraId="14CDEB98" w14:textId="77777777" w:rsidR="00CF6D55" w:rsidRDefault="00CF6D55" w:rsidP="00CF6D55">
      <w:pPr>
        <w:numPr>
          <w:ilvl w:val="3"/>
          <w:numId w:val="53"/>
        </w:numPr>
        <w:spacing w:after="0"/>
        <w:rPr>
          <w:rFonts w:ascii="Garamond" w:hAnsi="Garamond"/>
          <w:sz w:val="20"/>
          <w:szCs w:val="20"/>
        </w:rPr>
      </w:pPr>
      <w:r>
        <w:rPr>
          <w:rFonts w:ascii="Garamond" w:hAnsi="Garamond"/>
          <w:sz w:val="20"/>
          <w:szCs w:val="20"/>
        </w:rPr>
        <w:t>Niska wartość opałowa  - minimalna w czasie pomiarów</w:t>
      </w:r>
    </w:p>
    <w:p w14:paraId="3AD3EDA0" w14:textId="77777777" w:rsidR="00CF6D55" w:rsidRDefault="00CF6D55" w:rsidP="00CF6D55">
      <w:pPr>
        <w:spacing w:after="0"/>
        <w:rPr>
          <w:rFonts w:ascii="Garamond" w:hAnsi="Garamond"/>
          <w:sz w:val="20"/>
          <w:szCs w:val="20"/>
        </w:rPr>
      </w:pPr>
    </w:p>
    <w:p w14:paraId="6F4FF0EF" w14:textId="77777777" w:rsidR="00CF6D55" w:rsidRDefault="00CF6D55" w:rsidP="00CF6D55">
      <w:pPr>
        <w:spacing w:after="0"/>
        <w:rPr>
          <w:rFonts w:ascii="Garamond" w:hAnsi="Garamond"/>
          <w:sz w:val="20"/>
          <w:szCs w:val="20"/>
        </w:rPr>
      </w:pPr>
      <w:r>
        <w:rPr>
          <w:rFonts w:ascii="Garamond" w:hAnsi="Garamond"/>
          <w:sz w:val="20"/>
          <w:szCs w:val="20"/>
        </w:rPr>
        <w:lastRenderedPageBreak/>
        <w:t xml:space="preserve">Pomiary wszystkich parametrów powinny być przeprowadzone dla maksymalnego możliwego do uzyskania obciążenia instalacji przy pracy w pełnej kondensacji i w pełnym skojarzeniu.  Wartość opałowa będzie mierzona na bieżąco, a wykonawca opracuje krzywe korekcyjne umożliwiające ocenę pracy instalacji i spełnienie zadanych warunków. </w:t>
      </w:r>
      <w:r w:rsidRPr="006C62DE">
        <w:rPr>
          <w:rFonts w:ascii="Garamond" w:hAnsi="Garamond"/>
          <w:sz w:val="20"/>
          <w:szCs w:val="20"/>
        </w:rPr>
        <w:t xml:space="preserve">Wykres spalania określający pole robocze dla </w:t>
      </w:r>
      <w:r>
        <w:rPr>
          <w:rFonts w:ascii="Garamond" w:hAnsi="Garamond"/>
          <w:sz w:val="20"/>
          <w:szCs w:val="20"/>
        </w:rPr>
        <w:t>i</w:t>
      </w:r>
      <w:r w:rsidRPr="006C62DE">
        <w:rPr>
          <w:rFonts w:ascii="Garamond" w:hAnsi="Garamond"/>
          <w:sz w:val="20"/>
          <w:szCs w:val="20"/>
        </w:rPr>
        <w:t>nstalacji przedstawiono na rysunku</w:t>
      </w:r>
      <w:r>
        <w:rPr>
          <w:rFonts w:ascii="Garamond" w:hAnsi="Garamond"/>
          <w:sz w:val="20"/>
          <w:szCs w:val="20"/>
        </w:rPr>
        <w:t>.</w:t>
      </w:r>
    </w:p>
    <w:p w14:paraId="68DAEA8C" w14:textId="77777777" w:rsidR="00CF6D55" w:rsidRDefault="00CF6D55" w:rsidP="00CF6D55">
      <w:pPr>
        <w:spacing w:after="0"/>
        <w:rPr>
          <w:rFonts w:ascii="Garamond" w:hAnsi="Garamond"/>
          <w:sz w:val="20"/>
          <w:szCs w:val="20"/>
        </w:rPr>
      </w:pPr>
    </w:p>
    <w:p w14:paraId="06424F0C" w14:textId="754F577B" w:rsidR="00CF6D55" w:rsidRDefault="00CF6D55" w:rsidP="00174045">
      <w:pPr>
        <w:spacing w:after="160" w:line="259" w:lineRule="auto"/>
        <w:rPr>
          <w:rFonts w:ascii="Garamond" w:hAnsi="Garamond"/>
          <w:sz w:val="20"/>
          <w:szCs w:val="20"/>
        </w:rPr>
      </w:pPr>
      <w:r w:rsidRPr="008A5EF8">
        <w:rPr>
          <w:rFonts w:ascii="Garamond" w:hAnsi="Garamond"/>
          <w:sz w:val="20"/>
          <w:szCs w:val="20"/>
        </w:rPr>
        <w:t>Wykres spalania:</w:t>
      </w:r>
    </w:p>
    <w:p w14:paraId="38DF25CC" w14:textId="77777777" w:rsidR="00CF6D55" w:rsidRPr="008A5EF8" w:rsidRDefault="00CF6D55" w:rsidP="00CF6D55">
      <w:pPr>
        <w:spacing w:after="0"/>
        <w:rPr>
          <w:rFonts w:ascii="Garamond" w:hAnsi="Garamond"/>
          <w:sz w:val="20"/>
          <w:szCs w:val="20"/>
        </w:rPr>
      </w:pPr>
    </w:p>
    <w:p w14:paraId="63B9E3EA" w14:textId="77777777" w:rsidR="00CF6D55" w:rsidRPr="008A5EF8"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Wykres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Wykres \* ARABIC </w:instrText>
      </w:r>
      <w:r w:rsidRPr="008A5EF8">
        <w:rPr>
          <w:rFonts w:ascii="Garamond" w:hAnsi="Garamond"/>
          <w:color w:val="auto"/>
          <w:sz w:val="20"/>
          <w:szCs w:val="20"/>
        </w:rPr>
        <w:fldChar w:fldCharType="separate"/>
      </w:r>
      <w:r>
        <w:rPr>
          <w:rFonts w:ascii="Garamond" w:hAnsi="Garamond"/>
          <w:noProof/>
          <w:color w:val="auto"/>
          <w:sz w:val="20"/>
          <w:szCs w:val="20"/>
        </w:rPr>
        <w:t>1</w:t>
      </w:r>
      <w:r w:rsidRPr="008A5EF8">
        <w:rPr>
          <w:rFonts w:ascii="Garamond" w:hAnsi="Garamond"/>
          <w:color w:val="auto"/>
          <w:sz w:val="20"/>
          <w:szCs w:val="20"/>
        </w:rPr>
        <w:fldChar w:fldCharType="end"/>
      </w:r>
    </w:p>
    <w:p w14:paraId="6D697BEB" w14:textId="77777777" w:rsidR="00CF6D55" w:rsidRPr="008A5EF8" w:rsidRDefault="00CF6D55" w:rsidP="00CF6D55">
      <w:pPr>
        <w:keepNext/>
        <w:spacing w:after="0"/>
        <w:rPr>
          <w:rFonts w:ascii="Garamond" w:hAnsi="Garamond"/>
          <w:sz w:val="20"/>
          <w:szCs w:val="20"/>
        </w:rPr>
      </w:pPr>
      <w:r w:rsidRPr="000C3498">
        <w:rPr>
          <w:rFonts w:ascii="Garamond" w:hAnsi="Garamond"/>
          <w:noProof/>
          <w:sz w:val="20"/>
          <w:szCs w:val="20"/>
          <w:lang w:eastAsia="pl-PL"/>
        </w:rPr>
        <w:drawing>
          <wp:inline distT="0" distB="0" distL="0" distR="0" wp14:anchorId="6F9C5159" wp14:editId="5AE9C87A">
            <wp:extent cx="5759450" cy="4019550"/>
            <wp:effectExtent l="0" t="0" r="0" b="0"/>
            <wp:docPr id="2" name="Obraz 2" descr="Wykres spalania_28-1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ykres spalania_28-10-20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4019550"/>
                    </a:xfrm>
                    <a:prstGeom prst="rect">
                      <a:avLst/>
                    </a:prstGeom>
                    <a:noFill/>
                    <a:ln>
                      <a:noFill/>
                    </a:ln>
                  </pic:spPr>
                </pic:pic>
              </a:graphicData>
            </a:graphic>
          </wp:inline>
        </w:drawing>
      </w:r>
    </w:p>
    <w:p w14:paraId="02C3E681" w14:textId="77777777" w:rsidR="00CF6D55" w:rsidRDefault="00CF6D55" w:rsidP="00CF6D55">
      <w:pPr>
        <w:pStyle w:val="Nagwek4"/>
        <w:spacing w:before="0"/>
        <w:rPr>
          <w:rFonts w:ascii="Garamond" w:hAnsi="Garamond"/>
          <w:color w:val="auto"/>
          <w:sz w:val="20"/>
          <w:szCs w:val="20"/>
        </w:rPr>
      </w:pPr>
    </w:p>
    <w:p w14:paraId="306E875B" w14:textId="77777777" w:rsidR="00CF6D55" w:rsidRDefault="00CF6D55" w:rsidP="00CF6D55">
      <w:pPr>
        <w:pStyle w:val="Nagwek4"/>
        <w:numPr>
          <w:ilvl w:val="3"/>
          <w:numId w:val="34"/>
        </w:numPr>
        <w:spacing w:before="0"/>
        <w:rPr>
          <w:rFonts w:ascii="Garamond" w:hAnsi="Garamond"/>
          <w:color w:val="auto"/>
          <w:sz w:val="20"/>
          <w:szCs w:val="20"/>
        </w:rPr>
      </w:pPr>
      <w:r>
        <w:rPr>
          <w:rFonts w:ascii="Garamond" w:hAnsi="Garamond"/>
          <w:color w:val="auto"/>
          <w:sz w:val="20"/>
          <w:szCs w:val="20"/>
        </w:rPr>
        <w:t>Założenia wyjściowe dla określenia parametrów wyjściowych instalacji.</w:t>
      </w:r>
    </w:p>
    <w:p w14:paraId="1B4B7326" w14:textId="77777777" w:rsidR="00CF6D55" w:rsidRDefault="00CF6D55" w:rsidP="00CF6D55">
      <w:pPr>
        <w:pStyle w:val="Legenda"/>
        <w:keepNext/>
        <w:spacing w:after="0"/>
        <w:rPr>
          <w:rFonts w:ascii="Garamond" w:hAnsi="Garamond"/>
          <w:color w:val="auto"/>
          <w:sz w:val="20"/>
          <w:szCs w:val="20"/>
        </w:rPr>
      </w:pPr>
    </w:p>
    <w:p w14:paraId="388D2F0E" w14:textId="77777777" w:rsidR="00CF6D55" w:rsidRPr="008A5EF8"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1</w:t>
      </w:r>
      <w:r w:rsidRPr="008A5EF8">
        <w:rPr>
          <w:rFonts w:ascii="Garamond" w:hAnsi="Garamond"/>
          <w:color w:val="auto"/>
          <w:sz w:val="20"/>
          <w:szCs w:val="20"/>
        </w:rP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505"/>
        <w:gridCol w:w="2363"/>
        <w:gridCol w:w="2223"/>
        <w:gridCol w:w="2606"/>
      </w:tblGrid>
      <w:tr w:rsidR="00CF6D55" w:rsidRPr="000C3498" w14:paraId="7480919F" w14:textId="77777777" w:rsidTr="00412DFA">
        <w:trPr>
          <w:cantSplit/>
          <w:jc w:val="center"/>
        </w:trPr>
        <w:tc>
          <w:tcPr>
            <w:tcW w:w="363" w:type="pct"/>
            <w:tcBorders>
              <w:right w:val="single" w:sz="4" w:space="0" w:color="auto"/>
            </w:tcBorders>
            <w:shd w:val="clear" w:color="auto" w:fill="auto"/>
            <w:vAlign w:val="center"/>
          </w:tcPr>
          <w:p w14:paraId="1B52F30C"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p>
        </w:tc>
        <w:tc>
          <w:tcPr>
            <w:tcW w:w="1198" w:type="pct"/>
            <w:tcBorders>
              <w:left w:val="single" w:sz="4" w:space="0" w:color="auto"/>
              <w:right w:val="single" w:sz="4" w:space="0" w:color="auto"/>
            </w:tcBorders>
            <w:shd w:val="clear" w:color="auto" w:fill="auto"/>
            <w:vAlign w:val="center"/>
          </w:tcPr>
          <w:p w14:paraId="5842C75C"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 xml:space="preserve">Wartość opałowa odpadów </w:t>
            </w:r>
          </w:p>
          <w:p w14:paraId="14E6F083"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[GJ/Mg]</w:t>
            </w:r>
          </w:p>
        </w:tc>
        <w:tc>
          <w:tcPr>
            <w:tcW w:w="1130" w:type="pct"/>
            <w:tcBorders>
              <w:left w:val="single" w:sz="4" w:space="0" w:color="auto"/>
              <w:right w:val="single" w:sz="4" w:space="0" w:color="auto"/>
            </w:tcBorders>
            <w:shd w:val="clear" w:color="auto" w:fill="auto"/>
            <w:vAlign w:val="center"/>
          </w:tcPr>
          <w:p w14:paraId="7AA58E21"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 xml:space="preserve">Zawartość chloru </w:t>
            </w:r>
          </w:p>
          <w:p w14:paraId="3C4A7F33"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t>
            </w:r>
          </w:p>
        </w:tc>
        <w:tc>
          <w:tcPr>
            <w:tcW w:w="1063" w:type="pct"/>
            <w:tcBorders>
              <w:left w:val="single" w:sz="4" w:space="0" w:color="auto"/>
              <w:right w:val="single" w:sz="4" w:space="0" w:color="auto"/>
            </w:tcBorders>
            <w:shd w:val="clear" w:color="auto" w:fill="auto"/>
            <w:vAlign w:val="center"/>
          </w:tcPr>
          <w:p w14:paraId="10FEA112"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Wydajność pojedynczej Linii</w:t>
            </w:r>
          </w:p>
          <w:p w14:paraId="1375E557"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[Mg/h]</w:t>
            </w:r>
          </w:p>
        </w:tc>
        <w:tc>
          <w:tcPr>
            <w:tcW w:w="1246" w:type="pct"/>
            <w:tcBorders>
              <w:left w:val="single" w:sz="4" w:space="0" w:color="auto"/>
            </w:tcBorders>
            <w:shd w:val="clear" w:color="auto" w:fill="auto"/>
            <w:vAlign w:val="center"/>
          </w:tcPr>
          <w:p w14:paraId="2CEBFE1E"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Stopień otwarcia upustu ciepłowniczego turbiny</w:t>
            </w:r>
          </w:p>
        </w:tc>
      </w:tr>
      <w:tr w:rsidR="00CF6D55" w:rsidRPr="000C3498" w14:paraId="0870B155" w14:textId="77777777" w:rsidTr="00412DFA">
        <w:trPr>
          <w:cantSplit/>
          <w:jc w:val="center"/>
        </w:trPr>
        <w:tc>
          <w:tcPr>
            <w:tcW w:w="363" w:type="pct"/>
            <w:tcBorders>
              <w:right w:val="single" w:sz="4" w:space="0" w:color="auto"/>
            </w:tcBorders>
            <w:shd w:val="clear" w:color="auto" w:fill="auto"/>
            <w:vAlign w:val="center"/>
          </w:tcPr>
          <w:p w14:paraId="035F80F8" w14:textId="77777777" w:rsidR="00CF6D55" w:rsidRPr="000C3498" w:rsidRDefault="00CF6D55" w:rsidP="00CF6D55">
            <w:pPr>
              <w:pStyle w:val="Akapitzlist"/>
              <w:numPr>
                <w:ilvl w:val="0"/>
                <w:numId w:val="38"/>
              </w:numPr>
              <w:spacing w:after="0" w:line="240" w:lineRule="auto"/>
              <w:ind w:left="357" w:hanging="357"/>
              <w:jc w:val="center"/>
              <w:rPr>
                <w:rFonts w:ascii="Garamond" w:hAnsi="Garamond"/>
                <w:sz w:val="20"/>
                <w:szCs w:val="20"/>
              </w:rPr>
            </w:pPr>
            <w:bookmarkStart w:id="5" w:name="_Ref280783187"/>
          </w:p>
        </w:tc>
        <w:bookmarkEnd w:id="5"/>
        <w:tc>
          <w:tcPr>
            <w:tcW w:w="1198" w:type="pct"/>
            <w:tcBorders>
              <w:left w:val="single" w:sz="4" w:space="0" w:color="auto"/>
              <w:right w:val="single" w:sz="4" w:space="0" w:color="auto"/>
            </w:tcBorders>
            <w:shd w:val="clear" w:color="auto" w:fill="auto"/>
            <w:vAlign w:val="center"/>
          </w:tcPr>
          <w:p w14:paraId="01E3557B"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7,0 (+ 1,0)</w:t>
            </w:r>
          </w:p>
        </w:tc>
        <w:tc>
          <w:tcPr>
            <w:tcW w:w="1130" w:type="pct"/>
            <w:tcBorders>
              <w:left w:val="single" w:sz="4" w:space="0" w:color="auto"/>
              <w:right w:val="single" w:sz="4" w:space="0" w:color="auto"/>
            </w:tcBorders>
            <w:shd w:val="clear" w:color="auto" w:fill="auto"/>
            <w:vAlign w:val="center"/>
          </w:tcPr>
          <w:p w14:paraId="095309A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&lt; 1,00%</w:t>
            </w:r>
          </w:p>
        </w:tc>
        <w:tc>
          <w:tcPr>
            <w:tcW w:w="1063" w:type="pct"/>
            <w:tcBorders>
              <w:left w:val="single" w:sz="4" w:space="0" w:color="auto"/>
              <w:right w:val="single" w:sz="4" w:space="0" w:color="auto"/>
            </w:tcBorders>
            <w:shd w:val="clear" w:color="auto" w:fill="auto"/>
            <w:vAlign w:val="center"/>
          </w:tcPr>
          <w:p w14:paraId="51A72251"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14,1</w:t>
            </w:r>
          </w:p>
        </w:tc>
        <w:tc>
          <w:tcPr>
            <w:tcW w:w="1246" w:type="pct"/>
            <w:tcBorders>
              <w:left w:val="single" w:sz="4" w:space="0" w:color="auto"/>
            </w:tcBorders>
            <w:shd w:val="clear" w:color="auto" w:fill="auto"/>
            <w:vAlign w:val="center"/>
          </w:tcPr>
          <w:p w14:paraId="13DC608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0%</w:t>
            </w:r>
          </w:p>
        </w:tc>
      </w:tr>
      <w:tr w:rsidR="00CF6D55" w:rsidRPr="000C3498" w14:paraId="73FF56C6" w14:textId="77777777" w:rsidTr="00412DFA">
        <w:trPr>
          <w:cantSplit/>
          <w:jc w:val="center"/>
        </w:trPr>
        <w:tc>
          <w:tcPr>
            <w:tcW w:w="363" w:type="pct"/>
            <w:tcBorders>
              <w:right w:val="single" w:sz="4" w:space="0" w:color="auto"/>
            </w:tcBorders>
            <w:shd w:val="clear" w:color="auto" w:fill="auto"/>
            <w:vAlign w:val="center"/>
          </w:tcPr>
          <w:p w14:paraId="664FAE84" w14:textId="77777777" w:rsidR="00CF6D55" w:rsidRPr="000C3498" w:rsidRDefault="00CF6D55" w:rsidP="00CF6D55">
            <w:pPr>
              <w:pStyle w:val="Akapitzlist"/>
              <w:numPr>
                <w:ilvl w:val="0"/>
                <w:numId w:val="38"/>
              </w:numPr>
              <w:spacing w:after="0" w:line="240" w:lineRule="auto"/>
              <w:ind w:left="357" w:hanging="357"/>
              <w:jc w:val="center"/>
              <w:rPr>
                <w:rFonts w:ascii="Garamond" w:hAnsi="Garamond"/>
                <w:sz w:val="20"/>
                <w:szCs w:val="20"/>
              </w:rPr>
            </w:pPr>
          </w:p>
        </w:tc>
        <w:tc>
          <w:tcPr>
            <w:tcW w:w="1198" w:type="pct"/>
            <w:tcBorders>
              <w:left w:val="single" w:sz="4" w:space="0" w:color="auto"/>
              <w:right w:val="single" w:sz="4" w:space="0" w:color="auto"/>
            </w:tcBorders>
            <w:shd w:val="clear" w:color="auto" w:fill="auto"/>
            <w:vAlign w:val="center"/>
          </w:tcPr>
          <w:p w14:paraId="19E6F757"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8,8 (+/- 0,5)</w:t>
            </w:r>
          </w:p>
        </w:tc>
        <w:tc>
          <w:tcPr>
            <w:tcW w:w="1130" w:type="pct"/>
            <w:tcBorders>
              <w:left w:val="single" w:sz="4" w:space="0" w:color="auto"/>
              <w:right w:val="single" w:sz="4" w:space="0" w:color="auto"/>
            </w:tcBorders>
            <w:shd w:val="clear" w:color="auto" w:fill="auto"/>
            <w:vAlign w:val="center"/>
          </w:tcPr>
          <w:p w14:paraId="4CAB81F9"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&lt; 1,00%</w:t>
            </w:r>
          </w:p>
        </w:tc>
        <w:tc>
          <w:tcPr>
            <w:tcW w:w="1063" w:type="pct"/>
            <w:tcBorders>
              <w:left w:val="single" w:sz="4" w:space="0" w:color="auto"/>
              <w:right w:val="single" w:sz="4" w:space="0" w:color="auto"/>
            </w:tcBorders>
            <w:shd w:val="clear" w:color="auto" w:fill="auto"/>
            <w:vAlign w:val="center"/>
          </w:tcPr>
          <w:p w14:paraId="6AA5FE3A"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14,1</w:t>
            </w:r>
          </w:p>
        </w:tc>
        <w:tc>
          <w:tcPr>
            <w:tcW w:w="1246" w:type="pct"/>
            <w:tcBorders>
              <w:left w:val="single" w:sz="4" w:space="0" w:color="auto"/>
            </w:tcBorders>
            <w:shd w:val="clear" w:color="auto" w:fill="auto"/>
            <w:vAlign w:val="center"/>
          </w:tcPr>
          <w:p w14:paraId="7D16EFE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0%</w:t>
            </w:r>
          </w:p>
        </w:tc>
      </w:tr>
      <w:tr w:rsidR="00CF6D55" w:rsidRPr="000C3498" w14:paraId="56C1B50D" w14:textId="77777777" w:rsidTr="00412DFA">
        <w:trPr>
          <w:cantSplit/>
          <w:jc w:val="center"/>
        </w:trPr>
        <w:tc>
          <w:tcPr>
            <w:tcW w:w="363" w:type="pct"/>
            <w:tcBorders>
              <w:right w:val="single" w:sz="4" w:space="0" w:color="auto"/>
            </w:tcBorders>
            <w:shd w:val="clear" w:color="auto" w:fill="auto"/>
            <w:vAlign w:val="center"/>
          </w:tcPr>
          <w:p w14:paraId="25B0D78D" w14:textId="77777777" w:rsidR="00CF6D55" w:rsidRPr="000C3498" w:rsidRDefault="00CF6D55" w:rsidP="00CF6D55">
            <w:pPr>
              <w:pStyle w:val="Akapitzlist"/>
              <w:numPr>
                <w:ilvl w:val="0"/>
                <w:numId w:val="38"/>
              </w:numPr>
              <w:spacing w:after="0" w:line="240" w:lineRule="auto"/>
              <w:ind w:left="357" w:hanging="357"/>
              <w:jc w:val="center"/>
              <w:rPr>
                <w:rFonts w:ascii="Garamond" w:hAnsi="Garamond"/>
                <w:sz w:val="20"/>
                <w:szCs w:val="20"/>
              </w:rPr>
            </w:pPr>
          </w:p>
        </w:tc>
        <w:tc>
          <w:tcPr>
            <w:tcW w:w="1198" w:type="pct"/>
            <w:tcBorders>
              <w:left w:val="single" w:sz="4" w:space="0" w:color="auto"/>
              <w:right w:val="single" w:sz="4" w:space="0" w:color="auto"/>
            </w:tcBorders>
            <w:shd w:val="clear" w:color="auto" w:fill="auto"/>
            <w:vAlign w:val="center"/>
          </w:tcPr>
          <w:p w14:paraId="0C4A0C2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8,8 (+/- 0,5)</w:t>
            </w:r>
          </w:p>
        </w:tc>
        <w:tc>
          <w:tcPr>
            <w:tcW w:w="1130" w:type="pct"/>
            <w:tcBorders>
              <w:left w:val="single" w:sz="4" w:space="0" w:color="auto"/>
              <w:right w:val="single" w:sz="4" w:space="0" w:color="auto"/>
            </w:tcBorders>
            <w:shd w:val="clear" w:color="auto" w:fill="auto"/>
            <w:vAlign w:val="center"/>
          </w:tcPr>
          <w:p w14:paraId="0FC1C68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&lt; 1,00%</w:t>
            </w:r>
          </w:p>
        </w:tc>
        <w:tc>
          <w:tcPr>
            <w:tcW w:w="1063" w:type="pct"/>
            <w:tcBorders>
              <w:left w:val="single" w:sz="4" w:space="0" w:color="auto"/>
              <w:right w:val="single" w:sz="4" w:space="0" w:color="auto"/>
            </w:tcBorders>
            <w:shd w:val="clear" w:color="auto" w:fill="auto"/>
            <w:vAlign w:val="center"/>
          </w:tcPr>
          <w:p w14:paraId="17EB15D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14,1</w:t>
            </w:r>
          </w:p>
        </w:tc>
        <w:tc>
          <w:tcPr>
            <w:tcW w:w="1246" w:type="pct"/>
            <w:tcBorders>
              <w:left w:val="single" w:sz="4" w:space="0" w:color="auto"/>
            </w:tcBorders>
            <w:shd w:val="clear" w:color="auto" w:fill="auto"/>
            <w:vAlign w:val="center"/>
          </w:tcPr>
          <w:p w14:paraId="30B2CF2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100%</w:t>
            </w:r>
          </w:p>
        </w:tc>
      </w:tr>
      <w:tr w:rsidR="00CF6D55" w:rsidRPr="000C3498" w14:paraId="0CFDA297" w14:textId="77777777" w:rsidTr="00412DFA">
        <w:trPr>
          <w:cantSplit/>
          <w:jc w:val="center"/>
        </w:trPr>
        <w:tc>
          <w:tcPr>
            <w:tcW w:w="363" w:type="pct"/>
            <w:tcBorders>
              <w:right w:val="single" w:sz="4" w:space="0" w:color="auto"/>
            </w:tcBorders>
            <w:shd w:val="clear" w:color="auto" w:fill="auto"/>
            <w:vAlign w:val="center"/>
          </w:tcPr>
          <w:p w14:paraId="604BA22A" w14:textId="77777777" w:rsidR="00CF6D55" w:rsidRPr="000C3498" w:rsidRDefault="00CF6D55" w:rsidP="00CF6D55">
            <w:pPr>
              <w:pStyle w:val="Akapitzlist"/>
              <w:numPr>
                <w:ilvl w:val="0"/>
                <w:numId w:val="38"/>
              </w:numPr>
              <w:spacing w:after="0" w:line="240" w:lineRule="auto"/>
              <w:ind w:left="357" w:hanging="357"/>
              <w:jc w:val="center"/>
              <w:rPr>
                <w:rFonts w:ascii="Garamond" w:hAnsi="Garamond"/>
                <w:sz w:val="20"/>
                <w:szCs w:val="20"/>
              </w:rPr>
            </w:pPr>
          </w:p>
        </w:tc>
        <w:tc>
          <w:tcPr>
            <w:tcW w:w="1198" w:type="pct"/>
            <w:tcBorders>
              <w:left w:val="single" w:sz="4" w:space="0" w:color="auto"/>
              <w:right w:val="single" w:sz="4" w:space="0" w:color="auto"/>
            </w:tcBorders>
            <w:shd w:val="clear" w:color="auto" w:fill="auto"/>
            <w:vAlign w:val="center"/>
          </w:tcPr>
          <w:p w14:paraId="50991B6B"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14,0 (-1,0)</w:t>
            </w:r>
          </w:p>
        </w:tc>
        <w:tc>
          <w:tcPr>
            <w:tcW w:w="1130" w:type="pct"/>
            <w:tcBorders>
              <w:left w:val="single" w:sz="4" w:space="0" w:color="auto"/>
              <w:right w:val="single" w:sz="4" w:space="0" w:color="auto"/>
            </w:tcBorders>
            <w:shd w:val="clear" w:color="auto" w:fill="auto"/>
            <w:vAlign w:val="center"/>
          </w:tcPr>
          <w:p w14:paraId="1CBDC2DF" w14:textId="77777777" w:rsidR="00CF6D55" w:rsidRPr="000C3498" w:rsidDel="001D720D" w:rsidRDefault="00CF6D55" w:rsidP="00412DFA">
            <w:pPr>
              <w:spacing w:after="0"/>
              <w:jc w:val="center"/>
              <w:rPr>
                <w:rFonts w:ascii="Garamond" w:hAnsi="Garamond"/>
                <w:sz w:val="20"/>
                <w:szCs w:val="20"/>
              </w:rPr>
            </w:pPr>
            <w:r w:rsidRPr="000C3498">
              <w:rPr>
                <w:rFonts w:ascii="Garamond" w:hAnsi="Garamond"/>
                <w:sz w:val="20"/>
                <w:szCs w:val="20"/>
              </w:rPr>
              <w:t>&lt; 1,00%</w:t>
            </w:r>
          </w:p>
        </w:tc>
        <w:tc>
          <w:tcPr>
            <w:tcW w:w="1063" w:type="pct"/>
            <w:tcBorders>
              <w:left w:val="single" w:sz="4" w:space="0" w:color="auto"/>
              <w:right w:val="single" w:sz="4" w:space="0" w:color="auto"/>
            </w:tcBorders>
            <w:shd w:val="clear" w:color="auto" w:fill="auto"/>
            <w:vAlign w:val="center"/>
          </w:tcPr>
          <w:p w14:paraId="36E9A72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8,8</w:t>
            </w:r>
          </w:p>
        </w:tc>
        <w:tc>
          <w:tcPr>
            <w:tcW w:w="1246" w:type="pct"/>
            <w:tcBorders>
              <w:left w:val="single" w:sz="4" w:space="0" w:color="auto"/>
            </w:tcBorders>
            <w:shd w:val="clear" w:color="auto" w:fill="auto"/>
            <w:vAlign w:val="center"/>
          </w:tcPr>
          <w:p w14:paraId="3CBF2BBC"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0%</w:t>
            </w:r>
          </w:p>
        </w:tc>
      </w:tr>
    </w:tbl>
    <w:p w14:paraId="795345C8" w14:textId="77777777" w:rsidR="00CF6D55" w:rsidRPr="008A5EF8" w:rsidRDefault="00CF6D55" w:rsidP="00CF6D55">
      <w:pPr>
        <w:spacing w:after="0"/>
        <w:rPr>
          <w:rFonts w:ascii="Garamond" w:hAnsi="Garamond"/>
          <w:sz w:val="20"/>
          <w:szCs w:val="20"/>
        </w:rPr>
      </w:pPr>
    </w:p>
    <w:p w14:paraId="0AA8FC13" w14:textId="77777777" w:rsidR="00CF6D55" w:rsidRPr="008A5EF8" w:rsidRDefault="00CF6D55" w:rsidP="00CF6D55">
      <w:pPr>
        <w:pStyle w:val="Nagwek4"/>
        <w:numPr>
          <w:ilvl w:val="3"/>
          <w:numId w:val="34"/>
        </w:numPr>
        <w:spacing w:before="0"/>
        <w:rPr>
          <w:rFonts w:ascii="Garamond" w:hAnsi="Garamond"/>
          <w:color w:val="auto"/>
          <w:sz w:val="20"/>
          <w:szCs w:val="20"/>
        </w:rPr>
      </w:pPr>
      <w:r>
        <w:rPr>
          <w:rFonts w:ascii="Garamond" w:hAnsi="Garamond"/>
          <w:color w:val="auto"/>
          <w:sz w:val="20"/>
          <w:szCs w:val="20"/>
        </w:rPr>
        <w:t>Zestawienie parametrów zadanych (</w:t>
      </w:r>
      <w:r w:rsidRPr="008A5EF8">
        <w:rPr>
          <w:rFonts w:ascii="Garamond" w:hAnsi="Garamond"/>
          <w:color w:val="auto"/>
          <w:sz w:val="20"/>
          <w:szCs w:val="20"/>
        </w:rPr>
        <w:t>Zestawienie Parametrów Gwarantowanych Absolutnie</w:t>
      </w:r>
      <w:r>
        <w:rPr>
          <w:rFonts w:ascii="Garamond" w:hAnsi="Garamond"/>
          <w:color w:val="auto"/>
          <w:sz w:val="20"/>
          <w:szCs w:val="20"/>
        </w:rPr>
        <w:t>)</w:t>
      </w:r>
    </w:p>
    <w:p w14:paraId="0FDB2678" w14:textId="77777777" w:rsidR="00CF6D55" w:rsidRPr="008A5EF8" w:rsidRDefault="00CF6D55" w:rsidP="00CF6D55">
      <w:pPr>
        <w:spacing w:after="0"/>
        <w:rPr>
          <w:rFonts w:ascii="Garamond" w:hAnsi="Garamond"/>
          <w:sz w:val="20"/>
          <w:szCs w:val="20"/>
        </w:rPr>
      </w:pPr>
    </w:p>
    <w:p w14:paraId="655F7A98"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2</w:t>
      </w:r>
      <w:r w:rsidRPr="008A5EF8">
        <w:rPr>
          <w:rFonts w:ascii="Garamond" w:hAnsi="Garamond"/>
          <w:color w:val="auto"/>
          <w:sz w:val="20"/>
          <w:szCs w:val="20"/>
        </w:rPr>
        <w:fldChar w:fldCharType="end"/>
      </w:r>
    </w:p>
    <w:p w14:paraId="1AEF117B"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pomierzonymi przez Wykonawcę: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896"/>
      </w:tblGrid>
      <w:tr w:rsidR="00CF6D55" w:rsidRPr="000C3498" w14:paraId="08D4B1EC" w14:textId="77777777" w:rsidTr="00412DFA">
        <w:tc>
          <w:tcPr>
            <w:tcW w:w="392" w:type="dxa"/>
            <w:shd w:val="clear" w:color="auto" w:fill="auto"/>
          </w:tcPr>
          <w:p w14:paraId="607E639D"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ab/>
            </w:r>
          </w:p>
        </w:tc>
        <w:tc>
          <w:tcPr>
            <w:tcW w:w="8896" w:type="dxa"/>
            <w:shd w:val="clear" w:color="auto" w:fill="auto"/>
          </w:tcPr>
          <w:p w14:paraId="6BC06642" w14:textId="77777777" w:rsidR="00CF6D55" w:rsidRPr="000C3498" w:rsidRDefault="00CF6D55" w:rsidP="00412DFA">
            <w:pPr>
              <w:spacing w:after="0"/>
              <w:rPr>
                <w:rFonts w:ascii="Garamond" w:hAnsi="Garamond"/>
                <w:sz w:val="20"/>
                <w:szCs w:val="20"/>
                <w:u w:val="single"/>
              </w:rPr>
            </w:pPr>
            <w:r w:rsidRPr="000C3498">
              <w:rPr>
                <w:rFonts w:ascii="Garamond" w:hAnsi="Garamond"/>
                <w:sz w:val="20"/>
                <w:szCs w:val="20"/>
                <w:u w:val="single"/>
              </w:rPr>
              <w:t>Pył, TOC oraz zanieczyszczenia gazowe</w:t>
            </w:r>
          </w:p>
          <w:p w14:paraId="4F1FE537" w14:textId="77777777" w:rsidR="00CF6D55" w:rsidRPr="000C3498" w:rsidRDefault="00CF6D55" w:rsidP="00412DFA">
            <w:pPr>
              <w:spacing w:after="0"/>
              <w:ind w:left="34"/>
              <w:rPr>
                <w:rFonts w:ascii="Garamond" w:hAnsi="Garamond"/>
                <w:sz w:val="20"/>
                <w:szCs w:val="20"/>
              </w:rPr>
            </w:pPr>
            <w:r w:rsidRPr="000C3498">
              <w:rPr>
                <w:rFonts w:ascii="Garamond" w:hAnsi="Garamond"/>
                <w:sz w:val="20"/>
                <w:szCs w:val="20"/>
              </w:rPr>
              <w:t>Emisje zanieczyszczeń do powietrza z Zakładu – pomiar zgodnie z Rozporządzenie Ministra Środowiska z dnia 4 listopada 2014 r. w sprawie standardów emisyjnych dla niektórych rodzajów instalacji, źródeł spalania paliw oraz urządzeń spalania lub współspalania odpadów (Dz.U. 2014 poz. 1546)</w:t>
            </w:r>
            <w:r>
              <w:rPr>
                <w:rFonts w:ascii="Garamond" w:hAnsi="Garamond"/>
                <w:sz w:val="20"/>
                <w:szCs w:val="20"/>
              </w:rPr>
              <w:t xml:space="preserve"> i </w:t>
            </w:r>
            <w:r w:rsidRPr="00C96C09">
              <w:rPr>
                <w:rFonts w:ascii="Garamond" w:hAnsi="Garamond"/>
                <w:sz w:val="20"/>
                <w:szCs w:val="20"/>
              </w:rPr>
              <w:t xml:space="preserve">Rozporządzeniem Ministra Środowiska z dnia 30 października 2014 r., w sprawie wymagań w zakresie prowadzenia pomiarów wielkości emisji oraz pomiarów ilości pobieranej wody (Dz. U. z 2014 roku, poz. 1542 z </w:t>
            </w:r>
            <w:proofErr w:type="spellStart"/>
            <w:r w:rsidRPr="00C96C09">
              <w:rPr>
                <w:rFonts w:ascii="Garamond" w:hAnsi="Garamond"/>
                <w:sz w:val="20"/>
                <w:szCs w:val="20"/>
              </w:rPr>
              <w:t>późn</w:t>
            </w:r>
            <w:proofErr w:type="spellEnd"/>
            <w:r w:rsidRPr="00C96C09">
              <w:rPr>
                <w:rFonts w:ascii="Garamond" w:hAnsi="Garamond"/>
                <w:sz w:val="20"/>
                <w:szCs w:val="20"/>
              </w:rPr>
              <w:t>. zm.).</w:t>
            </w:r>
          </w:p>
          <w:p w14:paraId="15A956E9"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pył ogółem                                                                                                                  mg/m</w:t>
            </w:r>
            <w:r w:rsidRPr="000C3498">
              <w:rPr>
                <w:rFonts w:ascii="Garamond" w:hAnsi="Garamond"/>
                <w:sz w:val="20"/>
                <w:szCs w:val="20"/>
                <w:vertAlign w:val="subscript"/>
              </w:rPr>
              <w:t>u</w:t>
            </w:r>
            <w:r w:rsidRPr="000C3498">
              <w:rPr>
                <w:rFonts w:ascii="Garamond" w:hAnsi="Garamond"/>
                <w:sz w:val="20"/>
                <w:szCs w:val="20"/>
                <w:vertAlign w:val="superscript"/>
              </w:rPr>
              <w:t>3</w:t>
            </w:r>
          </w:p>
          <w:p w14:paraId="1C77D9A6"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 xml:space="preserve">substancje organiczne w postaci gazów i par wyrażone jako TOC            </w:t>
            </w:r>
            <w:r>
              <w:rPr>
                <w:rFonts w:ascii="Garamond" w:hAnsi="Garamond"/>
                <w:sz w:val="20"/>
                <w:szCs w:val="20"/>
              </w:rPr>
              <w:t xml:space="preserve">            </w:t>
            </w:r>
            <w:r w:rsidRPr="000C3498">
              <w:rPr>
                <w:rFonts w:ascii="Garamond" w:hAnsi="Garamond"/>
                <w:sz w:val="20"/>
                <w:szCs w:val="20"/>
              </w:rPr>
              <w:t xml:space="preserve">       mg/m</w:t>
            </w:r>
            <w:r w:rsidRPr="000C3498">
              <w:rPr>
                <w:rFonts w:ascii="Garamond" w:hAnsi="Garamond"/>
                <w:sz w:val="20"/>
                <w:szCs w:val="20"/>
                <w:vertAlign w:val="subscript"/>
              </w:rPr>
              <w:t>u</w:t>
            </w:r>
            <w:r w:rsidRPr="000C3498">
              <w:rPr>
                <w:rFonts w:ascii="Garamond" w:hAnsi="Garamond"/>
                <w:sz w:val="20"/>
                <w:szCs w:val="20"/>
                <w:vertAlign w:val="superscript"/>
              </w:rPr>
              <w:t>3</w:t>
            </w:r>
          </w:p>
          <w:p w14:paraId="3CE58734"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HCl                                                                                                                             mg/m</w:t>
            </w:r>
            <w:r w:rsidRPr="000C3498">
              <w:rPr>
                <w:rFonts w:ascii="Garamond" w:hAnsi="Garamond"/>
                <w:sz w:val="20"/>
                <w:szCs w:val="20"/>
                <w:vertAlign w:val="subscript"/>
              </w:rPr>
              <w:t>u</w:t>
            </w:r>
            <w:r w:rsidRPr="000C3498">
              <w:rPr>
                <w:rFonts w:ascii="Garamond" w:hAnsi="Garamond"/>
                <w:sz w:val="20"/>
                <w:szCs w:val="20"/>
                <w:vertAlign w:val="superscript"/>
              </w:rPr>
              <w:t>3</w:t>
            </w:r>
          </w:p>
          <w:p w14:paraId="4C809DD2"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HF                                                                                                                               mg/m</w:t>
            </w:r>
            <w:r w:rsidRPr="000C3498">
              <w:rPr>
                <w:rFonts w:ascii="Garamond" w:hAnsi="Garamond"/>
                <w:sz w:val="20"/>
                <w:szCs w:val="20"/>
                <w:vertAlign w:val="subscript"/>
              </w:rPr>
              <w:t>u</w:t>
            </w:r>
            <w:r w:rsidRPr="000C3498">
              <w:rPr>
                <w:rFonts w:ascii="Garamond" w:hAnsi="Garamond"/>
                <w:sz w:val="20"/>
                <w:szCs w:val="20"/>
                <w:vertAlign w:val="superscript"/>
              </w:rPr>
              <w:t>3</w:t>
            </w:r>
          </w:p>
          <w:p w14:paraId="7D336983"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SO</w:t>
            </w:r>
            <w:r w:rsidRPr="000C3498">
              <w:rPr>
                <w:rFonts w:ascii="Garamond" w:hAnsi="Garamond"/>
                <w:sz w:val="20"/>
                <w:szCs w:val="20"/>
                <w:vertAlign w:val="subscript"/>
              </w:rPr>
              <w:t>2</w:t>
            </w:r>
            <w:r w:rsidRPr="000C3498">
              <w:rPr>
                <w:rFonts w:ascii="Garamond" w:hAnsi="Garamond"/>
                <w:sz w:val="20"/>
                <w:szCs w:val="20"/>
              </w:rPr>
              <w:t xml:space="preserve">                                                                                                                              mg/m</w:t>
            </w:r>
            <w:r w:rsidRPr="000C3498">
              <w:rPr>
                <w:rFonts w:ascii="Garamond" w:hAnsi="Garamond"/>
                <w:sz w:val="20"/>
                <w:szCs w:val="20"/>
                <w:vertAlign w:val="subscript"/>
              </w:rPr>
              <w:t>u</w:t>
            </w:r>
            <w:r w:rsidRPr="000C3498">
              <w:rPr>
                <w:rFonts w:ascii="Garamond" w:hAnsi="Garamond"/>
                <w:sz w:val="20"/>
                <w:szCs w:val="20"/>
                <w:vertAlign w:val="superscript"/>
              </w:rPr>
              <w:t>3</w:t>
            </w:r>
          </w:p>
          <w:p w14:paraId="3863B9D5"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lastRenderedPageBreak/>
              <w:t>CO                                                                                                                               mg/m</w:t>
            </w:r>
            <w:r w:rsidRPr="000C3498">
              <w:rPr>
                <w:rFonts w:ascii="Garamond" w:hAnsi="Garamond"/>
                <w:sz w:val="20"/>
                <w:szCs w:val="20"/>
                <w:vertAlign w:val="subscript"/>
              </w:rPr>
              <w:t>u</w:t>
            </w:r>
            <w:r w:rsidRPr="000C3498">
              <w:rPr>
                <w:rFonts w:ascii="Garamond" w:hAnsi="Garamond"/>
                <w:sz w:val="20"/>
                <w:szCs w:val="20"/>
                <w:vertAlign w:val="superscript"/>
              </w:rPr>
              <w:t>3</w:t>
            </w:r>
          </w:p>
          <w:p w14:paraId="64DCE1F0" w14:textId="77777777" w:rsidR="00CF6D55" w:rsidRPr="000C3498" w:rsidRDefault="00CF6D55" w:rsidP="00CF6D55">
            <w:pPr>
              <w:pStyle w:val="Akapitzlist"/>
              <w:numPr>
                <w:ilvl w:val="0"/>
                <w:numId w:val="40"/>
              </w:numPr>
              <w:tabs>
                <w:tab w:val="left" w:pos="884"/>
                <w:tab w:val="right" w:pos="8680"/>
              </w:tabs>
              <w:spacing w:after="0" w:line="240" w:lineRule="auto"/>
              <w:ind w:left="884" w:hanging="425"/>
              <w:jc w:val="both"/>
              <w:rPr>
                <w:rFonts w:ascii="Garamond" w:hAnsi="Garamond"/>
                <w:sz w:val="20"/>
                <w:szCs w:val="20"/>
              </w:rPr>
            </w:pPr>
            <w:r w:rsidRPr="000C3498">
              <w:rPr>
                <w:rFonts w:ascii="Garamond" w:hAnsi="Garamond"/>
                <w:sz w:val="20"/>
                <w:szCs w:val="20"/>
              </w:rPr>
              <w:t>NO + NO</w:t>
            </w:r>
            <w:r w:rsidRPr="000C3498">
              <w:rPr>
                <w:rFonts w:ascii="Garamond" w:hAnsi="Garamond"/>
                <w:sz w:val="20"/>
                <w:szCs w:val="20"/>
                <w:vertAlign w:val="subscript"/>
              </w:rPr>
              <w:t>2</w:t>
            </w:r>
            <w:r w:rsidRPr="000C3498">
              <w:rPr>
                <w:rFonts w:ascii="Garamond" w:hAnsi="Garamond"/>
                <w:sz w:val="20"/>
                <w:szCs w:val="20"/>
              </w:rPr>
              <w:t xml:space="preserve"> jako </w:t>
            </w:r>
            <w:proofErr w:type="spellStart"/>
            <w:r w:rsidRPr="000C3498">
              <w:rPr>
                <w:rFonts w:ascii="Garamond" w:hAnsi="Garamond"/>
                <w:sz w:val="20"/>
                <w:szCs w:val="20"/>
              </w:rPr>
              <w:t>NO</w:t>
            </w:r>
            <w:r>
              <w:rPr>
                <w:rFonts w:ascii="Garamond" w:hAnsi="Garamond"/>
                <w:sz w:val="20"/>
                <w:szCs w:val="20"/>
                <w:vertAlign w:val="subscript"/>
              </w:rPr>
              <w:t>x</w:t>
            </w:r>
            <w:proofErr w:type="spellEnd"/>
            <w:r w:rsidRPr="000C3498">
              <w:rPr>
                <w:rFonts w:ascii="Garamond" w:hAnsi="Garamond"/>
                <w:sz w:val="20"/>
                <w:szCs w:val="20"/>
                <w:vertAlign w:val="subscript"/>
              </w:rPr>
              <w:t xml:space="preserve">                                                                                                                                                        </w:t>
            </w:r>
            <w:r w:rsidRPr="000C3498">
              <w:rPr>
                <w:rFonts w:ascii="Garamond" w:hAnsi="Garamond"/>
                <w:sz w:val="20"/>
                <w:szCs w:val="20"/>
              </w:rPr>
              <w:t>mg/m</w:t>
            </w:r>
            <w:r w:rsidRPr="000C3498">
              <w:rPr>
                <w:rFonts w:ascii="Garamond" w:hAnsi="Garamond"/>
                <w:sz w:val="20"/>
                <w:szCs w:val="20"/>
                <w:vertAlign w:val="subscript"/>
              </w:rPr>
              <w:t>u</w:t>
            </w:r>
            <w:r w:rsidRPr="000C3498">
              <w:rPr>
                <w:rFonts w:ascii="Garamond" w:hAnsi="Garamond"/>
                <w:sz w:val="20"/>
                <w:szCs w:val="20"/>
                <w:vertAlign w:val="superscript"/>
              </w:rPr>
              <w:t>3</w:t>
            </w:r>
          </w:p>
        </w:tc>
      </w:tr>
      <w:tr w:rsidR="00CF6D55" w:rsidRPr="000C3498" w14:paraId="40088B26" w14:textId="77777777" w:rsidTr="00412DFA">
        <w:tc>
          <w:tcPr>
            <w:tcW w:w="392" w:type="dxa"/>
            <w:shd w:val="clear" w:color="auto" w:fill="auto"/>
          </w:tcPr>
          <w:p w14:paraId="62BA5644"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lastRenderedPageBreak/>
              <w:t>4</w:t>
            </w:r>
          </w:p>
        </w:tc>
        <w:tc>
          <w:tcPr>
            <w:tcW w:w="8896" w:type="dxa"/>
            <w:shd w:val="clear" w:color="auto" w:fill="auto"/>
          </w:tcPr>
          <w:p w14:paraId="218C5D00" w14:textId="77777777" w:rsidR="00CF6D55" w:rsidRPr="000C3498" w:rsidRDefault="00CF6D55" w:rsidP="00412DFA">
            <w:pPr>
              <w:spacing w:after="0"/>
              <w:rPr>
                <w:rFonts w:ascii="Garamond" w:hAnsi="Garamond"/>
                <w:sz w:val="20"/>
                <w:szCs w:val="20"/>
                <w:u w:val="single"/>
              </w:rPr>
            </w:pPr>
            <w:r w:rsidRPr="000C3498">
              <w:rPr>
                <w:rFonts w:ascii="Garamond" w:hAnsi="Garamond"/>
                <w:sz w:val="20"/>
                <w:szCs w:val="20"/>
                <w:u w:val="single"/>
              </w:rPr>
              <w:t>Metale ciężkie</w:t>
            </w:r>
          </w:p>
          <w:p w14:paraId="20D88ADD"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Emisje zanieczyszczeń do powietrza z Zakładu – wartości średnie dotyczące minimum 30 minutowego, a maksymalnie 8 godzinnego okresu pobierania próbek, pomiar zgodnie z Rozporządzenie Ministra Środowiska z dnia 4 listopada 2014 r. w sprawie standardów emisyjnych dla niektórych rodzajów instalacji, źródeł spalania paliw oraz urządzeń spalania lub współspalania odpadów (Dz.U. 2014 poz. 1546)</w:t>
            </w:r>
            <w:r>
              <w:rPr>
                <w:rFonts w:ascii="Garamond" w:hAnsi="Garamond"/>
                <w:sz w:val="20"/>
                <w:szCs w:val="20"/>
              </w:rPr>
              <w:t xml:space="preserve"> </w:t>
            </w:r>
            <w:r w:rsidRPr="00C96C09">
              <w:rPr>
                <w:rFonts w:ascii="Garamond" w:hAnsi="Garamond"/>
                <w:sz w:val="20"/>
                <w:szCs w:val="20"/>
              </w:rPr>
              <w:t xml:space="preserve">i Rozporządzeniem Ministra Środowiska z dnia 30 października 2014 r., w sprawie wymagań w zakresie prowadzenia pomiarów wielkości emisji oraz pomiarów ilości pobieranej wody (Dz. U. z 2014 roku, poz. 1542 z </w:t>
            </w:r>
            <w:proofErr w:type="spellStart"/>
            <w:r w:rsidRPr="00C96C09">
              <w:rPr>
                <w:rFonts w:ascii="Garamond" w:hAnsi="Garamond"/>
                <w:sz w:val="20"/>
                <w:szCs w:val="20"/>
              </w:rPr>
              <w:t>późn</w:t>
            </w:r>
            <w:proofErr w:type="spellEnd"/>
            <w:r w:rsidRPr="00C96C09">
              <w:rPr>
                <w:rFonts w:ascii="Garamond" w:hAnsi="Garamond"/>
                <w:sz w:val="20"/>
                <w:szCs w:val="20"/>
              </w:rPr>
              <w:t>. zm.).</w:t>
            </w:r>
            <w:r w:rsidRPr="000C3498">
              <w:rPr>
                <w:rFonts w:ascii="Garamond" w:hAnsi="Garamond"/>
                <w:sz w:val="20"/>
                <w:szCs w:val="20"/>
              </w:rPr>
              <w:t>:</w:t>
            </w:r>
          </w:p>
          <w:p w14:paraId="2E540D2A" w14:textId="77777777" w:rsidR="00CF6D55" w:rsidRPr="000C3498" w:rsidRDefault="00CF6D55" w:rsidP="00CF6D55">
            <w:pPr>
              <w:pStyle w:val="Akapitzlist"/>
              <w:numPr>
                <w:ilvl w:val="0"/>
                <w:numId w:val="41"/>
              </w:numPr>
              <w:tabs>
                <w:tab w:val="left" w:pos="742"/>
                <w:tab w:val="right" w:pos="8680"/>
              </w:tabs>
              <w:spacing w:after="0" w:line="240" w:lineRule="auto"/>
              <w:ind w:left="743" w:hanging="284"/>
              <w:jc w:val="both"/>
              <w:rPr>
                <w:rFonts w:ascii="Garamond" w:hAnsi="Garamond"/>
                <w:sz w:val="20"/>
                <w:szCs w:val="20"/>
              </w:rPr>
            </w:pPr>
            <w:r w:rsidRPr="000C3498">
              <w:rPr>
                <w:rFonts w:ascii="Garamond" w:hAnsi="Garamond"/>
                <w:sz w:val="20"/>
                <w:szCs w:val="20"/>
              </w:rPr>
              <w:t>Cd + Tl                                                                                                                            mg/m</w:t>
            </w:r>
            <w:r w:rsidRPr="000C3498">
              <w:rPr>
                <w:rFonts w:ascii="Garamond" w:hAnsi="Garamond"/>
                <w:sz w:val="20"/>
                <w:szCs w:val="20"/>
                <w:vertAlign w:val="subscript"/>
              </w:rPr>
              <w:t>u</w:t>
            </w:r>
            <w:r w:rsidRPr="000C3498">
              <w:rPr>
                <w:rFonts w:ascii="Garamond" w:hAnsi="Garamond"/>
                <w:sz w:val="20"/>
                <w:szCs w:val="20"/>
                <w:vertAlign w:val="superscript"/>
              </w:rPr>
              <w:t>3</w:t>
            </w:r>
          </w:p>
          <w:p w14:paraId="6989C5AB" w14:textId="77777777" w:rsidR="00CF6D55" w:rsidRPr="000C3498" w:rsidRDefault="00CF6D55" w:rsidP="00CF6D55">
            <w:pPr>
              <w:pStyle w:val="Akapitzlist"/>
              <w:numPr>
                <w:ilvl w:val="0"/>
                <w:numId w:val="41"/>
              </w:numPr>
              <w:tabs>
                <w:tab w:val="left" w:pos="742"/>
                <w:tab w:val="right" w:pos="8680"/>
              </w:tabs>
              <w:spacing w:after="0" w:line="240" w:lineRule="auto"/>
              <w:ind w:left="743" w:hanging="284"/>
              <w:jc w:val="both"/>
              <w:rPr>
                <w:rFonts w:ascii="Garamond" w:hAnsi="Garamond"/>
                <w:sz w:val="20"/>
                <w:szCs w:val="20"/>
              </w:rPr>
            </w:pPr>
            <w:r w:rsidRPr="000C3498">
              <w:rPr>
                <w:rFonts w:ascii="Garamond" w:hAnsi="Garamond"/>
                <w:sz w:val="20"/>
                <w:szCs w:val="20"/>
              </w:rPr>
              <w:t>Hg                                                                                                                                   mg/m</w:t>
            </w:r>
            <w:r w:rsidRPr="000C3498">
              <w:rPr>
                <w:rFonts w:ascii="Garamond" w:hAnsi="Garamond"/>
                <w:sz w:val="20"/>
                <w:szCs w:val="20"/>
                <w:vertAlign w:val="subscript"/>
              </w:rPr>
              <w:t>u</w:t>
            </w:r>
            <w:r w:rsidRPr="000C3498">
              <w:rPr>
                <w:rFonts w:ascii="Garamond" w:hAnsi="Garamond"/>
                <w:sz w:val="20"/>
                <w:szCs w:val="20"/>
                <w:vertAlign w:val="superscript"/>
              </w:rPr>
              <w:t>3</w:t>
            </w:r>
          </w:p>
          <w:p w14:paraId="657120EA" w14:textId="77777777" w:rsidR="00CF6D55" w:rsidRPr="000C3498" w:rsidRDefault="00CF6D55" w:rsidP="00CF6D55">
            <w:pPr>
              <w:pStyle w:val="Akapitzlist"/>
              <w:numPr>
                <w:ilvl w:val="0"/>
                <w:numId w:val="41"/>
              </w:numPr>
              <w:tabs>
                <w:tab w:val="left" w:pos="742"/>
                <w:tab w:val="right" w:pos="8680"/>
              </w:tabs>
              <w:spacing w:after="0" w:line="240" w:lineRule="auto"/>
              <w:ind w:left="743" w:hanging="284"/>
              <w:jc w:val="both"/>
              <w:rPr>
                <w:rFonts w:ascii="Garamond" w:hAnsi="Garamond"/>
                <w:sz w:val="20"/>
                <w:szCs w:val="20"/>
              </w:rPr>
            </w:pPr>
            <w:r w:rsidRPr="000C3498">
              <w:rPr>
                <w:rFonts w:ascii="Garamond" w:hAnsi="Garamond"/>
                <w:sz w:val="20"/>
                <w:szCs w:val="20"/>
              </w:rPr>
              <w:t>Sb + As + Pb + Cr + Co + Cu + Mn + Ni + V                                                               mg/m</w:t>
            </w:r>
            <w:r w:rsidRPr="000C3498">
              <w:rPr>
                <w:rFonts w:ascii="Garamond" w:hAnsi="Garamond"/>
                <w:sz w:val="20"/>
                <w:szCs w:val="20"/>
                <w:vertAlign w:val="subscript"/>
              </w:rPr>
              <w:t>u</w:t>
            </w:r>
            <w:r w:rsidRPr="000C3498">
              <w:rPr>
                <w:rFonts w:ascii="Garamond" w:hAnsi="Garamond"/>
                <w:sz w:val="20"/>
                <w:szCs w:val="20"/>
                <w:vertAlign w:val="superscript"/>
              </w:rPr>
              <w:t>3</w:t>
            </w:r>
          </w:p>
        </w:tc>
      </w:tr>
      <w:tr w:rsidR="00CF6D55" w:rsidRPr="000C3498" w14:paraId="0552E79B" w14:textId="77777777" w:rsidTr="00412DFA">
        <w:tc>
          <w:tcPr>
            <w:tcW w:w="392" w:type="dxa"/>
            <w:shd w:val="clear" w:color="auto" w:fill="auto"/>
          </w:tcPr>
          <w:p w14:paraId="22CEF7FD"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5</w:t>
            </w:r>
          </w:p>
        </w:tc>
        <w:tc>
          <w:tcPr>
            <w:tcW w:w="8896" w:type="dxa"/>
            <w:shd w:val="clear" w:color="auto" w:fill="auto"/>
          </w:tcPr>
          <w:p w14:paraId="790C6DD0" w14:textId="77777777" w:rsidR="00CF6D55" w:rsidRPr="000C3498" w:rsidRDefault="00CF6D55" w:rsidP="00412DFA">
            <w:pPr>
              <w:spacing w:after="0"/>
              <w:rPr>
                <w:rFonts w:ascii="Garamond" w:hAnsi="Garamond"/>
                <w:sz w:val="20"/>
                <w:szCs w:val="20"/>
                <w:u w:val="single"/>
              </w:rPr>
            </w:pPr>
            <w:r w:rsidRPr="000C3498">
              <w:rPr>
                <w:rFonts w:ascii="Garamond" w:hAnsi="Garamond"/>
                <w:sz w:val="20"/>
                <w:szCs w:val="20"/>
                <w:u w:val="single"/>
              </w:rPr>
              <w:t>Dioksyny i furany</w:t>
            </w:r>
          </w:p>
          <w:p w14:paraId="6CDDBAA6"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Emisje zanieczyszczeń do powietrza z Zakładu – wartości średnie mierzone w minimum 6 godzinnym, a maksymalnie 8 godzinnym okresie pobierania próbek, pomiar zgodnie Rozporządzenie Ministra Środowiska z dnia 4 listopada 2014 r. w sprawie standardów emisyjnych dla niektórych rodzajów instalacji, źródeł spalania paliw oraz urządzeń spalania lub współspalania odpadów (Dz.U. 2014 poz. 1546)</w:t>
            </w:r>
            <w:r>
              <w:rPr>
                <w:rFonts w:ascii="Garamond" w:hAnsi="Garamond"/>
                <w:sz w:val="20"/>
                <w:szCs w:val="20"/>
              </w:rPr>
              <w:t xml:space="preserve"> </w:t>
            </w:r>
            <w:r w:rsidRPr="00C96C09">
              <w:rPr>
                <w:rFonts w:ascii="Garamond" w:hAnsi="Garamond"/>
                <w:sz w:val="20"/>
                <w:szCs w:val="20"/>
              </w:rPr>
              <w:t xml:space="preserve">i Rozporządzeniem Ministra Środowiska z dnia 30 października 2014 r., w sprawie wymagań w zakresie prowadzenia pomiarów wielkości emisji oraz pomiarów ilości pobieranej wody (Dz. U. z 2014 roku, poz. 1542 z </w:t>
            </w:r>
            <w:proofErr w:type="spellStart"/>
            <w:r w:rsidRPr="00C96C09">
              <w:rPr>
                <w:rFonts w:ascii="Garamond" w:hAnsi="Garamond"/>
                <w:sz w:val="20"/>
                <w:szCs w:val="20"/>
              </w:rPr>
              <w:t>późn</w:t>
            </w:r>
            <w:proofErr w:type="spellEnd"/>
            <w:r w:rsidRPr="00C96C09">
              <w:rPr>
                <w:rFonts w:ascii="Garamond" w:hAnsi="Garamond"/>
                <w:sz w:val="20"/>
                <w:szCs w:val="20"/>
              </w:rPr>
              <w:t>. zm.).</w:t>
            </w:r>
          </w:p>
          <w:p w14:paraId="114E5656" w14:textId="77777777" w:rsidR="00CF6D55" w:rsidRPr="000C3498" w:rsidRDefault="00CF6D55" w:rsidP="00412DFA">
            <w:pPr>
              <w:tabs>
                <w:tab w:val="left" w:pos="459"/>
                <w:tab w:val="right" w:pos="8680"/>
              </w:tabs>
              <w:spacing w:after="0"/>
              <w:rPr>
                <w:rFonts w:ascii="Garamond" w:hAnsi="Garamond"/>
                <w:sz w:val="20"/>
                <w:szCs w:val="20"/>
              </w:rPr>
            </w:pPr>
            <w:r w:rsidRPr="000C3498">
              <w:rPr>
                <w:rFonts w:ascii="Garamond" w:hAnsi="Garamond"/>
                <w:sz w:val="20"/>
                <w:szCs w:val="20"/>
              </w:rPr>
              <w:tab/>
              <w:t xml:space="preserve">dioksyny i furany                                                                                                                 </w:t>
            </w:r>
            <w:proofErr w:type="spellStart"/>
            <w:r w:rsidRPr="000C3498">
              <w:rPr>
                <w:rFonts w:ascii="Garamond" w:hAnsi="Garamond"/>
                <w:sz w:val="20"/>
                <w:szCs w:val="20"/>
              </w:rPr>
              <w:t>ng</w:t>
            </w:r>
            <w:proofErr w:type="spellEnd"/>
            <w:r w:rsidRPr="000C3498">
              <w:rPr>
                <w:rFonts w:ascii="Garamond" w:hAnsi="Garamond"/>
                <w:sz w:val="20"/>
                <w:szCs w:val="20"/>
              </w:rPr>
              <w:t>/ m</w:t>
            </w:r>
            <w:r w:rsidRPr="000C3498">
              <w:rPr>
                <w:rFonts w:ascii="Garamond" w:hAnsi="Garamond"/>
                <w:sz w:val="20"/>
                <w:szCs w:val="20"/>
                <w:vertAlign w:val="subscript"/>
              </w:rPr>
              <w:t>u</w:t>
            </w:r>
            <w:r w:rsidRPr="000C3498">
              <w:rPr>
                <w:rFonts w:ascii="Garamond" w:hAnsi="Garamond"/>
                <w:sz w:val="20"/>
                <w:szCs w:val="20"/>
                <w:vertAlign w:val="superscript"/>
              </w:rPr>
              <w:t>3</w:t>
            </w:r>
          </w:p>
        </w:tc>
      </w:tr>
      <w:tr w:rsidR="00CF6D55" w:rsidRPr="000C3498" w14:paraId="30FBDFC6" w14:textId="77777777" w:rsidTr="00412DFA">
        <w:tc>
          <w:tcPr>
            <w:tcW w:w="392" w:type="dxa"/>
            <w:shd w:val="clear" w:color="auto" w:fill="auto"/>
          </w:tcPr>
          <w:p w14:paraId="588BC7ED"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p>
        </w:tc>
        <w:tc>
          <w:tcPr>
            <w:tcW w:w="8896" w:type="dxa"/>
            <w:shd w:val="clear" w:color="auto" w:fill="auto"/>
          </w:tcPr>
          <w:p w14:paraId="0581A5CB" w14:textId="77777777" w:rsidR="00CF6D55" w:rsidRPr="000C3498" w:rsidRDefault="00CF6D55" w:rsidP="00412DFA">
            <w:pPr>
              <w:spacing w:after="0"/>
              <w:rPr>
                <w:rFonts w:ascii="Garamond" w:hAnsi="Garamond"/>
                <w:sz w:val="20"/>
                <w:szCs w:val="20"/>
                <w:u w:val="single"/>
              </w:rPr>
            </w:pPr>
            <w:r w:rsidRPr="000C3498">
              <w:rPr>
                <w:rFonts w:ascii="Garamond" w:hAnsi="Garamond"/>
                <w:sz w:val="20"/>
                <w:szCs w:val="20"/>
                <w:u w:val="single"/>
              </w:rPr>
              <w:t>Amoniak</w:t>
            </w:r>
          </w:p>
          <w:p w14:paraId="59C2164A"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Emisje zanieczyszczeń do powietrza z Zakładu – wartości średnie dobowe:</w:t>
            </w:r>
          </w:p>
          <w:p w14:paraId="05DE01E8" w14:textId="77777777" w:rsidR="00CF6D55" w:rsidRPr="000C3498" w:rsidRDefault="00CF6D55" w:rsidP="00412DFA">
            <w:pPr>
              <w:tabs>
                <w:tab w:val="left" w:pos="459"/>
                <w:tab w:val="right" w:pos="8680"/>
              </w:tabs>
              <w:spacing w:after="0"/>
              <w:rPr>
                <w:rFonts w:ascii="Garamond" w:hAnsi="Garamond"/>
                <w:sz w:val="20"/>
                <w:szCs w:val="20"/>
                <w:u w:val="single"/>
              </w:rPr>
            </w:pPr>
            <w:r w:rsidRPr="000C3498">
              <w:rPr>
                <w:rFonts w:ascii="Garamond" w:hAnsi="Garamond"/>
                <w:sz w:val="20"/>
                <w:szCs w:val="20"/>
              </w:rPr>
              <w:tab/>
              <w:t>Amoniak                                                                                                                                mg/m</w:t>
            </w:r>
            <w:r w:rsidRPr="000C3498">
              <w:rPr>
                <w:rFonts w:ascii="Garamond" w:hAnsi="Garamond"/>
                <w:sz w:val="20"/>
                <w:szCs w:val="20"/>
                <w:vertAlign w:val="subscript"/>
              </w:rPr>
              <w:t>u</w:t>
            </w:r>
            <w:r w:rsidRPr="000C3498">
              <w:rPr>
                <w:rFonts w:ascii="Garamond" w:hAnsi="Garamond"/>
                <w:sz w:val="20"/>
                <w:szCs w:val="20"/>
                <w:vertAlign w:val="superscript"/>
              </w:rPr>
              <w:t>3</w:t>
            </w:r>
          </w:p>
        </w:tc>
      </w:tr>
      <w:tr w:rsidR="00CF6D55" w:rsidRPr="000C3498" w14:paraId="1752CFDB" w14:textId="77777777" w:rsidTr="00412DFA">
        <w:tc>
          <w:tcPr>
            <w:tcW w:w="392" w:type="dxa"/>
            <w:shd w:val="clear" w:color="auto" w:fill="auto"/>
          </w:tcPr>
          <w:p w14:paraId="49C47523"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6</w:t>
            </w:r>
          </w:p>
        </w:tc>
        <w:tc>
          <w:tcPr>
            <w:tcW w:w="8896" w:type="dxa"/>
            <w:shd w:val="clear" w:color="auto" w:fill="auto"/>
          </w:tcPr>
          <w:p w14:paraId="10CEA120" w14:textId="77777777" w:rsidR="00CF6D55" w:rsidRPr="000C3498" w:rsidRDefault="00CF6D55" w:rsidP="00412DFA">
            <w:pPr>
              <w:spacing w:after="0"/>
              <w:rPr>
                <w:rFonts w:ascii="Garamond" w:hAnsi="Garamond"/>
                <w:sz w:val="20"/>
                <w:szCs w:val="20"/>
              </w:rPr>
            </w:pPr>
            <w:r w:rsidRPr="000C3498">
              <w:rPr>
                <w:rFonts w:ascii="Garamond" w:hAnsi="Garamond"/>
                <w:sz w:val="20"/>
                <w:szCs w:val="20"/>
                <w:u w:val="single"/>
              </w:rPr>
              <w:t xml:space="preserve">Przebywania spalin przez minimum 2 sekundy w temperaturze </w:t>
            </w:r>
            <w:r w:rsidRPr="000C3498">
              <w:rPr>
                <w:rFonts w:ascii="Garamond" w:hAnsi="Garamond"/>
                <w:sz w:val="20"/>
                <w:szCs w:val="20"/>
                <w:u w:val="single"/>
              </w:rPr>
              <w:sym w:font="Symbol" w:char="F0B3"/>
            </w:r>
            <w:r w:rsidRPr="000C3498">
              <w:rPr>
                <w:rFonts w:ascii="Garamond" w:hAnsi="Garamond"/>
                <w:sz w:val="20"/>
                <w:szCs w:val="20"/>
                <w:u w:val="single"/>
              </w:rPr>
              <w:t xml:space="preserve"> 850</w:t>
            </w:r>
            <w:r w:rsidRPr="000C3498">
              <w:rPr>
                <w:rFonts w:ascii="Garamond" w:hAnsi="Garamond"/>
                <w:sz w:val="20"/>
                <w:szCs w:val="20"/>
                <w:u w:val="single"/>
                <w:vertAlign w:val="superscript"/>
              </w:rPr>
              <w:t>O</w:t>
            </w:r>
            <w:r w:rsidRPr="000C3498">
              <w:rPr>
                <w:rFonts w:ascii="Garamond" w:hAnsi="Garamond"/>
                <w:sz w:val="20"/>
                <w:szCs w:val="20"/>
                <w:u w:val="single"/>
              </w:rPr>
              <w:t>C</w:t>
            </w:r>
          </w:p>
          <w:p w14:paraId="62080132"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Proces spalania winien być prowadzony zgodnie z Rozporządzeniem Ministra Rozwoju z dnia 21 stycznia 2016 r. w sprawie wymagań dotyczących prowadzenia procesu termicznego przekształcania odpadów oraz sposobów postępowania z odpadami powstałymi w wyniku tego procesu (Dz. U. Z 2016 r. poz. 108).</w:t>
            </w:r>
          </w:p>
          <w:p w14:paraId="6822BA52"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 xml:space="preserve">Temperatura gazów powstających w wyniku spalania, zmierzona blisko ściany wewnętrznej lub w innym reprezentatywnym miejscu komory spalania, wynikającym ze specyfiki technicznej instalacji lub urządzenia, po ostatnim doprowadzeniu powietrza, nawet w najbardziej niekorzystnych warunkach, została podniesiona w kontrolowany i jednorodny sposób oraz była utrzymywana przez co najmniej 2 sekundy na poziomie nie niższym niż 850°C - dla odpadów zawierających do 1 % związków </w:t>
            </w:r>
            <w:proofErr w:type="spellStart"/>
            <w:r w:rsidRPr="000C3498">
              <w:rPr>
                <w:rFonts w:ascii="Garamond" w:hAnsi="Garamond"/>
                <w:sz w:val="20"/>
                <w:szCs w:val="20"/>
              </w:rPr>
              <w:t>chlorowcoorganicznych</w:t>
            </w:r>
            <w:proofErr w:type="spellEnd"/>
            <w:r w:rsidRPr="000C3498">
              <w:rPr>
                <w:rFonts w:ascii="Garamond" w:hAnsi="Garamond"/>
                <w:sz w:val="20"/>
                <w:szCs w:val="20"/>
              </w:rPr>
              <w:t xml:space="preserve"> przeliczonych na chlor.</w:t>
            </w:r>
          </w:p>
        </w:tc>
      </w:tr>
      <w:tr w:rsidR="00CF6D55" w:rsidRPr="000C3498" w14:paraId="157D4B08" w14:textId="77777777" w:rsidTr="00412DFA">
        <w:tc>
          <w:tcPr>
            <w:tcW w:w="392" w:type="dxa"/>
            <w:tcBorders>
              <w:bottom w:val="single" w:sz="4" w:space="0" w:color="auto"/>
            </w:tcBorders>
            <w:shd w:val="clear" w:color="auto" w:fill="auto"/>
          </w:tcPr>
          <w:p w14:paraId="5EFCC5E5"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7</w:t>
            </w:r>
          </w:p>
        </w:tc>
        <w:tc>
          <w:tcPr>
            <w:tcW w:w="8896" w:type="dxa"/>
            <w:tcBorders>
              <w:bottom w:val="single" w:sz="4" w:space="0" w:color="auto"/>
            </w:tcBorders>
            <w:shd w:val="clear" w:color="auto" w:fill="auto"/>
          </w:tcPr>
          <w:p w14:paraId="2240CB05" w14:textId="77777777" w:rsidR="00CF6D55" w:rsidRPr="000C3498" w:rsidRDefault="00CF6D55" w:rsidP="00412DFA">
            <w:pPr>
              <w:spacing w:after="0"/>
              <w:rPr>
                <w:rFonts w:ascii="Garamond" w:hAnsi="Garamond"/>
                <w:sz w:val="20"/>
                <w:szCs w:val="20"/>
              </w:rPr>
            </w:pPr>
            <w:r w:rsidRPr="000C3498">
              <w:rPr>
                <w:rFonts w:ascii="Garamond" w:hAnsi="Garamond"/>
                <w:sz w:val="20"/>
                <w:szCs w:val="20"/>
                <w:u w:val="single"/>
              </w:rPr>
              <w:t>Gwarancja zawartości węgla organicznego w żużlach i popiołach paleniskowych  oraz udziału części palnych w żużlach i popiołach paleniskowych</w:t>
            </w:r>
          </w:p>
          <w:p w14:paraId="2AB936B7"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 xml:space="preserve">Całkowita zawartość węgla organicznego w żużlach i popiołach paleniskowych lub udział części palnych w żużlach i popiołach paleniskowych zgodnie z Rozporządzeniem Ministra Rozwoju z dnia 21 stycznia 2016 r. w sprawie wymagań dotyczących prowadzenia procesu termicznego przekształcania odpadów oraz sposobów postępowania z odpadami powstałymi w wyniku tego procesu (Dz. U. Z 2016 r. poz. 108). Próbki pobierane będę co godzinę, począwszy od pierwszej godziny rozpoczęcia pomiaru. Pomiary zostaną wykonane </w:t>
            </w:r>
            <w:r>
              <w:rPr>
                <w:rFonts w:ascii="Garamond" w:hAnsi="Garamond"/>
                <w:sz w:val="20"/>
                <w:szCs w:val="20"/>
              </w:rPr>
              <w:t>osobno dla każdego punktu pomiarowego (</w:t>
            </w:r>
            <w:r w:rsidRPr="000C3498">
              <w:rPr>
                <w:rFonts w:ascii="Garamond" w:hAnsi="Garamond"/>
                <w:sz w:val="20"/>
                <w:szCs w:val="20"/>
              </w:rPr>
              <w:t>w czterech punktach pracy kotłów</w:t>
            </w:r>
            <w:r>
              <w:rPr>
                <w:rFonts w:ascii="Garamond" w:hAnsi="Garamond"/>
                <w:sz w:val="20"/>
                <w:szCs w:val="20"/>
              </w:rPr>
              <w:t>)</w:t>
            </w:r>
            <w:r w:rsidRPr="000C3498">
              <w:rPr>
                <w:rFonts w:ascii="Garamond" w:hAnsi="Garamond"/>
                <w:sz w:val="20"/>
                <w:szCs w:val="20"/>
              </w:rPr>
              <w:t>. Czas pomiaru 24h.</w:t>
            </w:r>
          </w:p>
          <w:p w14:paraId="1E74D14A" w14:textId="77777777" w:rsidR="00CF6D55" w:rsidRPr="000C3498" w:rsidRDefault="00CF6D55" w:rsidP="00CF6D55">
            <w:pPr>
              <w:pStyle w:val="Akapitzlist"/>
              <w:numPr>
                <w:ilvl w:val="0"/>
                <w:numId w:val="39"/>
              </w:numPr>
              <w:tabs>
                <w:tab w:val="left" w:pos="742"/>
                <w:tab w:val="right" w:pos="8680"/>
              </w:tabs>
              <w:spacing w:after="0" w:line="240" w:lineRule="auto"/>
              <w:ind w:left="743"/>
              <w:jc w:val="both"/>
              <w:rPr>
                <w:rFonts w:ascii="Garamond" w:hAnsi="Garamond"/>
                <w:sz w:val="20"/>
                <w:szCs w:val="20"/>
              </w:rPr>
            </w:pPr>
            <w:r w:rsidRPr="000C3498">
              <w:rPr>
                <w:rFonts w:ascii="Garamond" w:hAnsi="Garamond"/>
                <w:sz w:val="20"/>
                <w:szCs w:val="20"/>
              </w:rPr>
              <w:t xml:space="preserve">TOC </w:t>
            </w:r>
            <w:r w:rsidRPr="000C3498">
              <w:rPr>
                <w:rFonts w:ascii="Garamond" w:hAnsi="Garamond"/>
                <w:sz w:val="20"/>
                <w:szCs w:val="20"/>
                <w:u w:val="dotted"/>
              </w:rPr>
              <w:tab/>
            </w:r>
            <w:r w:rsidRPr="000C3498">
              <w:rPr>
                <w:rFonts w:ascii="Garamond" w:hAnsi="Garamond"/>
                <w:sz w:val="20"/>
                <w:szCs w:val="20"/>
              </w:rPr>
              <w:t>%</w:t>
            </w:r>
          </w:p>
          <w:p w14:paraId="028DD050" w14:textId="77777777" w:rsidR="00CF6D55" w:rsidRPr="000C3498" w:rsidRDefault="00CF6D55" w:rsidP="00CF6D55">
            <w:pPr>
              <w:pStyle w:val="Akapitzlist"/>
              <w:numPr>
                <w:ilvl w:val="0"/>
                <w:numId w:val="39"/>
              </w:numPr>
              <w:tabs>
                <w:tab w:val="left" w:pos="742"/>
                <w:tab w:val="right" w:pos="8680"/>
              </w:tabs>
              <w:spacing w:after="0" w:line="240" w:lineRule="auto"/>
              <w:ind w:left="743"/>
              <w:jc w:val="both"/>
              <w:rPr>
                <w:rFonts w:ascii="Garamond" w:hAnsi="Garamond"/>
                <w:sz w:val="20"/>
                <w:szCs w:val="20"/>
              </w:rPr>
            </w:pPr>
            <w:r w:rsidRPr="000C3498">
              <w:rPr>
                <w:rFonts w:ascii="Garamond" w:hAnsi="Garamond"/>
                <w:sz w:val="20"/>
                <w:szCs w:val="20"/>
              </w:rPr>
              <w:t xml:space="preserve">Straty prażenia </w:t>
            </w:r>
            <w:r w:rsidRPr="000C3498">
              <w:rPr>
                <w:rFonts w:ascii="Garamond" w:hAnsi="Garamond"/>
                <w:sz w:val="20"/>
                <w:szCs w:val="20"/>
                <w:u w:val="dotted"/>
              </w:rPr>
              <w:tab/>
            </w:r>
            <w:r w:rsidRPr="000C3498">
              <w:rPr>
                <w:rFonts w:ascii="Garamond" w:hAnsi="Garamond"/>
                <w:sz w:val="20"/>
                <w:szCs w:val="20"/>
              </w:rPr>
              <w:t>%</w:t>
            </w:r>
          </w:p>
        </w:tc>
      </w:tr>
      <w:tr w:rsidR="00CF6D55" w:rsidRPr="000C3498" w14:paraId="35346075" w14:textId="77777777" w:rsidTr="00412DFA">
        <w:tc>
          <w:tcPr>
            <w:tcW w:w="392" w:type="dxa"/>
            <w:tcBorders>
              <w:top w:val="single" w:sz="4" w:space="0" w:color="auto"/>
              <w:left w:val="single" w:sz="4" w:space="0" w:color="auto"/>
              <w:bottom w:val="single" w:sz="4" w:space="0" w:color="auto"/>
              <w:right w:val="single" w:sz="4" w:space="0" w:color="auto"/>
            </w:tcBorders>
            <w:shd w:val="clear" w:color="auto" w:fill="auto"/>
          </w:tcPr>
          <w:p w14:paraId="02B42DB5"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8</w:t>
            </w:r>
          </w:p>
        </w:tc>
        <w:tc>
          <w:tcPr>
            <w:tcW w:w="8896" w:type="dxa"/>
            <w:tcBorders>
              <w:top w:val="single" w:sz="4" w:space="0" w:color="auto"/>
              <w:left w:val="single" w:sz="4" w:space="0" w:color="auto"/>
              <w:bottom w:val="single" w:sz="4" w:space="0" w:color="auto"/>
              <w:right w:val="single" w:sz="4" w:space="0" w:color="auto"/>
            </w:tcBorders>
            <w:shd w:val="clear" w:color="auto" w:fill="auto"/>
          </w:tcPr>
          <w:p w14:paraId="554A1AE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Parametry odpadów będących produktami procesu zestalania i stabilizacji popiołów kotłowych, pyłów lotnych i stałych pozostałości z oczyszczania spalin.</w:t>
            </w:r>
          </w:p>
          <w:p w14:paraId="16F7A2F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 xml:space="preserve">Pobór próbek, analiza i stwierdzenie czy powstały odpad spełnia kryteria odpadu innego niż odpad niebezpieczny zgodnie z załącznikiem nr 3 do Rozporządzenia Ministra Gospodarki i Pracy z dnia 16 lipca 2015 r. w sprawie dopuszczenia odpadów do składowania na składowiskach (Dz.U. poz. 1277). Stwierdzenie skuteczności procesu ma być wykonane na podstawie normy </w:t>
            </w:r>
            <w:r w:rsidRPr="004164AB">
              <w:rPr>
                <w:rFonts w:ascii="Garamond" w:hAnsi="Garamond"/>
                <w:sz w:val="20"/>
                <w:szCs w:val="20"/>
              </w:rPr>
              <w:t>PN-EN 12457-4:2006</w:t>
            </w:r>
            <w:r w:rsidRPr="000C3498">
              <w:rPr>
                <w:rFonts w:ascii="Garamond" w:hAnsi="Garamond"/>
                <w:sz w:val="20"/>
                <w:szCs w:val="20"/>
              </w:rPr>
              <w:t xml:space="preserve"> pt. "Charakteryzowanie odpadów - Wymywanie - Badanie zgodności w odniesieniu do wymywania ziarnistych materiałów odpadowych i osadów - Część 4: Jednostopniowe badanie porcjowe przy stosunku cieczy do fazy stałej 10 l/kg  w przypadku materiałów o wielkości cząstek poniżej 10 mm (bez redukcji lub z redukcją wielkości)" i normy </w:t>
            </w:r>
            <w:r w:rsidRPr="001D4665">
              <w:rPr>
                <w:rFonts w:ascii="Garamond" w:hAnsi="Garamond"/>
                <w:sz w:val="20"/>
                <w:szCs w:val="20"/>
              </w:rPr>
              <w:t>PN-EN 12457-3:2006</w:t>
            </w:r>
            <w:r w:rsidRPr="000C3498">
              <w:rPr>
                <w:rFonts w:ascii="Garamond" w:hAnsi="Garamond"/>
                <w:sz w:val="20"/>
                <w:szCs w:val="20"/>
              </w:rPr>
              <w:t>pt. "Charakteryzowanie odpadów - Wymywanie - Badanie zgodności w odniesieniu do wymywania ziarnistych materiałów odpadowych i osadów - Część 3: Dwustopniowe badanie porcjowe przy stosunku cieczy do fazy stałej 2 l/kg i 8 l/kg dla materiałów o wysokiej zawartości fazy stałej i wielkości cząstek poniżej 4 mm (bez redukcji lub z redukcją wielkości)".</w:t>
            </w:r>
          </w:p>
        </w:tc>
      </w:tr>
      <w:tr w:rsidR="00CF6D55" w:rsidRPr="000C3498" w14:paraId="64A9365C" w14:textId="77777777" w:rsidTr="00412DFA">
        <w:tc>
          <w:tcPr>
            <w:tcW w:w="392" w:type="dxa"/>
            <w:tcBorders>
              <w:top w:val="single" w:sz="4" w:space="0" w:color="auto"/>
              <w:left w:val="single" w:sz="4" w:space="0" w:color="auto"/>
              <w:bottom w:val="single" w:sz="4" w:space="0" w:color="auto"/>
              <w:right w:val="single" w:sz="4" w:space="0" w:color="auto"/>
            </w:tcBorders>
            <w:shd w:val="clear" w:color="auto" w:fill="auto"/>
          </w:tcPr>
          <w:p w14:paraId="35654A36"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t>9</w:t>
            </w:r>
          </w:p>
        </w:tc>
        <w:tc>
          <w:tcPr>
            <w:tcW w:w="8896" w:type="dxa"/>
            <w:tcBorders>
              <w:top w:val="single" w:sz="4" w:space="0" w:color="auto"/>
              <w:left w:val="single" w:sz="4" w:space="0" w:color="auto"/>
              <w:bottom w:val="single" w:sz="4" w:space="0" w:color="auto"/>
              <w:right w:val="single" w:sz="4" w:space="0" w:color="auto"/>
            </w:tcBorders>
            <w:shd w:val="clear" w:color="auto" w:fill="auto"/>
          </w:tcPr>
          <w:p w14:paraId="09DCCE11"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Ilość i parametry ścieków odprowadzanych z Zakładu.</w:t>
            </w:r>
          </w:p>
          <w:p w14:paraId="76DA0A7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lastRenderedPageBreak/>
              <w:t>Pobór próbek, analiza i oznaczenia zawartości metali ciężkich: rtęć, kadm, azot amonowy, azot azotynowy, fosfor ogólny, arsen, cynk, chrom +6, miedź, nikiel, antymon, ołów, fluorki, fenole lotne, węglowodory ropopochodne.</w:t>
            </w:r>
          </w:p>
          <w:p w14:paraId="25D12C9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 xml:space="preserve">Zgodnie z Rozporządzeniem Ministra Budownictwa z dnia 14 lipca 2006 r. w sprawie sposobu realizacji obowiązków dostawców ścieków przemysłowych oraz warunków wprowadzania ścieków do urządzeń kanalizacyjnych (Dz.U. 2006 nr 136 poz. 964) z </w:t>
            </w:r>
            <w:proofErr w:type="spellStart"/>
            <w:r w:rsidRPr="000C3498">
              <w:rPr>
                <w:rFonts w:ascii="Garamond" w:hAnsi="Garamond"/>
                <w:sz w:val="20"/>
                <w:szCs w:val="20"/>
              </w:rPr>
              <w:t>póź</w:t>
            </w:r>
            <w:proofErr w:type="spellEnd"/>
            <w:r w:rsidRPr="000C3498">
              <w:rPr>
                <w:rFonts w:ascii="Garamond" w:hAnsi="Garamond"/>
                <w:sz w:val="20"/>
                <w:szCs w:val="20"/>
              </w:rPr>
              <w:t>. zmianami.</w:t>
            </w:r>
          </w:p>
        </w:tc>
      </w:tr>
      <w:tr w:rsidR="00CF6D55" w:rsidRPr="000C3498" w14:paraId="1A13BA5F" w14:textId="77777777" w:rsidTr="00412DFA">
        <w:tc>
          <w:tcPr>
            <w:tcW w:w="392" w:type="dxa"/>
            <w:tcBorders>
              <w:top w:val="single" w:sz="4" w:space="0" w:color="auto"/>
              <w:left w:val="single" w:sz="4" w:space="0" w:color="auto"/>
              <w:bottom w:val="single" w:sz="4" w:space="0" w:color="auto"/>
              <w:right w:val="single" w:sz="4" w:space="0" w:color="auto"/>
            </w:tcBorders>
            <w:shd w:val="clear" w:color="auto" w:fill="auto"/>
          </w:tcPr>
          <w:p w14:paraId="4A975185" w14:textId="77777777" w:rsidR="00CF6D55" w:rsidRPr="000C3498" w:rsidRDefault="00CF6D55" w:rsidP="00CF6D55">
            <w:pPr>
              <w:pStyle w:val="Akapitzlist"/>
              <w:numPr>
                <w:ilvl w:val="0"/>
                <w:numId w:val="42"/>
              </w:numPr>
              <w:spacing w:after="0" w:line="240" w:lineRule="auto"/>
              <w:ind w:left="357" w:hanging="357"/>
              <w:jc w:val="center"/>
              <w:rPr>
                <w:rFonts w:ascii="Garamond" w:hAnsi="Garamond"/>
                <w:sz w:val="20"/>
                <w:szCs w:val="20"/>
              </w:rPr>
            </w:pPr>
            <w:r w:rsidRPr="000C3498">
              <w:rPr>
                <w:rFonts w:ascii="Garamond" w:hAnsi="Garamond"/>
                <w:sz w:val="20"/>
                <w:szCs w:val="20"/>
              </w:rPr>
              <w:lastRenderedPageBreak/>
              <w:t>10</w:t>
            </w:r>
          </w:p>
        </w:tc>
        <w:tc>
          <w:tcPr>
            <w:tcW w:w="8896" w:type="dxa"/>
            <w:tcBorders>
              <w:top w:val="single" w:sz="4" w:space="0" w:color="auto"/>
              <w:left w:val="single" w:sz="4" w:space="0" w:color="auto"/>
              <w:bottom w:val="single" w:sz="4" w:space="0" w:color="auto"/>
              <w:right w:val="single" w:sz="4" w:space="0" w:color="auto"/>
            </w:tcBorders>
            <w:shd w:val="clear" w:color="auto" w:fill="auto"/>
          </w:tcPr>
          <w:p w14:paraId="2A1F3CF3" w14:textId="77777777" w:rsidR="00CF6D55" w:rsidRPr="000C3498" w:rsidRDefault="00CF6D55" w:rsidP="00412DFA">
            <w:pPr>
              <w:spacing w:after="0"/>
              <w:rPr>
                <w:rFonts w:ascii="Garamond" w:hAnsi="Garamond"/>
                <w:sz w:val="20"/>
                <w:szCs w:val="20"/>
                <w:u w:val="single"/>
              </w:rPr>
            </w:pPr>
            <w:r w:rsidRPr="000C3498">
              <w:rPr>
                <w:rFonts w:ascii="Garamond" w:hAnsi="Garamond"/>
                <w:sz w:val="20"/>
                <w:szCs w:val="20"/>
                <w:u w:val="single"/>
              </w:rPr>
              <w:t>Poziom hałasu</w:t>
            </w:r>
          </w:p>
          <w:p w14:paraId="0B7203C2" w14:textId="77777777" w:rsidR="00CF6D55" w:rsidRPr="000C3498" w:rsidRDefault="00CF6D55" w:rsidP="00412DFA">
            <w:pPr>
              <w:spacing w:after="0" w:line="240" w:lineRule="auto"/>
              <w:jc w:val="both"/>
              <w:rPr>
                <w:rFonts w:ascii="Garamond" w:hAnsi="Garamond"/>
                <w:sz w:val="20"/>
                <w:szCs w:val="20"/>
              </w:rPr>
            </w:pPr>
            <w:r w:rsidRPr="000C3498">
              <w:rPr>
                <w:rFonts w:ascii="Garamond" w:hAnsi="Garamond"/>
                <w:sz w:val="20"/>
                <w:szCs w:val="20"/>
              </w:rPr>
              <w:t xml:space="preserve">Pomiar akredytowany dla pory dnia oraz nocy </w:t>
            </w:r>
            <w:r>
              <w:rPr>
                <w:rFonts w:ascii="Garamond" w:hAnsi="Garamond"/>
                <w:sz w:val="20"/>
                <w:szCs w:val="20"/>
              </w:rPr>
              <w:t xml:space="preserve">dla 5 wskazanych przez Zamawiającego punktów </w:t>
            </w:r>
            <w:r w:rsidRPr="000C3498">
              <w:rPr>
                <w:rFonts w:ascii="Garamond" w:hAnsi="Garamond"/>
                <w:sz w:val="20"/>
                <w:szCs w:val="20"/>
              </w:rPr>
              <w:t>zgodnie z załączoną map</w:t>
            </w:r>
            <w:r>
              <w:rPr>
                <w:rFonts w:ascii="Garamond" w:hAnsi="Garamond"/>
                <w:sz w:val="20"/>
                <w:szCs w:val="20"/>
              </w:rPr>
              <w:t xml:space="preserve">ą, która stanowi załącznik nr 1 </w:t>
            </w:r>
            <w:r w:rsidRPr="000C3498">
              <w:rPr>
                <w:rFonts w:ascii="Garamond" w:hAnsi="Garamond"/>
                <w:sz w:val="20"/>
                <w:szCs w:val="20"/>
              </w:rPr>
              <w:t>do OPZ i opracowanie wyników zgodnie z:</w:t>
            </w:r>
          </w:p>
          <w:p w14:paraId="3006D5E9"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Rozporządzeniem Ministra Środowiska z dnie 19 listopada 2008 r. w sprawie rodzajów wyników pomiarów  prowadzonych w związku z eksploatacją instalacji lub urządzenia i innych danych oraz terminów i sposobów ich prezentacji (Dz.U. Nr 215, poz. 1366),</w:t>
            </w:r>
          </w:p>
          <w:p w14:paraId="11491A79"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Rozporządzeniem Ministra Środowiska</w:t>
            </w:r>
            <w:r w:rsidRPr="000C3498">
              <w:rPr>
                <w:rFonts w:ascii="Garamond" w:hAnsi="Garamond"/>
                <w:sz w:val="20"/>
                <w:szCs w:val="20"/>
              </w:rPr>
              <w:tab/>
              <w:t>z dnia 14 czerwca 2007 r. w sprawie dopuszczalnych poziomów hałasu w środowisku (tekst jedn. Dz.U. z 2014 r.  poz. 112),</w:t>
            </w:r>
          </w:p>
          <w:p w14:paraId="3C894ABB"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 xml:space="preserve">Rozporządzeniem Ministra Środowiska z dnia 30 października 2014 r. w sprawie wymagań w zakresie prowadzenia pomiarów wielkości emisji oraz pomiarów ilości pobieranej wody (Dz.U. 2014 poz. 1542 ), </w:t>
            </w:r>
          </w:p>
          <w:p w14:paraId="7A04B94D"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Ustawą z dnia 27 kwietnia 2001 r. Prawo ochrony środowiska (tekst jednolity Dz.U. 2013 nr 0 poz. 139  ze zm.)</w:t>
            </w:r>
          </w:p>
          <w:p w14:paraId="2245C938"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Decyzją Marszałka województwa Małopolskiego Pozwolenie Zintegrowane z dnia 4 września 2015 r. znak: SR.II.7221.1.1.2015</w:t>
            </w:r>
          </w:p>
          <w:p w14:paraId="6A4521C3" w14:textId="77777777" w:rsidR="00CF6D55" w:rsidRPr="000C3498" w:rsidRDefault="00CF6D55" w:rsidP="00412DFA">
            <w:pPr>
              <w:spacing w:after="0" w:line="240" w:lineRule="auto"/>
              <w:jc w:val="both"/>
              <w:rPr>
                <w:rFonts w:ascii="Garamond" w:hAnsi="Garamond"/>
                <w:sz w:val="20"/>
                <w:szCs w:val="20"/>
              </w:rPr>
            </w:pPr>
            <w:r w:rsidRPr="000C3498">
              <w:rPr>
                <w:rFonts w:ascii="Garamond" w:hAnsi="Garamond"/>
                <w:sz w:val="20"/>
                <w:szCs w:val="20"/>
              </w:rPr>
              <w:t xml:space="preserve">Pomiar wartości hałasu w środowisku pracy (na stanowiskach) należy wykonać zgodnie z: </w:t>
            </w:r>
          </w:p>
          <w:p w14:paraId="792D2D6C"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Rozporządzenie Ministra Pracy i Polityki Społecznej z dnia 6 czerwca 2014 r. w sprawie najwyższych dopuszczalnych stężeń i natężeń czynników szkodliwych dla zdrowia w środowisku pracy Dz.U. 2014 poz. 817,</w:t>
            </w:r>
          </w:p>
          <w:p w14:paraId="5534848A" w14:textId="77777777" w:rsidR="00CF6D55" w:rsidRPr="000C3498" w:rsidRDefault="00CF6D55" w:rsidP="00CF6D55">
            <w:pPr>
              <w:pStyle w:val="Akapitzlist"/>
              <w:numPr>
                <w:ilvl w:val="0"/>
                <w:numId w:val="43"/>
              </w:numPr>
              <w:spacing w:after="0" w:line="240" w:lineRule="auto"/>
              <w:jc w:val="both"/>
              <w:rPr>
                <w:rFonts w:ascii="Garamond" w:hAnsi="Garamond"/>
                <w:sz w:val="20"/>
                <w:szCs w:val="20"/>
              </w:rPr>
            </w:pPr>
            <w:r w:rsidRPr="000C3498">
              <w:rPr>
                <w:rFonts w:ascii="Garamond" w:hAnsi="Garamond"/>
                <w:sz w:val="20"/>
                <w:szCs w:val="20"/>
              </w:rPr>
              <w:t>PN-N-01307. Hałas. Dopuszczalne wartości hałasu w środowisku pracy. Wymagania dotyczące wykonywania pomiarów.</w:t>
            </w:r>
          </w:p>
          <w:p w14:paraId="5ACD8928" w14:textId="77777777" w:rsidR="00CF6D55" w:rsidRPr="000C3498" w:rsidRDefault="00CF6D55" w:rsidP="00412DFA">
            <w:pPr>
              <w:spacing w:after="0" w:line="240" w:lineRule="auto"/>
              <w:jc w:val="both"/>
              <w:rPr>
                <w:rFonts w:ascii="Garamond" w:hAnsi="Garamond"/>
                <w:sz w:val="20"/>
                <w:szCs w:val="20"/>
              </w:rPr>
            </w:pPr>
            <w:r w:rsidRPr="000C3498">
              <w:rPr>
                <w:rFonts w:ascii="Garamond" w:hAnsi="Garamond"/>
                <w:sz w:val="20"/>
                <w:szCs w:val="20"/>
              </w:rPr>
              <w:t>Pomiary hałasu zostaną wykonane podczas eksploatacji instalacji z maksymalną wydajnością.</w:t>
            </w:r>
          </w:p>
        </w:tc>
      </w:tr>
    </w:tbl>
    <w:p w14:paraId="01E18523" w14:textId="77777777" w:rsidR="00CF6D55" w:rsidRPr="008A5EF8" w:rsidRDefault="00CF6D55" w:rsidP="00CF6D55">
      <w:pPr>
        <w:spacing w:after="0"/>
        <w:rPr>
          <w:rFonts w:ascii="Garamond" w:hAnsi="Garamond"/>
          <w:sz w:val="20"/>
          <w:szCs w:val="20"/>
        </w:rPr>
        <w:sectPr w:rsidR="00CF6D55" w:rsidRPr="008A5EF8" w:rsidSect="00412DFA">
          <w:pgSz w:w="11906" w:h="16838"/>
          <w:pgMar w:top="720" w:right="720" w:bottom="720" w:left="720" w:header="709" w:footer="709" w:gutter="0"/>
          <w:cols w:space="708"/>
          <w:docGrid w:linePitch="360"/>
        </w:sectPr>
      </w:pPr>
    </w:p>
    <w:p w14:paraId="43BD5327" w14:textId="77777777" w:rsidR="00CF6D55" w:rsidRPr="008A5EF8" w:rsidRDefault="00CF6D55" w:rsidP="00CF6D55">
      <w:pPr>
        <w:pStyle w:val="Nagwek4"/>
        <w:numPr>
          <w:ilvl w:val="3"/>
          <w:numId w:val="34"/>
        </w:numPr>
        <w:spacing w:before="0"/>
        <w:rPr>
          <w:rFonts w:ascii="Garamond" w:hAnsi="Garamond"/>
          <w:color w:val="auto"/>
          <w:sz w:val="20"/>
          <w:szCs w:val="20"/>
        </w:rPr>
      </w:pPr>
      <w:r w:rsidRPr="008A5EF8">
        <w:rPr>
          <w:rFonts w:ascii="Garamond" w:hAnsi="Garamond"/>
          <w:color w:val="auto"/>
          <w:sz w:val="20"/>
          <w:szCs w:val="20"/>
        </w:rPr>
        <w:lastRenderedPageBreak/>
        <w:t>Zestawienie Parametrów Gwarantowanych obwarowanych Karami Umownymi</w:t>
      </w:r>
    </w:p>
    <w:p w14:paraId="512BC4EE"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Gwarantowane Parametry wydajnościowe Zakładu</w:t>
      </w:r>
    </w:p>
    <w:p w14:paraId="172EAD10" w14:textId="77777777" w:rsidR="00CF6D55" w:rsidRDefault="00CF6D55" w:rsidP="00CF6D55">
      <w:pPr>
        <w:spacing w:after="0"/>
        <w:rPr>
          <w:rFonts w:ascii="Garamond" w:hAnsi="Garamond"/>
          <w:sz w:val="20"/>
          <w:szCs w:val="20"/>
        </w:rPr>
      </w:pPr>
      <w:r w:rsidRPr="008A5EF8">
        <w:rPr>
          <w:rFonts w:ascii="Garamond" w:hAnsi="Garamond"/>
          <w:sz w:val="20"/>
          <w:szCs w:val="20"/>
        </w:rPr>
        <w:t>Pomiary wykonywane będą dla każdej Linii Termicznego Przekształcania Odpadów i każdego Punktu Gwarancyjnego.</w:t>
      </w:r>
    </w:p>
    <w:p w14:paraId="74B2070A" w14:textId="77777777" w:rsidR="00CF6D55" w:rsidRPr="008A5EF8" w:rsidRDefault="00CF6D55" w:rsidP="00CF6D55">
      <w:pPr>
        <w:spacing w:after="0"/>
        <w:rPr>
          <w:rFonts w:ascii="Garamond" w:hAnsi="Garamond"/>
          <w:sz w:val="20"/>
          <w:szCs w:val="20"/>
        </w:rPr>
      </w:pPr>
    </w:p>
    <w:p w14:paraId="6CC50EBB" w14:textId="77777777" w:rsidR="00CF6D55" w:rsidRPr="007355BA" w:rsidRDefault="00CF6D55" w:rsidP="00CF6D55">
      <w:pPr>
        <w:pStyle w:val="Nagwek5"/>
        <w:numPr>
          <w:ilvl w:val="4"/>
          <w:numId w:val="34"/>
        </w:numPr>
        <w:spacing w:before="0"/>
        <w:rPr>
          <w:rFonts w:ascii="Garamond" w:hAnsi="Garamond"/>
          <w:color w:val="auto"/>
          <w:sz w:val="20"/>
          <w:szCs w:val="20"/>
        </w:rPr>
      </w:pPr>
      <w:r w:rsidRPr="007355BA">
        <w:rPr>
          <w:rFonts w:ascii="Garamond" w:hAnsi="Garamond"/>
          <w:color w:val="auto"/>
          <w:sz w:val="20"/>
          <w:szCs w:val="20"/>
        </w:rPr>
        <w:t xml:space="preserve">Pomierzone parametry wydajnościowe Zakładu </w:t>
      </w:r>
      <w:r>
        <w:rPr>
          <w:rFonts w:ascii="Garamond" w:hAnsi="Garamond"/>
          <w:color w:val="auto"/>
          <w:sz w:val="20"/>
          <w:szCs w:val="20"/>
        </w:rPr>
        <w:t xml:space="preserve"> </w:t>
      </w:r>
      <w:r w:rsidRPr="008A5EF8">
        <w:rPr>
          <w:rFonts w:ascii="Garamond" w:hAnsi="Garamond"/>
          <w:color w:val="auto"/>
          <w:sz w:val="20"/>
          <w:szCs w:val="20"/>
        </w:rPr>
        <w:t>przy jednoczesnej pracy dwóch Linii</w:t>
      </w:r>
      <w:r>
        <w:rPr>
          <w:rFonts w:ascii="Garamond" w:hAnsi="Garamond"/>
          <w:color w:val="auto"/>
          <w:sz w:val="20"/>
          <w:szCs w:val="20"/>
        </w:rPr>
        <w:t>.</w:t>
      </w:r>
      <w:r w:rsidRPr="007355BA">
        <w:rPr>
          <w:rFonts w:ascii="Garamond" w:hAnsi="Garamond"/>
          <w:color w:val="auto"/>
          <w:sz w:val="20"/>
          <w:szCs w:val="20"/>
        </w:rPr>
        <w:t>(Gwarantowane parametry wydajnościowe Zakładu</w:t>
      </w:r>
      <w:r>
        <w:rPr>
          <w:rFonts w:ascii="Garamond" w:hAnsi="Garamond"/>
          <w:color w:val="auto"/>
          <w:sz w:val="20"/>
          <w:szCs w:val="20"/>
        </w:rPr>
        <w:t xml:space="preserve"> </w:t>
      </w:r>
      <w:r w:rsidRPr="008A5EF8">
        <w:rPr>
          <w:rFonts w:ascii="Garamond" w:hAnsi="Garamond"/>
          <w:color w:val="auto"/>
          <w:sz w:val="20"/>
          <w:szCs w:val="20"/>
        </w:rPr>
        <w:t>przy jednoczesnej pracy dwóch Linii</w:t>
      </w:r>
      <w:r w:rsidRPr="007355BA">
        <w:rPr>
          <w:rFonts w:ascii="Garamond" w:hAnsi="Garamond"/>
          <w:color w:val="auto"/>
          <w:sz w:val="20"/>
          <w:szCs w:val="20"/>
        </w:rPr>
        <w:t xml:space="preserve">) </w:t>
      </w:r>
    </w:p>
    <w:p w14:paraId="5ED2FEC3"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3</w:t>
      </w:r>
      <w:r w:rsidRPr="008A5EF8">
        <w:rPr>
          <w:rFonts w:ascii="Garamond" w:hAnsi="Garamond"/>
          <w:color w:val="auto"/>
          <w:sz w:val="20"/>
          <w:szCs w:val="20"/>
        </w:rPr>
        <w:fldChar w:fldCharType="end"/>
      </w:r>
    </w:p>
    <w:p w14:paraId="5F846F28"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pomierzonymi przez Wykonawcę:</w:t>
      </w:r>
    </w:p>
    <w:tbl>
      <w:tblPr>
        <w:tblW w:w="5000" w:type="pct"/>
        <w:tblCellMar>
          <w:left w:w="0" w:type="dxa"/>
          <w:right w:w="0" w:type="dxa"/>
        </w:tblCellMar>
        <w:tblLook w:val="04A0" w:firstRow="1" w:lastRow="0" w:firstColumn="1" w:lastColumn="0" w:noHBand="0" w:noVBand="1"/>
      </w:tblPr>
      <w:tblGrid>
        <w:gridCol w:w="510"/>
        <w:gridCol w:w="1289"/>
        <w:gridCol w:w="864"/>
        <w:gridCol w:w="1071"/>
        <w:gridCol w:w="904"/>
        <w:gridCol w:w="1062"/>
        <w:gridCol w:w="991"/>
        <w:gridCol w:w="2359"/>
      </w:tblGrid>
      <w:tr w:rsidR="00CF6D55" w:rsidRPr="000C3498" w14:paraId="01D08FC8" w14:textId="77777777" w:rsidTr="00412DFA">
        <w:trPr>
          <w:trHeight w:val="473"/>
        </w:trPr>
        <w:tc>
          <w:tcPr>
            <w:tcW w:w="285"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A93615"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t>Lp.</w:t>
            </w:r>
          </w:p>
        </w:tc>
        <w:tc>
          <w:tcPr>
            <w:tcW w:w="701"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8CBAB0"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t>Opis</w:t>
            </w:r>
          </w:p>
        </w:tc>
        <w:tc>
          <w:tcPr>
            <w:tcW w:w="47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vAlign w:val="center"/>
            <w:hideMark/>
          </w:tcPr>
          <w:p w14:paraId="35E2E3E8" w14:textId="77777777" w:rsidR="00CF6D55" w:rsidRPr="000C3498" w:rsidRDefault="00CF6D55" w:rsidP="00412DFA">
            <w:pPr>
              <w:keepNext/>
              <w:spacing w:after="0"/>
              <w:ind w:left="113" w:right="113"/>
              <w:jc w:val="center"/>
              <w:rPr>
                <w:rFonts w:ascii="Garamond" w:hAnsi="Garamond"/>
                <w:b/>
                <w:bCs/>
                <w:sz w:val="20"/>
                <w:szCs w:val="20"/>
              </w:rPr>
            </w:pPr>
            <w:r w:rsidRPr="000C3498">
              <w:rPr>
                <w:rFonts w:ascii="Garamond" w:hAnsi="Garamond"/>
                <w:b/>
                <w:bCs/>
                <w:sz w:val="20"/>
                <w:szCs w:val="20"/>
              </w:rPr>
              <w:t>Jednostka</w:t>
            </w:r>
          </w:p>
        </w:tc>
        <w:tc>
          <w:tcPr>
            <w:tcW w:w="2237" w:type="pct"/>
            <w:gridSpan w:val="4"/>
            <w:tcBorders>
              <w:top w:val="single" w:sz="8" w:space="0" w:color="000000"/>
              <w:left w:val="nil"/>
              <w:bottom w:val="single" w:sz="8" w:space="0" w:color="000000"/>
              <w:right w:val="single" w:sz="8" w:space="0" w:color="000000"/>
            </w:tcBorders>
            <w:vAlign w:val="center"/>
          </w:tcPr>
          <w:p w14:paraId="5C4DF952"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t>Wartości</w:t>
            </w:r>
          </w:p>
        </w:tc>
        <w:tc>
          <w:tcPr>
            <w:tcW w:w="1306" w:type="pct"/>
            <w:vMerge w:val="restart"/>
            <w:tcBorders>
              <w:top w:val="single" w:sz="8" w:space="0" w:color="000000"/>
              <w:left w:val="nil"/>
              <w:right w:val="single" w:sz="8" w:space="0" w:color="000000"/>
            </w:tcBorders>
            <w:textDirection w:val="btLr"/>
            <w:vAlign w:val="center"/>
          </w:tcPr>
          <w:p w14:paraId="3662A7EA" w14:textId="77777777" w:rsidR="00CF6D55" w:rsidRPr="000C3498" w:rsidRDefault="00CF6D55" w:rsidP="00412DFA">
            <w:pPr>
              <w:keepNext/>
              <w:spacing w:after="0"/>
              <w:ind w:left="113" w:right="113"/>
              <w:jc w:val="center"/>
              <w:rPr>
                <w:rFonts w:ascii="Garamond" w:hAnsi="Garamond"/>
                <w:b/>
                <w:bCs/>
                <w:sz w:val="20"/>
                <w:szCs w:val="20"/>
              </w:rPr>
            </w:pPr>
            <w:r w:rsidRPr="000C3498">
              <w:rPr>
                <w:rFonts w:ascii="Garamond" w:hAnsi="Garamond"/>
                <w:b/>
                <w:bCs/>
                <w:sz w:val="20"/>
                <w:szCs w:val="20"/>
              </w:rPr>
              <w:t xml:space="preserve">Wskaźnik g wyliczony ze wzoru </w:t>
            </w:r>
          </w:p>
        </w:tc>
      </w:tr>
      <w:tr w:rsidR="00CF6D55" w:rsidRPr="000C3498" w14:paraId="5CB9B469" w14:textId="77777777" w:rsidTr="00412DFA">
        <w:trPr>
          <w:cantSplit/>
          <w:trHeight w:val="3203"/>
        </w:trPr>
        <w:tc>
          <w:tcPr>
            <w:tcW w:w="285" w:type="pct"/>
            <w:vMerge/>
            <w:tcBorders>
              <w:top w:val="single" w:sz="8" w:space="0" w:color="000000"/>
              <w:left w:val="single" w:sz="8" w:space="0" w:color="000000"/>
              <w:bottom w:val="single" w:sz="8" w:space="0" w:color="000000"/>
              <w:right w:val="single" w:sz="8" w:space="0" w:color="000000"/>
            </w:tcBorders>
            <w:vAlign w:val="center"/>
            <w:hideMark/>
          </w:tcPr>
          <w:p w14:paraId="3928A1FB" w14:textId="77777777" w:rsidR="00CF6D55" w:rsidRPr="000C3498" w:rsidRDefault="00CF6D55" w:rsidP="00412DFA">
            <w:pPr>
              <w:spacing w:after="0"/>
              <w:rPr>
                <w:rFonts w:ascii="Garamond" w:hAnsi="Garamond"/>
                <w:b/>
                <w:bCs/>
                <w:sz w:val="20"/>
                <w:szCs w:val="20"/>
              </w:rPr>
            </w:pPr>
          </w:p>
        </w:tc>
        <w:tc>
          <w:tcPr>
            <w:tcW w:w="701" w:type="pct"/>
            <w:vMerge/>
            <w:tcBorders>
              <w:top w:val="single" w:sz="8" w:space="0" w:color="000000"/>
              <w:left w:val="nil"/>
              <w:bottom w:val="single" w:sz="8" w:space="0" w:color="000000"/>
              <w:right w:val="single" w:sz="8" w:space="0" w:color="000000"/>
            </w:tcBorders>
            <w:vAlign w:val="center"/>
            <w:hideMark/>
          </w:tcPr>
          <w:p w14:paraId="66DAE81C" w14:textId="77777777" w:rsidR="00CF6D55" w:rsidRPr="000C3498" w:rsidRDefault="00CF6D55" w:rsidP="00412DFA">
            <w:pPr>
              <w:spacing w:after="0"/>
              <w:rPr>
                <w:rFonts w:ascii="Garamond" w:hAnsi="Garamond"/>
                <w:b/>
                <w:bCs/>
                <w:sz w:val="20"/>
                <w:szCs w:val="20"/>
              </w:rPr>
            </w:pPr>
          </w:p>
        </w:tc>
        <w:tc>
          <w:tcPr>
            <w:tcW w:w="470" w:type="pct"/>
            <w:vMerge/>
            <w:tcBorders>
              <w:top w:val="single" w:sz="8" w:space="0" w:color="000000"/>
              <w:left w:val="nil"/>
              <w:bottom w:val="single" w:sz="8" w:space="0" w:color="000000"/>
              <w:right w:val="single" w:sz="8" w:space="0" w:color="000000"/>
            </w:tcBorders>
            <w:vAlign w:val="center"/>
            <w:hideMark/>
          </w:tcPr>
          <w:p w14:paraId="7707676A" w14:textId="77777777" w:rsidR="00CF6D55" w:rsidRPr="000C3498" w:rsidRDefault="00CF6D55" w:rsidP="00412DFA">
            <w:pPr>
              <w:spacing w:after="0"/>
              <w:rPr>
                <w:rFonts w:ascii="Garamond" w:hAnsi="Garamond"/>
                <w:b/>
                <w:bCs/>
                <w:sz w:val="20"/>
                <w:szCs w:val="20"/>
              </w:rPr>
            </w:pPr>
          </w:p>
        </w:tc>
        <w:tc>
          <w:tcPr>
            <w:tcW w:w="595" w:type="pct"/>
            <w:tcBorders>
              <w:top w:val="nil"/>
              <w:left w:val="nil"/>
              <w:bottom w:val="single" w:sz="8" w:space="0" w:color="000000"/>
              <w:right w:val="single" w:sz="8" w:space="0" w:color="000000"/>
            </w:tcBorders>
            <w:textDirection w:val="btLr"/>
            <w:vAlign w:val="center"/>
          </w:tcPr>
          <w:p w14:paraId="72174743" w14:textId="77777777" w:rsidR="00CF6D55" w:rsidRPr="000C3498" w:rsidRDefault="00CF6D55" w:rsidP="00412DFA">
            <w:pPr>
              <w:spacing w:after="0"/>
              <w:ind w:left="113" w:right="113"/>
              <w:jc w:val="center"/>
              <w:rPr>
                <w:rFonts w:ascii="Garamond" w:hAnsi="Garamond"/>
                <w:b/>
                <w:bCs/>
                <w:sz w:val="20"/>
                <w:szCs w:val="20"/>
              </w:rPr>
            </w:pPr>
            <w:r w:rsidRPr="000C3498">
              <w:rPr>
                <w:rFonts w:ascii="Garamond" w:hAnsi="Garamond"/>
                <w:b/>
                <w:bCs/>
                <w:sz w:val="20"/>
                <w:szCs w:val="20"/>
              </w:rPr>
              <w:t xml:space="preserve">Punkt </w:t>
            </w:r>
            <w:r>
              <w:rPr>
                <w:rFonts w:ascii="Garamond" w:hAnsi="Garamond"/>
                <w:b/>
                <w:bCs/>
                <w:sz w:val="20"/>
                <w:szCs w:val="20"/>
              </w:rPr>
              <w:t xml:space="preserve">Pomiarowy </w:t>
            </w:r>
            <w:r w:rsidRPr="000C3498">
              <w:rPr>
                <w:rFonts w:ascii="Garamond" w:hAnsi="Garamond"/>
                <w:b/>
                <w:bCs/>
                <w:sz w:val="20"/>
                <w:szCs w:val="20"/>
              </w:rPr>
              <w:t xml:space="preserve"> nr 1  – praca w kondensacji</w:t>
            </w:r>
          </w:p>
        </w:tc>
        <w:tc>
          <w:tcPr>
            <w:tcW w:w="503" w:type="pct"/>
            <w:tcBorders>
              <w:top w:val="nil"/>
              <w:left w:val="nil"/>
              <w:bottom w:val="single" w:sz="8" w:space="0" w:color="000000"/>
              <w:right w:val="single" w:sz="8" w:space="0" w:color="000000"/>
            </w:tcBorders>
            <w:textDirection w:val="btLr"/>
            <w:vAlign w:val="center"/>
          </w:tcPr>
          <w:p w14:paraId="0215DBFD" w14:textId="77777777" w:rsidR="00CF6D55" w:rsidRPr="000C3498" w:rsidRDefault="00CF6D55" w:rsidP="00412DFA">
            <w:pPr>
              <w:spacing w:after="0"/>
              <w:ind w:left="113" w:right="113"/>
              <w:jc w:val="center"/>
              <w:rPr>
                <w:rFonts w:ascii="Garamond" w:hAnsi="Garamond"/>
                <w:b/>
                <w:bCs/>
                <w:sz w:val="20"/>
                <w:szCs w:val="20"/>
              </w:rPr>
            </w:pPr>
            <w:r w:rsidRPr="000C3498">
              <w:rPr>
                <w:rFonts w:ascii="Garamond" w:hAnsi="Garamond"/>
                <w:b/>
                <w:bCs/>
                <w:sz w:val="20"/>
                <w:szCs w:val="20"/>
              </w:rPr>
              <w:t xml:space="preserve">Punkt </w:t>
            </w:r>
            <w:r>
              <w:rPr>
                <w:rFonts w:ascii="Garamond" w:hAnsi="Garamond"/>
                <w:b/>
                <w:bCs/>
                <w:sz w:val="20"/>
                <w:szCs w:val="20"/>
              </w:rPr>
              <w:t>Pomiarowy</w:t>
            </w:r>
            <w:r w:rsidRPr="000C3498">
              <w:rPr>
                <w:rFonts w:ascii="Garamond" w:hAnsi="Garamond"/>
                <w:b/>
                <w:bCs/>
                <w:sz w:val="20"/>
                <w:szCs w:val="20"/>
              </w:rPr>
              <w:t xml:space="preserve"> nr 2  – praca w kondensacji</w:t>
            </w:r>
          </w:p>
        </w:tc>
        <w:tc>
          <w:tcPr>
            <w:tcW w:w="590" w:type="pct"/>
            <w:tcBorders>
              <w:top w:val="nil"/>
              <w:left w:val="nil"/>
              <w:bottom w:val="single" w:sz="8" w:space="0" w:color="000000"/>
              <w:right w:val="single" w:sz="8" w:space="0" w:color="000000"/>
            </w:tcBorders>
            <w:textDirection w:val="btLr"/>
            <w:vAlign w:val="center"/>
          </w:tcPr>
          <w:p w14:paraId="1BA53C20" w14:textId="77777777" w:rsidR="00CF6D55" w:rsidRPr="000C3498" w:rsidRDefault="00CF6D55" w:rsidP="00412DFA">
            <w:pPr>
              <w:spacing w:after="0"/>
              <w:ind w:left="113" w:right="113"/>
              <w:jc w:val="center"/>
              <w:rPr>
                <w:rFonts w:ascii="Garamond" w:hAnsi="Garamond"/>
                <w:b/>
                <w:bCs/>
                <w:sz w:val="20"/>
                <w:szCs w:val="20"/>
              </w:rPr>
            </w:pPr>
            <w:r w:rsidRPr="000C3498">
              <w:rPr>
                <w:rFonts w:ascii="Garamond" w:hAnsi="Garamond"/>
                <w:b/>
                <w:bCs/>
                <w:sz w:val="20"/>
                <w:szCs w:val="20"/>
              </w:rPr>
              <w:t xml:space="preserve">Punkt </w:t>
            </w:r>
            <w:r>
              <w:rPr>
                <w:rFonts w:ascii="Garamond" w:hAnsi="Garamond"/>
                <w:b/>
                <w:bCs/>
                <w:sz w:val="20"/>
                <w:szCs w:val="20"/>
              </w:rPr>
              <w:t>Pomiarowy</w:t>
            </w:r>
            <w:r w:rsidRPr="000C3498">
              <w:rPr>
                <w:rFonts w:ascii="Garamond" w:hAnsi="Garamond"/>
                <w:b/>
                <w:bCs/>
                <w:sz w:val="20"/>
                <w:szCs w:val="20"/>
              </w:rPr>
              <w:t xml:space="preserve"> nr 3   - praca w kogeneracji  (praca z 100% otwarciem upustu ciepłowniczego)</w:t>
            </w:r>
          </w:p>
        </w:tc>
        <w:tc>
          <w:tcPr>
            <w:tcW w:w="550" w:type="pct"/>
            <w:tcBorders>
              <w:top w:val="nil"/>
              <w:left w:val="nil"/>
              <w:bottom w:val="single" w:sz="8" w:space="0" w:color="000000"/>
              <w:right w:val="single" w:sz="8" w:space="0" w:color="000000"/>
            </w:tcBorders>
            <w:textDirection w:val="btLr"/>
            <w:vAlign w:val="center"/>
          </w:tcPr>
          <w:p w14:paraId="2D00487B" w14:textId="77777777" w:rsidR="00CF6D55" w:rsidRPr="000C3498" w:rsidRDefault="00CF6D55" w:rsidP="00412DFA">
            <w:pPr>
              <w:spacing w:after="0"/>
              <w:ind w:left="113" w:right="113"/>
              <w:jc w:val="center"/>
              <w:rPr>
                <w:rFonts w:ascii="Garamond" w:hAnsi="Garamond"/>
                <w:b/>
                <w:bCs/>
                <w:sz w:val="20"/>
                <w:szCs w:val="20"/>
              </w:rPr>
            </w:pPr>
            <w:r w:rsidRPr="000C3498">
              <w:rPr>
                <w:rFonts w:ascii="Garamond" w:hAnsi="Garamond"/>
                <w:b/>
                <w:bCs/>
                <w:sz w:val="20"/>
                <w:szCs w:val="20"/>
              </w:rPr>
              <w:t xml:space="preserve">Punkt </w:t>
            </w:r>
            <w:r>
              <w:rPr>
                <w:rFonts w:ascii="Garamond" w:hAnsi="Garamond"/>
                <w:b/>
                <w:bCs/>
                <w:sz w:val="20"/>
                <w:szCs w:val="20"/>
              </w:rPr>
              <w:t>Pomiarowy</w:t>
            </w:r>
            <w:r w:rsidRPr="000C3498">
              <w:rPr>
                <w:rFonts w:ascii="Garamond" w:hAnsi="Garamond"/>
                <w:b/>
                <w:bCs/>
                <w:sz w:val="20"/>
                <w:szCs w:val="20"/>
              </w:rPr>
              <w:t xml:space="preserve"> nr 4  – praca w kondensacji</w:t>
            </w:r>
          </w:p>
        </w:tc>
        <w:tc>
          <w:tcPr>
            <w:tcW w:w="1306" w:type="pct"/>
            <w:vMerge/>
            <w:tcBorders>
              <w:left w:val="nil"/>
              <w:bottom w:val="single" w:sz="8" w:space="0" w:color="000000"/>
              <w:right w:val="single" w:sz="8" w:space="0" w:color="000000"/>
            </w:tcBorders>
            <w:vAlign w:val="center"/>
          </w:tcPr>
          <w:p w14:paraId="7EE971A5" w14:textId="77777777" w:rsidR="00CF6D55" w:rsidRPr="000C3498" w:rsidRDefault="00CF6D55" w:rsidP="00412DFA">
            <w:pPr>
              <w:spacing w:after="0"/>
              <w:jc w:val="center"/>
              <w:rPr>
                <w:rFonts w:ascii="Garamond" w:hAnsi="Garamond"/>
                <w:b/>
                <w:bCs/>
                <w:sz w:val="20"/>
                <w:szCs w:val="20"/>
              </w:rPr>
            </w:pPr>
          </w:p>
        </w:tc>
      </w:tr>
      <w:tr w:rsidR="00CF6D55" w:rsidRPr="000C3498" w14:paraId="7E20C0D5" w14:textId="77777777" w:rsidTr="00412DFA">
        <w:trPr>
          <w:trHeight w:val="299"/>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4B0885"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[1]</w:t>
            </w: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92B121"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[2]</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A21E85"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[3]</w:t>
            </w:r>
          </w:p>
        </w:tc>
        <w:tc>
          <w:tcPr>
            <w:tcW w:w="595" w:type="pct"/>
            <w:tcBorders>
              <w:top w:val="nil"/>
              <w:left w:val="nil"/>
              <w:bottom w:val="single" w:sz="8" w:space="0" w:color="000000"/>
              <w:right w:val="single" w:sz="8" w:space="0" w:color="000000"/>
            </w:tcBorders>
            <w:vAlign w:val="center"/>
          </w:tcPr>
          <w:p w14:paraId="0C79C4DD"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[4]</w:t>
            </w:r>
          </w:p>
        </w:tc>
        <w:tc>
          <w:tcPr>
            <w:tcW w:w="503" w:type="pct"/>
            <w:tcBorders>
              <w:top w:val="nil"/>
              <w:left w:val="nil"/>
              <w:bottom w:val="single" w:sz="8" w:space="0" w:color="000000"/>
              <w:right w:val="single" w:sz="8" w:space="0" w:color="000000"/>
            </w:tcBorders>
            <w:vAlign w:val="center"/>
          </w:tcPr>
          <w:p w14:paraId="3681FF05"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[5]</w:t>
            </w:r>
          </w:p>
        </w:tc>
        <w:tc>
          <w:tcPr>
            <w:tcW w:w="590" w:type="pct"/>
            <w:tcBorders>
              <w:top w:val="nil"/>
              <w:left w:val="nil"/>
              <w:bottom w:val="single" w:sz="8" w:space="0" w:color="000000"/>
              <w:right w:val="single" w:sz="8" w:space="0" w:color="000000"/>
            </w:tcBorders>
            <w:vAlign w:val="center"/>
          </w:tcPr>
          <w:p w14:paraId="34212727"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[6]</w:t>
            </w:r>
          </w:p>
        </w:tc>
        <w:tc>
          <w:tcPr>
            <w:tcW w:w="550" w:type="pct"/>
            <w:tcBorders>
              <w:top w:val="nil"/>
              <w:left w:val="nil"/>
              <w:bottom w:val="single" w:sz="8" w:space="0" w:color="000000"/>
              <w:right w:val="single" w:sz="8" w:space="0" w:color="000000"/>
            </w:tcBorders>
            <w:vAlign w:val="center"/>
          </w:tcPr>
          <w:p w14:paraId="76E7CFD1"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[7]</w:t>
            </w:r>
          </w:p>
        </w:tc>
        <w:tc>
          <w:tcPr>
            <w:tcW w:w="1306" w:type="pct"/>
            <w:tcBorders>
              <w:top w:val="nil"/>
              <w:left w:val="nil"/>
              <w:bottom w:val="single" w:sz="8" w:space="0" w:color="000000"/>
              <w:right w:val="single" w:sz="8" w:space="0" w:color="000000"/>
            </w:tcBorders>
            <w:vAlign w:val="center"/>
          </w:tcPr>
          <w:p w14:paraId="361C7E29"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[8]</w:t>
            </w:r>
          </w:p>
        </w:tc>
      </w:tr>
      <w:tr w:rsidR="00CF6D55" w:rsidRPr="000C3498" w14:paraId="51C23F7D" w14:textId="77777777" w:rsidTr="00412DFA">
        <w:trPr>
          <w:trHeight w:val="472"/>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92B8B2" w14:textId="77777777" w:rsidR="00CF6D55" w:rsidRPr="000C3498" w:rsidRDefault="00CF6D55" w:rsidP="00CF6D55">
            <w:pPr>
              <w:pStyle w:val="Akapitzlist"/>
              <w:numPr>
                <w:ilvl w:val="0"/>
                <w:numId w:val="44"/>
              </w:numPr>
              <w:spacing w:after="0" w:line="240" w:lineRule="auto"/>
              <w:ind w:left="414" w:hanging="357"/>
              <w:contextualSpacing w:val="0"/>
              <w:jc w:val="center"/>
              <w:rPr>
                <w:rFonts w:ascii="Garamond" w:hAnsi="Garamond"/>
                <w:bCs/>
                <w:sz w:val="20"/>
                <w:szCs w:val="20"/>
              </w:rPr>
            </w:pP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C44E52"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Średnia wydajność godzinowa Zakładu</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FD6878"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Mg/h</w:t>
            </w:r>
          </w:p>
        </w:tc>
        <w:tc>
          <w:tcPr>
            <w:tcW w:w="595" w:type="pct"/>
            <w:tcBorders>
              <w:top w:val="nil"/>
              <w:left w:val="nil"/>
              <w:bottom w:val="single" w:sz="8" w:space="0" w:color="000000"/>
              <w:right w:val="single" w:sz="8" w:space="0" w:color="000000"/>
            </w:tcBorders>
            <w:vAlign w:val="center"/>
          </w:tcPr>
          <w:p w14:paraId="619DA4C6" w14:textId="77777777" w:rsidR="00CF6D55" w:rsidRPr="000C3498" w:rsidRDefault="00CF6D55" w:rsidP="00412DFA">
            <w:pPr>
              <w:spacing w:after="0"/>
              <w:jc w:val="center"/>
              <w:rPr>
                <w:rFonts w:ascii="Garamond" w:hAnsi="Garamond"/>
                <w:bCs/>
                <w:sz w:val="20"/>
                <w:szCs w:val="20"/>
              </w:rPr>
            </w:pPr>
          </w:p>
        </w:tc>
        <w:tc>
          <w:tcPr>
            <w:tcW w:w="503" w:type="pct"/>
            <w:tcBorders>
              <w:top w:val="nil"/>
              <w:left w:val="nil"/>
              <w:bottom w:val="single" w:sz="8" w:space="0" w:color="000000"/>
              <w:right w:val="single" w:sz="8" w:space="0" w:color="000000"/>
            </w:tcBorders>
            <w:vAlign w:val="center"/>
          </w:tcPr>
          <w:p w14:paraId="77C73052" w14:textId="77777777" w:rsidR="00CF6D55" w:rsidRPr="000C3498" w:rsidRDefault="00CF6D55" w:rsidP="00412DFA">
            <w:pPr>
              <w:spacing w:after="0"/>
              <w:jc w:val="center"/>
              <w:rPr>
                <w:rFonts w:ascii="Garamond" w:hAnsi="Garamond"/>
                <w:bCs/>
                <w:sz w:val="20"/>
                <w:szCs w:val="20"/>
              </w:rPr>
            </w:pPr>
          </w:p>
        </w:tc>
        <w:tc>
          <w:tcPr>
            <w:tcW w:w="590" w:type="pct"/>
            <w:tcBorders>
              <w:top w:val="nil"/>
              <w:left w:val="nil"/>
              <w:bottom w:val="single" w:sz="8" w:space="0" w:color="000000"/>
              <w:right w:val="single" w:sz="8" w:space="0" w:color="000000"/>
            </w:tcBorders>
            <w:vAlign w:val="center"/>
          </w:tcPr>
          <w:p w14:paraId="2F95A550" w14:textId="77777777" w:rsidR="00CF6D55" w:rsidRPr="000C3498" w:rsidRDefault="00CF6D55" w:rsidP="00412DFA">
            <w:pPr>
              <w:spacing w:after="0"/>
              <w:jc w:val="center"/>
              <w:rPr>
                <w:rFonts w:ascii="Garamond" w:hAnsi="Garamond"/>
                <w:bCs/>
                <w:sz w:val="20"/>
                <w:szCs w:val="20"/>
              </w:rPr>
            </w:pPr>
          </w:p>
        </w:tc>
        <w:tc>
          <w:tcPr>
            <w:tcW w:w="550" w:type="pct"/>
            <w:tcBorders>
              <w:top w:val="nil"/>
              <w:left w:val="nil"/>
              <w:bottom w:val="single" w:sz="8" w:space="0" w:color="000000"/>
              <w:right w:val="single" w:sz="8" w:space="0" w:color="000000"/>
            </w:tcBorders>
            <w:vAlign w:val="center"/>
          </w:tcPr>
          <w:p w14:paraId="1AF3BAB7" w14:textId="77777777" w:rsidR="00CF6D55" w:rsidRPr="000C3498" w:rsidRDefault="00CF6D55" w:rsidP="00412DFA">
            <w:pPr>
              <w:spacing w:after="0"/>
              <w:jc w:val="center"/>
              <w:rPr>
                <w:rFonts w:ascii="Garamond" w:hAnsi="Garamond"/>
                <w:bCs/>
                <w:sz w:val="20"/>
                <w:szCs w:val="20"/>
              </w:rPr>
            </w:pPr>
          </w:p>
        </w:tc>
        <w:tc>
          <w:tcPr>
            <w:tcW w:w="1306" w:type="pct"/>
            <w:tcBorders>
              <w:top w:val="nil"/>
              <w:left w:val="nil"/>
              <w:bottom w:val="single" w:sz="8" w:space="0" w:color="000000"/>
              <w:right w:val="single" w:sz="8" w:space="0" w:color="000000"/>
            </w:tcBorders>
            <w:vAlign w:val="center"/>
          </w:tcPr>
          <w:p w14:paraId="134ED15B" w14:textId="77777777" w:rsidR="00CF6D55" w:rsidRPr="000C3498" w:rsidRDefault="00CF6D55" w:rsidP="00412DFA">
            <w:pPr>
              <w:spacing w:after="0"/>
              <w:jc w:val="center"/>
              <w:rPr>
                <w:rFonts w:ascii="Garamond" w:hAnsi="Garamond"/>
                <w:bCs/>
                <w:sz w:val="20"/>
                <w:szCs w:val="20"/>
              </w:rPr>
            </w:pPr>
          </w:p>
        </w:tc>
      </w:tr>
      <w:tr w:rsidR="00CF6D55" w:rsidRPr="000C3498" w14:paraId="705884E5" w14:textId="77777777" w:rsidTr="00412DFA">
        <w:trPr>
          <w:trHeight w:val="472"/>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0A776D" w14:textId="77777777" w:rsidR="00CF6D55" w:rsidRPr="000C3498" w:rsidRDefault="00CF6D55" w:rsidP="00CF6D55">
            <w:pPr>
              <w:pStyle w:val="Akapitzlist"/>
              <w:numPr>
                <w:ilvl w:val="0"/>
                <w:numId w:val="44"/>
              </w:numPr>
              <w:spacing w:after="0" w:line="240" w:lineRule="auto"/>
              <w:ind w:left="414" w:hanging="357"/>
              <w:contextualSpacing w:val="0"/>
              <w:jc w:val="center"/>
              <w:rPr>
                <w:rFonts w:ascii="Garamond" w:hAnsi="Garamond"/>
                <w:bCs/>
                <w:sz w:val="20"/>
                <w:szCs w:val="20"/>
              </w:rPr>
            </w:pP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946258"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elektryczna brutto</w:t>
            </w:r>
            <w:r w:rsidRPr="000C3498">
              <w:rPr>
                <w:rFonts w:ascii="Garamond" w:hAnsi="Garamond"/>
                <w:bCs/>
                <w:sz w:val="20"/>
                <w:szCs w:val="20"/>
                <w:vertAlign w:val="superscript"/>
              </w:rPr>
              <w:t>1)</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8DAA54"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nil"/>
              <w:left w:val="nil"/>
              <w:bottom w:val="single" w:sz="8" w:space="0" w:color="000000"/>
              <w:right w:val="single" w:sz="8" w:space="0" w:color="000000"/>
            </w:tcBorders>
            <w:vAlign w:val="center"/>
          </w:tcPr>
          <w:p w14:paraId="30CC229F"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nil"/>
              <w:left w:val="nil"/>
              <w:bottom w:val="single" w:sz="8" w:space="0" w:color="000000"/>
              <w:right w:val="single" w:sz="8" w:space="0" w:color="000000"/>
            </w:tcBorders>
            <w:vAlign w:val="center"/>
          </w:tcPr>
          <w:p w14:paraId="2258F9E4" w14:textId="77777777" w:rsidR="00CF6D55" w:rsidRPr="000C3498" w:rsidRDefault="00CF6D55" w:rsidP="00412DFA">
            <w:pPr>
              <w:spacing w:after="0"/>
              <w:jc w:val="center"/>
              <w:rPr>
                <w:rFonts w:ascii="Garamond" w:hAnsi="Garamond"/>
                <w:bCs/>
                <w:sz w:val="20"/>
                <w:szCs w:val="20"/>
              </w:rPr>
            </w:pPr>
          </w:p>
        </w:tc>
        <w:tc>
          <w:tcPr>
            <w:tcW w:w="590" w:type="pct"/>
            <w:tcBorders>
              <w:top w:val="nil"/>
              <w:left w:val="nil"/>
              <w:bottom w:val="single" w:sz="8" w:space="0" w:color="000000"/>
              <w:right w:val="single" w:sz="8" w:space="0" w:color="000000"/>
            </w:tcBorders>
            <w:vAlign w:val="center"/>
          </w:tcPr>
          <w:p w14:paraId="4A776849" w14:textId="77777777" w:rsidR="00CF6D55" w:rsidRPr="000C3498" w:rsidRDefault="00CF6D55" w:rsidP="00412DFA">
            <w:pPr>
              <w:spacing w:after="0"/>
              <w:jc w:val="center"/>
              <w:rPr>
                <w:rFonts w:ascii="Garamond" w:hAnsi="Garamond"/>
                <w:bCs/>
                <w:sz w:val="20"/>
                <w:szCs w:val="20"/>
              </w:rPr>
            </w:pPr>
          </w:p>
        </w:tc>
        <w:tc>
          <w:tcPr>
            <w:tcW w:w="550" w:type="pct"/>
            <w:tcBorders>
              <w:top w:val="nil"/>
              <w:left w:val="nil"/>
              <w:bottom w:val="single" w:sz="8" w:space="0" w:color="000000"/>
              <w:right w:val="single" w:sz="8" w:space="0" w:color="000000"/>
            </w:tcBorders>
            <w:vAlign w:val="center"/>
          </w:tcPr>
          <w:p w14:paraId="61E884CB"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nil"/>
              <w:left w:val="nil"/>
              <w:bottom w:val="single" w:sz="8" w:space="0" w:color="000000"/>
              <w:right w:val="single" w:sz="8" w:space="0" w:color="000000"/>
            </w:tcBorders>
            <w:vAlign w:val="center"/>
          </w:tcPr>
          <w:p w14:paraId="303B5C81"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10% x [4] + 10% x [5] + 70% x [6] +10% x [7]</w:t>
            </w:r>
          </w:p>
        </w:tc>
      </w:tr>
      <w:tr w:rsidR="00CF6D55" w:rsidRPr="000C3498" w14:paraId="7B8E9D29" w14:textId="77777777" w:rsidTr="00412DFA">
        <w:trPr>
          <w:trHeight w:val="472"/>
        </w:trPr>
        <w:tc>
          <w:tcPr>
            <w:tcW w:w="28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EEF42B3" w14:textId="77777777" w:rsidR="00CF6D55" w:rsidRPr="000C3498" w:rsidRDefault="00CF6D55" w:rsidP="00CF6D55">
            <w:pPr>
              <w:pStyle w:val="Akapitzlist"/>
              <w:numPr>
                <w:ilvl w:val="0"/>
                <w:numId w:val="44"/>
              </w:numPr>
              <w:spacing w:after="0" w:line="240" w:lineRule="auto"/>
              <w:ind w:left="414" w:hanging="357"/>
              <w:contextualSpacing w:val="0"/>
              <w:jc w:val="center"/>
              <w:rPr>
                <w:rFonts w:ascii="Garamond" w:hAnsi="Garamond"/>
                <w:bCs/>
                <w:sz w:val="20"/>
                <w:szCs w:val="20"/>
              </w:rPr>
            </w:pPr>
          </w:p>
        </w:tc>
        <w:tc>
          <w:tcPr>
            <w:tcW w:w="70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BDE8A19"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elektryczna netto</w:t>
            </w:r>
            <w:r w:rsidRPr="000C3498">
              <w:rPr>
                <w:rFonts w:ascii="Garamond" w:hAnsi="Garamond"/>
                <w:bCs/>
                <w:sz w:val="20"/>
                <w:szCs w:val="20"/>
                <w:vertAlign w:val="superscript"/>
              </w:rPr>
              <w:t>1)</w:t>
            </w:r>
          </w:p>
        </w:tc>
        <w:tc>
          <w:tcPr>
            <w:tcW w:w="47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36495FB"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nil"/>
              <w:left w:val="nil"/>
              <w:bottom w:val="single" w:sz="8" w:space="0" w:color="auto"/>
              <w:right w:val="single" w:sz="8" w:space="0" w:color="000000"/>
            </w:tcBorders>
            <w:vAlign w:val="center"/>
          </w:tcPr>
          <w:p w14:paraId="74DAA129"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nil"/>
              <w:left w:val="nil"/>
              <w:bottom w:val="single" w:sz="8" w:space="0" w:color="auto"/>
              <w:right w:val="single" w:sz="8" w:space="0" w:color="000000"/>
            </w:tcBorders>
            <w:vAlign w:val="center"/>
          </w:tcPr>
          <w:p w14:paraId="0265A027"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90" w:type="pct"/>
            <w:tcBorders>
              <w:top w:val="nil"/>
              <w:left w:val="nil"/>
              <w:bottom w:val="single" w:sz="8" w:space="0" w:color="auto"/>
              <w:right w:val="single" w:sz="8" w:space="0" w:color="000000"/>
            </w:tcBorders>
            <w:vAlign w:val="center"/>
          </w:tcPr>
          <w:p w14:paraId="0FBDAE32"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50" w:type="pct"/>
            <w:tcBorders>
              <w:top w:val="nil"/>
              <w:left w:val="nil"/>
              <w:bottom w:val="single" w:sz="8" w:space="0" w:color="auto"/>
              <w:right w:val="single" w:sz="8" w:space="0" w:color="000000"/>
            </w:tcBorders>
            <w:vAlign w:val="center"/>
          </w:tcPr>
          <w:p w14:paraId="7AD06637"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nil"/>
              <w:left w:val="nil"/>
              <w:bottom w:val="single" w:sz="8" w:space="0" w:color="auto"/>
              <w:right w:val="single" w:sz="8" w:space="0" w:color="000000"/>
            </w:tcBorders>
            <w:shd w:val="clear" w:color="auto" w:fill="auto"/>
            <w:vAlign w:val="center"/>
          </w:tcPr>
          <w:p w14:paraId="27EE49B6"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 xml:space="preserve">10% x [4] + 10% x [5] + 70% x [6] +10% x [7] </w:t>
            </w:r>
            <w:r w:rsidRPr="000C3498">
              <w:rPr>
                <w:rFonts w:ascii="Garamond" w:hAnsi="Garamond"/>
                <w:bCs/>
                <w:sz w:val="20"/>
                <w:szCs w:val="20"/>
                <w:vertAlign w:val="superscript"/>
              </w:rPr>
              <w:t>2)</w:t>
            </w:r>
          </w:p>
        </w:tc>
      </w:tr>
      <w:tr w:rsidR="00CF6D55" w:rsidRPr="000C3498" w14:paraId="03180A9A" w14:textId="77777777" w:rsidTr="00412DFA">
        <w:trPr>
          <w:trHeight w:val="472"/>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02A21" w14:textId="77777777" w:rsidR="00CF6D55" w:rsidRPr="000C3498" w:rsidRDefault="00CF6D55" w:rsidP="00CF6D55">
            <w:pPr>
              <w:pStyle w:val="Akapitzlist"/>
              <w:numPr>
                <w:ilvl w:val="0"/>
                <w:numId w:val="44"/>
              </w:numPr>
              <w:spacing w:after="0" w:line="240" w:lineRule="auto"/>
              <w:ind w:left="414" w:hanging="357"/>
              <w:contextualSpacing w:val="0"/>
              <w:jc w:val="center"/>
              <w:rPr>
                <w:rFonts w:ascii="Garamond" w:hAnsi="Garamond"/>
                <w:bCs/>
                <w:sz w:val="20"/>
                <w:szCs w:val="20"/>
              </w:rPr>
            </w:pPr>
          </w:p>
        </w:tc>
        <w:tc>
          <w:tcPr>
            <w:tcW w:w="7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CEDC2"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cieplna netto</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A070A"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single" w:sz="8" w:space="0" w:color="auto"/>
              <w:left w:val="single" w:sz="8" w:space="0" w:color="auto"/>
              <w:bottom w:val="single" w:sz="8" w:space="0" w:color="auto"/>
              <w:right w:val="single" w:sz="8" w:space="0" w:color="auto"/>
            </w:tcBorders>
            <w:vAlign w:val="center"/>
          </w:tcPr>
          <w:p w14:paraId="207CE320"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single" w:sz="8" w:space="0" w:color="auto"/>
              <w:left w:val="single" w:sz="8" w:space="0" w:color="auto"/>
              <w:bottom w:val="single" w:sz="8" w:space="0" w:color="auto"/>
              <w:right w:val="single" w:sz="8" w:space="0" w:color="auto"/>
            </w:tcBorders>
            <w:vAlign w:val="center"/>
          </w:tcPr>
          <w:p w14:paraId="722209F4"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90" w:type="pct"/>
            <w:tcBorders>
              <w:top w:val="single" w:sz="8" w:space="0" w:color="auto"/>
              <w:left w:val="single" w:sz="8" w:space="0" w:color="auto"/>
              <w:bottom w:val="single" w:sz="8" w:space="0" w:color="auto"/>
              <w:right w:val="single" w:sz="8" w:space="0" w:color="auto"/>
            </w:tcBorders>
            <w:vAlign w:val="center"/>
          </w:tcPr>
          <w:p w14:paraId="1EE4D2D9" w14:textId="77777777" w:rsidR="00CF6D55" w:rsidRPr="000C3498" w:rsidRDefault="00CF6D55" w:rsidP="00412DFA">
            <w:pPr>
              <w:spacing w:after="0"/>
              <w:jc w:val="center"/>
              <w:rPr>
                <w:rFonts w:ascii="Garamond" w:hAnsi="Garamond"/>
                <w:bCs/>
                <w:sz w:val="20"/>
                <w:szCs w:val="20"/>
              </w:rPr>
            </w:pPr>
          </w:p>
        </w:tc>
        <w:tc>
          <w:tcPr>
            <w:tcW w:w="550" w:type="pct"/>
            <w:tcBorders>
              <w:top w:val="single" w:sz="8" w:space="0" w:color="auto"/>
              <w:left w:val="single" w:sz="8" w:space="0" w:color="auto"/>
              <w:bottom w:val="single" w:sz="8" w:space="0" w:color="auto"/>
              <w:right w:val="single" w:sz="8" w:space="0" w:color="auto"/>
            </w:tcBorders>
            <w:vAlign w:val="center"/>
          </w:tcPr>
          <w:p w14:paraId="4B799663"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single" w:sz="8" w:space="0" w:color="auto"/>
              <w:left w:val="single" w:sz="8" w:space="0" w:color="auto"/>
              <w:bottom w:val="single" w:sz="8" w:space="0" w:color="auto"/>
              <w:right w:val="single" w:sz="8" w:space="0" w:color="auto"/>
            </w:tcBorders>
            <w:shd w:val="clear" w:color="auto" w:fill="auto"/>
            <w:vAlign w:val="center"/>
          </w:tcPr>
          <w:p w14:paraId="128B3FB7"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100% x [6]</w:t>
            </w:r>
            <w:r w:rsidRPr="000C3498">
              <w:rPr>
                <w:rFonts w:ascii="Garamond" w:hAnsi="Garamond"/>
                <w:bCs/>
                <w:sz w:val="20"/>
                <w:szCs w:val="20"/>
                <w:vertAlign w:val="superscript"/>
              </w:rPr>
              <w:t xml:space="preserve"> 3)</w:t>
            </w:r>
          </w:p>
        </w:tc>
      </w:tr>
      <w:tr w:rsidR="00CF6D55" w:rsidRPr="000C3498" w14:paraId="644BBE12" w14:textId="77777777" w:rsidTr="00412DFA">
        <w:trPr>
          <w:trHeight w:val="700"/>
        </w:trPr>
        <w:tc>
          <w:tcPr>
            <w:tcW w:w="3694" w:type="pct"/>
            <w:gridSpan w:val="7"/>
            <w:tcBorders>
              <w:top w:val="single" w:sz="8" w:space="0" w:color="auto"/>
              <w:left w:val="single" w:sz="8" w:space="0" w:color="auto"/>
              <w:bottom w:val="single" w:sz="8" w:space="0" w:color="auto"/>
              <w:right w:val="single" w:sz="8" w:space="0" w:color="auto"/>
            </w:tcBorders>
            <w:vAlign w:val="center"/>
          </w:tcPr>
          <w:p w14:paraId="4C5B757C"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Gwarantowany Uśredniony Wskaźnik Produkcji Energii Elektrycznej [MWh/h]</w:t>
            </w:r>
          </w:p>
        </w:tc>
        <w:tc>
          <w:tcPr>
            <w:tcW w:w="1306" w:type="pct"/>
            <w:tcBorders>
              <w:top w:val="single" w:sz="8" w:space="0" w:color="auto"/>
              <w:left w:val="single" w:sz="8" w:space="0" w:color="auto"/>
              <w:bottom w:val="single" w:sz="8" w:space="0" w:color="auto"/>
              <w:right w:val="single" w:sz="8" w:space="0" w:color="auto"/>
            </w:tcBorders>
          </w:tcPr>
          <w:p w14:paraId="6BB6F116" w14:textId="77777777" w:rsidR="00CF6D55" w:rsidRPr="000C3498" w:rsidRDefault="00CF6D55" w:rsidP="00412DFA">
            <w:pPr>
              <w:spacing w:after="0"/>
              <w:rPr>
                <w:rFonts w:ascii="Garamond" w:hAnsi="Garamond"/>
                <w:sz w:val="20"/>
                <w:szCs w:val="20"/>
              </w:rPr>
            </w:pPr>
            <w:r w:rsidRPr="000C3498">
              <w:rPr>
                <w:rFonts w:ascii="Garamond" w:hAnsi="Garamond"/>
                <w:noProof/>
                <w:sz w:val="20"/>
                <w:szCs w:val="20"/>
              </w:rPr>
              <w:t>Wartość z kolumny [8] wiersz 3</w:t>
            </w:r>
          </w:p>
        </w:tc>
      </w:tr>
      <w:tr w:rsidR="00CF6D55" w:rsidRPr="000C3498" w14:paraId="2DEA8A11" w14:textId="77777777" w:rsidTr="00412DFA">
        <w:trPr>
          <w:trHeight w:val="618"/>
        </w:trPr>
        <w:tc>
          <w:tcPr>
            <w:tcW w:w="3694" w:type="pct"/>
            <w:gridSpan w:val="7"/>
            <w:tcBorders>
              <w:top w:val="single" w:sz="8" w:space="0" w:color="auto"/>
              <w:left w:val="single" w:sz="8" w:space="0" w:color="auto"/>
              <w:bottom w:val="single" w:sz="8" w:space="0" w:color="auto"/>
              <w:right w:val="single" w:sz="8" w:space="0" w:color="auto"/>
            </w:tcBorders>
            <w:vAlign w:val="center"/>
          </w:tcPr>
          <w:p w14:paraId="48C793BA" w14:textId="77777777" w:rsidR="00CF6D55" w:rsidRPr="000C3498" w:rsidRDefault="00CF6D55" w:rsidP="00412DFA">
            <w:pPr>
              <w:spacing w:after="0"/>
              <w:jc w:val="right"/>
              <w:rPr>
                <w:rFonts w:ascii="Garamond" w:hAnsi="Garamond"/>
                <w:bCs/>
                <w:sz w:val="20"/>
                <w:szCs w:val="20"/>
              </w:rPr>
            </w:pPr>
            <w:r w:rsidRPr="000C3498">
              <w:rPr>
                <w:rFonts w:ascii="Garamond" w:hAnsi="Garamond"/>
                <w:bCs/>
                <w:sz w:val="20"/>
                <w:szCs w:val="20"/>
              </w:rPr>
              <w:t>Gwarantowany Wskaźnik Produkcji Ciepła [MWh/h]</w:t>
            </w:r>
          </w:p>
        </w:tc>
        <w:tc>
          <w:tcPr>
            <w:tcW w:w="1306" w:type="pct"/>
            <w:tcBorders>
              <w:top w:val="single" w:sz="8" w:space="0" w:color="auto"/>
              <w:left w:val="single" w:sz="8" w:space="0" w:color="auto"/>
              <w:bottom w:val="single" w:sz="8" w:space="0" w:color="auto"/>
              <w:right w:val="single" w:sz="8" w:space="0" w:color="auto"/>
            </w:tcBorders>
          </w:tcPr>
          <w:p w14:paraId="2B7B2295" w14:textId="77777777" w:rsidR="00CF6D55" w:rsidRPr="000C3498" w:rsidRDefault="00CF6D55" w:rsidP="00412DFA">
            <w:pPr>
              <w:spacing w:after="0"/>
              <w:rPr>
                <w:rFonts w:ascii="Garamond" w:hAnsi="Garamond"/>
                <w:bCs/>
                <w:sz w:val="20"/>
                <w:szCs w:val="20"/>
              </w:rPr>
            </w:pPr>
            <w:r w:rsidRPr="000C3498">
              <w:rPr>
                <w:rFonts w:ascii="Garamond" w:hAnsi="Garamond"/>
                <w:noProof/>
                <w:sz w:val="20"/>
                <w:szCs w:val="20"/>
              </w:rPr>
              <w:t>Wartość z kolumny [8] wiersz 3</w:t>
            </w:r>
          </w:p>
        </w:tc>
      </w:tr>
    </w:tbl>
    <w:p w14:paraId="19BF8326" w14:textId="77777777" w:rsidR="00CF6D55" w:rsidRDefault="00CF6D55" w:rsidP="00CF6D55">
      <w:pPr>
        <w:spacing w:after="0"/>
        <w:rPr>
          <w:rFonts w:ascii="Garamond" w:hAnsi="Garamond"/>
          <w:bCs/>
          <w:sz w:val="20"/>
          <w:szCs w:val="20"/>
        </w:rPr>
      </w:pPr>
    </w:p>
    <w:p w14:paraId="6316FB88"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1)</w:t>
      </w:r>
      <w:r w:rsidRPr="008A5EF8">
        <w:rPr>
          <w:rFonts w:ascii="Garamond" w:hAnsi="Garamond"/>
          <w:sz w:val="20"/>
          <w:szCs w:val="20"/>
        </w:rPr>
        <w:t xml:space="preserve"> – przeliczona do temperatury otoczenia 15°C.</w:t>
      </w:r>
    </w:p>
    <w:p w14:paraId="03BC6920"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2)</w:t>
      </w:r>
      <w:r w:rsidRPr="008A5EF8">
        <w:rPr>
          <w:rFonts w:ascii="Garamond" w:hAnsi="Garamond"/>
          <w:sz w:val="20"/>
          <w:szCs w:val="20"/>
        </w:rPr>
        <w:t xml:space="preserve"> – Gwarantowany Uśredniony Wskaźnik Produkcji Energii Elektrycznej [MWh/h].</w:t>
      </w:r>
    </w:p>
    <w:p w14:paraId="6E19A67F"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3)</w:t>
      </w:r>
      <w:r w:rsidRPr="008A5EF8">
        <w:rPr>
          <w:rFonts w:ascii="Garamond" w:hAnsi="Garamond"/>
          <w:sz w:val="20"/>
          <w:szCs w:val="20"/>
        </w:rPr>
        <w:t xml:space="preserve"> – Gwarantowany Wskaźnik Produkcji Ciepła [MWh/h].</w:t>
      </w:r>
    </w:p>
    <w:p w14:paraId="691546FA" w14:textId="77777777" w:rsidR="00CF6D55" w:rsidRDefault="00CF6D55" w:rsidP="00CF6D55">
      <w:pPr>
        <w:spacing w:after="0"/>
        <w:jc w:val="both"/>
        <w:rPr>
          <w:rFonts w:ascii="Garamond" w:hAnsi="Garamond"/>
          <w:sz w:val="20"/>
          <w:szCs w:val="20"/>
        </w:rPr>
      </w:pPr>
    </w:p>
    <w:p w14:paraId="7050D3F0"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4</w:t>
      </w:r>
      <w:r w:rsidRPr="008A5EF8">
        <w:rPr>
          <w:rFonts w:ascii="Garamond" w:hAnsi="Garamond"/>
          <w:color w:val="auto"/>
          <w:sz w:val="20"/>
          <w:szCs w:val="20"/>
        </w:rPr>
        <w:fldChar w:fldCharType="end"/>
      </w:r>
      <w:r>
        <w:rPr>
          <w:rFonts w:ascii="Garamond" w:hAnsi="Garamond"/>
          <w:color w:val="auto"/>
          <w:sz w:val="20"/>
          <w:szCs w:val="20"/>
        </w:rPr>
        <w:t xml:space="preserve">.1. </w:t>
      </w:r>
    </w:p>
    <w:p w14:paraId="67DF8656"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obliczonymi przez Wykonawcę:</w:t>
      </w:r>
    </w:p>
    <w:tbl>
      <w:tblPr>
        <w:tblW w:w="5000" w:type="pct"/>
        <w:tblCellMar>
          <w:left w:w="0" w:type="dxa"/>
          <w:right w:w="0" w:type="dxa"/>
        </w:tblCellMar>
        <w:tblLook w:val="04A0" w:firstRow="1" w:lastRow="0" w:firstColumn="1" w:lastColumn="0" w:noHBand="0" w:noVBand="1"/>
      </w:tblPr>
      <w:tblGrid>
        <w:gridCol w:w="510"/>
        <w:gridCol w:w="1289"/>
        <w:gridCol w:w="864"/>
        <w:gridCol w:w="1071"/>
        <w:gridCol w:w="904"/>
        <w:gridCol w:w="1062"/>
        <w:gridCol w:w="991"/>
        <w:gridCol w:w="2359"/>
      </w:tblGrid>
      <w:tr w:rsidR="00CF6D55" w:rsidRPr="000C3498" w14:paraId="37165452" w14:textId="77777777" w:rsidTr="00412DFA">
        <w:trPr>
          <w:trHeight w:val="473"/>
        </w:trPr>
        <w:tc>
          <w:tcPr>
            <w:tcW w:w="285"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317DAB"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lastRenderedPageBreak/>
              <w:t>Lp.</w:t>
            </w:r>
          </w:p>
        </w:tc>
        <w:tc>
          <w:tcPr>
            <w:tcW w:w="701"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AEB63A"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t>Opis</w:t>
            </w:r>
          </w:p>
        </w:tc>
        <w:tc>
          <w:tcPr>
            <w:tcW w:w="470"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vAlign w:val="center"/>
            <w:hideMark/>
          </w:tcPr>
          <w:p w14:paraId="0791B640" w14:textId="77777777" w:rsidR="00CF6D55" w:rsidRPr="000C3498" w:rsidRDefault="00CF6D55" w:rsidP="00412DFA">
            <w:pPr>
              <w:keepNext/>
              <w:spacing w:after="0"/>
              <w:ind w:left="113" w:right="113"/>
              <w:jc w:val="center"/>
              <w:rPr>
                <w:rFonts w:ascii="Garamond" w:hAnsi="Garamond"/>
                <w:b/>
                <w:bCs/>
                <w:sz w:val="20"/>
                <w:szCs w:val="20"/>
              </w:rPr>
            </w:pPr>
            <w:r w:rsidRPr="000C3498">
              <w:rPr>
                <w:rFonts w:ascii="Garamond" w:hAnsi="Garamond"/>
                <w:b/>
                <w:bCs/>
                <w:sz w:val="20"/>
                <w:szCs w:val="20"/>
              </w:rPr>
              <w:t>Jednostka</w:t>
            </w:r>
          </w:p>
        </w:tc>
        <w:tc>
          <w:tcPr>
            <w:tcW w:w="2237" w:type="pct"/>
            <w:gridSpan w:val="4"/>
            <w:tcBorders>
              <w:top w:val="single" w:sz="8" w:space="0" w:color="000000"/>
              <w:left w:val="nil"/>
              <w:bottom w:val="single" w:sz="8" w:space="0" w:color="000000"/>
              <w:right w:val="single" w:sz="8" w:space="0" w:color="000000"/>
            </w:tcBorders>
            <w:vAlign w:val="center"/>
          </w:tcPr>
          <w:p w14:paraId="7C096D4B" w14:textId="77777777" w:rsidR="00CF6D55" w:rsidRPr="000C3498" w:rsidRDefault="00CF6D55" w:rsidP="00412DFA">
            <w:pPr>
              <w:keepNext/>
              <w:spacing w:after="0"/>
              <w:jc w:val="center"/>
              <w:rPr>
                <w:rFonts w:ascii="Garamond" w:hAnsi="Garamond"/>
                <w:b/>
                <w:bCs/>
                <w:sz w:val="20"/>
                <w:szCs w:val="20"/>
              </w:rPr>
            </w:pPr>
            <w:r w:rsidRPr="000C3498">
              <w:rPr>
                <w:rFonts w:ascii="Garamond" w:hAnsi="Garamond"/>
                <w:b/>
                <w:bCs/>
                <w:sz w:val="20"/>
                <w:szCs w:val="20"/>
              </w:rPr>
              <w:t>Wartości</w:t>
            </w:r>
          </w:p>
        </w:tc>
        <w:tc>
          <w:tcPr>
            <w:tcW w:w="1306" w:type="pct"/>
            <w:vMerge w:val="restart"/>
            <w:tcBorders>
              <w:top w:val="single" w:sz="8" w:space="0" w:color="000000"/>
              <w:left w:val="nil"/>
              <w:right w:val="single" w:sz="8" w:space="0" w:color="000000"/>
            </w:tcBorders>
            <w:textDirection w:val="btLr"/>
            <w:vAlign w:val="center"/>
          </w:tcPr>
          <w:p w14:paraId="10B2D15B" w14:textId="77777777" w:rsidR="00CF6D55" w:rsidRPr="000C3498" w:rsidRDefault="00CF6D55" w:rsidP="00412DFA">
            <w:pPr>
              <w:keepNext/>
              <w:spacing w:after="0"/>
              <w:ind w:left="113" w:right="113"/>
              <w:jc w:val="center"/>
              <w:rPr>
                <w:rFonts w:ascii="Garamond" w:hAnsi="Garamond"/>
                <w:b/>
                <w:bCs/>
                <w:sz w:val="20"/>
                <w:szCs w:val="20"/>
              </w:rPr>
            </w:pPr>
            <w:r w:rsidRPr="000C3498">
              <w:rPr>
                <w:rFonts w:ascii="Garamond" w:hAnsi="Garamond"/>
                <w:b/>
                <w:bCs/>
                <w:sz w:val="20"/>
                <w:szCs w:val="20"/>
              </w:rPr>
              <w:t xml:space="preserve">Wskaźnik g wyliczony ze wzoru </w:t>
            </w:r>
          </w:p>
        </w:tc>
      </w:tr>
      <w:tr w:rsidR="00CF6D55" w:rsidRPr="000C3498" w14:paraId="36215138" w14:textId="77777777" w:rsidTr="00412DFA">
        <w:trPr>
          <w:cantSplit/>
          <w:trHeight w:val="3203"/>
        </w:trPr>
        <w:tc>
          <w:tcPr>
            <w:tcW w:w="285" w:type="pct"/>
            <w:vMerge/>
            <w:tcBorders>
              <w:top w:val="single" w:sz="8" w:space="0" w:color="000000"/>
              <w:left w:val="single" w:sz="8" w:space="0" w:color="000000"/>
              <w:bottom w:val="single" w:sz="8" w:space="0" w:color="000000"/>
              <w:right w:val="single" w:sz="8" w:space="0" w:color="000000"/>
            </w:tcBorders>
            <w:vAlign w:val="center"/>
            <w:hideMark/>
          </w:tcPr>
          <w:p w14:paraId="6EAD9378" w14:textId="77777777" w:rsidR="00CF6D55" w:rsidRPr="000C3498" w:rsidRDefault="00CF6D55" w:rsidP="00412DFA">
            <w:pPr>
              <w:spacing w:after="0"/>
              <w:rPr>
                <w:rFonts w:ascii="Garamond" w:hAnsi="Garamond"/>
                <w:b/>
                <w:bCs/>
                <w:sz w:val="20"/>
                <w:szCs w:val="20"/>
              </w:rPr>
            </w:pPr>
          </w:p>
        </w:tc>
        <w:tc>
          <w:tcPr>
            <w:tcW w:w="701" w:type="pct"/>
            <w:vMerge/>
            <w:tcBorders>
              <w:top w:val="single" w:sz="8" w:space="0" w:color="000000"/>
              <w:left w:val="nil"/>
              <w:bottom w:val="single" w:sz="8" w:space="0" w:color="000000"/>
              <w:right w:val="single" w:sz="8" w:space="0" w:color="000000"/>
            </w:tcBorders>
            <w:vAlign w:val="center"/>
            <w:hideMark/>
          </w:tcPr>
          <w:p w14:paraId="13FF5FF4" w14:textId="77777777" w:rsidR="00CF6D55" w:rsidRPr="000C3498" w:rsidRDefault="00CF6D55" w:rsidP="00412DFA">
            <w:pPr>
              <w:spacing w:after="0"/>
              <w:rPr>
                <w:rFonts w:ascii="Garamond" w:hAnsi="Garamond"/>
                <w:b/>
                <w:bCs/>
                <w:sz w:val="20"/>
                <w:szCs w:val="20"/>
              </w:rPr>
            </w:pPr>
          </w:p>
        </w:tc>
        <w:tc>
          <w:tcPr>
            <w:tcW w:w="470" w:type="pct"/>
            <w:vMerge/>
            <w:tcBorders>
              <w:top w:val="single" w:sz="8" w:space="0" w:color="000000"/>
              <w:left w:val="nil"/>
              <w:bottom w:val="single" w:sz="8" w:space="0" w:color="000000"/>
              <w:right w:val="single" w:sz="8" w:space="0" w:color="000000"/>
            </w:tcBorders>
            <w:vAlign w:val="center"/>
            <w:hideMark/>
          </w:tcPr>
          <w:p w14:paraId="4710C2C5" w14:textId="77777777" w:rsidR="00CF6D55" w:rsidRPr="000C3498" w:rsidRDefault="00CF6D55" w:rsidP="00412DFA">
            <w:pPr>
              <w:spacing w:after="0"/>
              <w:rPr>
                <w:rFonts w:ascii="Garamond" w:hAnsi="Garamond"/>
                <w:b/>
                <w:bCs/>
                <w:sz w:val="20"/>
                <w:szCs w:val="20"/>
              </w:rPr>
            </w:pPr>
          </w:p>
        </w:tc>
        <w:tc>
          <w:tcPr>
            <w:tcW w:w="595" w:type="pct"/>
            <w:tcBorders>
              <w:top w:val="nil"/>
              <w:left w:val="nil"/>
              <w:bottom w:val="single" w:sz="8" w:space="0" w:color="000000"/>
              <w:right w:val="single" w:sz="8" w:space="0" w:color="000000"/>
            </w:tcBorders>
            <w:textDirection w:val="btLr"/>
            <w:vAlign w:val="center"/>
          </w:tcPr>
          <w:p w14:paraId="690CE312" w14:textId="77777777" w:rsidR="00CF6D55" w:rsidRPr="000C3498" w:rsidRDefault="00CF6D55" w:rsidP="00412DFA">
            <w:pPr>
              <w:spacing w:after="0"/>
              <w:ind w:left="113" w:right="113"/>
              <w:jc w:val="center"/>
              <w:rPr>
                <w:rFonts w:ascii="Garamond" w:hAnsi="Garamond"/>
                <w:b/>
                <w:bCs/>
                <w:sz w:val="20"/>
                <w:szCs w:val="20"/>
              </w:rPr>
            </w:pPr>
            <w:r>
              <w:rPr>
                <w:rFonts w:ascii="Garamond" w:hAnsi="Garamond"/>
                <w:b/>
                <w:bCs/>
                <w:sz w:val="20"/>
                <w:szCs w:val="20"/>
              </w:rPr>
              <w:t xml:space="preserve">LP 1 z tabeli 1 </w:t>
            </w:r>
          </w:p>
        </w:tc>
        <w:tc>
          <w:tcPr>
            <w:tcW w:w="503" w:type="pct"/>
            <w:tcBorders>
              <w:top w:val="nil"/>
              <w:left w:val="nil"/>
              <w:bottom w:val="single" w:sz="8" w:space="0" w:color="000000"/>
              <w:right w:val="single" w:sz="8" w:space="0" w:color="000000"/>
            </w:tcBorders>
            <w:textDirection w:val="btLr"/>
            <w:vAlign w:val="center"/>
          </w:tcPr>
          <w:p w14:paraId="2E700BC5" w14:textId="77777777" w:rsidR="00CF6D55" w:rsidRPr="000C3498" w:rsidRDefault="00CF6D55" w:rsidP="00412DFA">
            <w:pPr>
              <w:spacing w:after="0"/>
              <w:ind w:left="113" w:right="113"/>
              <w:jc w:val="center"/>
              <w:rPr>
                <w:rFonts w:ascii="Garamond" w:hAnsi="Garamond"/>
                <w:b/>
                <w:bCs/>
                <w:sz w:val="20"/>
                <w:szCs w:val="20"/>
              </w:rPr>
            </w:pPr>
            <w:r>
              <w:rPr>
                <w:rFonts w:ascii="Garamond" w:hAnsi="Garamond"/>
                <w:b/>
                <w:bCs/>
                <w:sz w:val="20"/>
                <w:szCs w:val="20"/>
              </w:rPr>
              <w:t>LP 2 z tabeli nr 1</w:t>
            </w:r>
          </w:p>
        </w:tc>
        <w:tc>
          <w:tcPr>
            <w:tcW w:w="590" w:type="pct"/>
            <w:tcBorders>
              <w:top w:val="nil"/>
              <w:left w:val="nil"/>
              <w:bottom w:val="single" w:sz="8" w:space="0" w:color="000000"/>
              <w:right w:val="single" w:sz="8" w:space="0" w:color="000000"/>
            </w:tcBorders>
            <w:textDirection w:val="btLr"/>
            <w:vAlign w:val="center"/>
          </w:tcPr>
          <w:p w14:paraId="1B80636E" w14:textId="77777777" w:rsidR="00CF6D55" w:rsidRPr="000C3498" w:rsidRDefault="00CF6D55" w:rsidP="00412DFA">
            <w:pPr>
              <w:spacing w:after="0"/>
              <w:ind w:left="113" w:right="113"/>
              <w:jc w:val="center"/>
              <w:rPr>
                <w:rFonts w:ascii="Garamond" w:hAnsi="Garamond"/>
                <w:b/>
                <w:bCs/>
                <w:sz w:val="20"/>
                <w:szCs w:val="20"/>
              </w:rPr>
            </w:pPr>
            <w:r>
              <w:rPr>
                <w:rFonts w:ascii="Garamond" w:hAnsi="Garamond"/>
                <w:b/>
                <w:bCs/>
                <w:sz w:val="20"/>
                <w:szCs w:val="20"/>
              </w:rPr>
              <w:t>LP 3 z tabeli 1</w:t>
            </w:r>
          </w:p>
        </w:tc>
        <w:tc>
          <w:tcPr>
            <w:tcW w:w="550" w:type="pct"/>
            <w:tcBorders>
              <w:top w:val="nil"/>
              <w:left w:val="nil"/>
              <w:bottom w:val="single" w:sz="8" w:space="0" w:color="000000"/>
              <w:right w:val="single" w:sz="8" w:space="0" w:color="000000"/>
            </w:tcBorders>
            <w:textDirection w:val="btLr"/>
            <w:vAlign w:val="center"/>
          </w:tcPr>
          <w:p w14:paraId="277324CA" w14:textId="77777777" w:rsidR="00CF6D55" w:rsidRPr="000C3498" w:rsidRDefault="00CF6D55" w:rsidP="00412DFA">
            <w:pPr>
              <w:spacing w:after="0"/>
              <w:ind w:left="113" w:right="113"/>
              <w:jc w:val="center"/>
              <w:rPr>
                <w:rFonts w:ascii="Garamond" w:hAnsi="Garamond"/>
                <w:b/>
                <w:bCs/>
                <w:sz w:val="20"/>
                <w:szCs w:val="20"/>
              </w:rPr>
            </w:pPr>
            <w:r>
              <w:rPr>
                <w:rFonts w:ascii="Garamond" w:hAnsi="Garamond"/>
                <w:b/>
                <w:bCs/>
                <w:sz w:val="20"/>
                <w:szCs w:val="20"/>
              </w:rPr>
              <w:t>LP 4 z tabeli 1</w:t>
            </w:r>
          </w:p>
        </w:tc>
        <w:tc>
          <w:tcPr>
            <w:tcW w:w="1306" w:type="pct"/>
            <w:vMerge/>
            <w:tcBorders>
              <w:left w:val="nil"/>
              <w:bottom w:val="single" w:sz="8" w:space="0" w:color="000000"/>
              <w:right w:val="single" w:sz="8" w:space="0" w:color="000000"/>
            </w:tcBorders>
            <w:vAlign w:val="center"/>
          </w:tcPr>
          <w:p w14:paraId="07572B35" w14:textId="77777777" w:rsidR="00CF6D55" w:rsidRPr="000C3498" w:rsidRDefault="00CF6D55" w:rsidP="00412DFA">
            <w:pPr>
              <w:spacing w:after="0"/>
              <w:jc w:val="center"/>
              <w:rPr>
                <w:rFonts w:ascii="Garamond" w:hAnsi="Garamond"/>
                <w:b/>
                <w:bCs/>
                <w:sz w:val="20"/>
                <w:szCs w:val="20"/>
              </w:rPr>
            </w:pPr>
          </w:p>
        </w:tc>
      </w:tr>
      <w:tr w:rsidR="00CF6D55" w:rsidRPr="000C3498" w14:paraId="6B68348E" w14:textId="77777777" w:rsidTr="00412DFA">
        <w:trPr>
          <w:trHeight w:val="299"/>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359754"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[1]</w:t>
            </w: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FB3E05"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[2]</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870AC0"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[3]</w:t>
            </w:r>
          </w:p>
        </w:tc>
        <w:tc>
          <w:tcPr>
            <w:tcW w:w="595" w:type="pct"/>
            <w:tcBorders>
              <w:top w:val="nil"/>
              <w:left w:val="nil"/>
              <w:bottom w:val="single" w:sz="8" w:space="0" w:color="000000"/>
              <w:right w:val="single" w:sz="8" w:space="0" w:color="000000"/>
            </w:tcBorders>
            <w:vAlign w:val="center"/>
          </w:tcPr>
          <w:p w14:paraId="39B445C9"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[4]</w:t>
            </w:r>
          </w:p>
        </w:tc>
        <w:tc>
          <w:tcPr>
            <w:tcW w:w="503" w:type="pct"/>
            <w:tcBorders>
              <w:top w:val="nil"/>
              <w:left w:val="nil"/>
              <w:bottom w:val="single" w:sz="8" w:space="0" w:color="000000"/>
              <w:right w:val="single" w:sz="8" w:space="0" w:color="000000"/>
            </w:tcBorders>
            <w:vAlign w:val="center"/>
          </w:tcPr>
          <w:p w14:paraId="53E60849"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[5]</w:t>
            </w:r>
          </w:p>
        </w:tc>
        <w:tc>
          <w:tcPr>
            <w:tcW w:w="590" w:type="pct"/>
            <w:tcBorders>
              <w:top w:val="nil"/>
              <w:left w:val="nil"/>
              <w:bottom w:val="single" w:sz="8" w:space="0" w:color="000000"/>
              <w:right w:val="single" w:sz="8" w:space="0" w:color="000000"/>
            </w:tcBorders>
            <w:vAlign w:val="center"/>
          </w:tcPr>
          <w:p w14:paraId="3AD8B14F"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[6]</w:t>
            </w:r>
          </w:p>
        </w:tc>
        <w:tc>
          <w:tcPr>
            <w:tcW w:w="550" w:type="pct"/>
            <w:tcBorders>
              <w:top w:val="nil"/>
              <w:left w:val="nil"/>
              <w:bottom w:val="single" w:sz="8" w:space="0" w:color="000000"/>
              <w:right w:val="single" w:sz="8" w:space="0" w:color="000000"/>
            </w:tcBorders>
            <w:vAlign w:val="center"/>
          </w:tcPr>
          <w:p w14:paraId="261706E8"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[7]</w:t>
            </w:r>
          </w:p>
        </w:tc>
        <w:tc>
          <w:tcPr>
            <w:tcW w:w="1306" w:type="pct"/>
            <w:tcBorders>
              <w:top w:val="nil"/>
              <w:left w:val="nil"/>
              <w:bottom w:val="single" w:sz="8" w:space="0" w:color="000000"/>
              <w:right w:val="single" w:sz="8" w:space="0" w:color="000000"/>
            </w:tcBorders>
            <w:vAlign w:val="center"/>
          </w:tcPr>
          <w:p w14:paraId="5C70B8A3" w14:textId="77777777" w:rsidR="00CF6D55" w:rsidRPr="000C3498" w:rsidRDefault="00CF6D55" w:rsidP="00412DFA">
            <w:pPr>
              <w:spacing w:after="0"/>
              <w:jc w:val="center"/>
              <w:rPr>
                <w:rFonts w:ascii="Garamond" w:hAnsi="Garamond"/>
                <w:b/>
                <w:bCs/>
                <w:sz w:val="20"/>
                <w:szCs w:val="20"/>
              </w:rPr>
            </w:pPr>
            <w:r w:rsidRPr="000C3498">
              <w:rPr>
                <w:rFonts w:ascii="Garamond" w:hAnsi="Garamond"/>
                <w:b/>
                <w:bCs/>
                <w:sz w:val="20"/>
                <w:szCs w:val="20"/>
              </w:rPr>
              <w:t>[8]</w:t>
            </w:r>
          </w:p>
        </w:tc>
      </w:tr>
      <w:tr w:rsidR="00CF6D55" w:rsidRPr="000C3498" w14:paraId="2EF9B7F4" w14:textId="77777777" w:rsidTr="00412DFA">
        <w:trPr>
          <w:trHeight w:val="472"/>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B528A5" w14:textId="77777777" w:rsidR="00CF6D55" w:rsidRPr="000C3498" w:rsidRDefault="00CF6D55" w:rsidP="00CF6D55">
            <w:pPr>
              <w:pStyle w:val="Akapitzlist"/>
              <w:numPr>
                <w:ilvl w:val="0"/>
                <w:numId w:val="62"/>
              </w:numPr>
              <w:spacing w:after="0" w:line="240" w:lineRule="auto"/>
              <w:contextualSpacing w:val="0"/>
              <w:jc w:val="center"/>
              <w:rPr>
                <w:rFonts w:ascii="Garamond" w:hAnsi="Garamond"/>
                <w:bCs/>
                <w:sz w:val="20"/>
                <w:szCs w:val="20"/>
              </w:rPr>
            </w:pP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E4FB90"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Średnia wydajność godzinowa Zakładu</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9390F0"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Mg/h</w:t>
            </w:r>
          </w:p>
        </w:tc>
        <w:tc>
          <w:tcPr>
            <w:tcW w:w="595" w:type="pct"/>
            <w:tcBorders>
              <w:top w:val="nil"/>
              <w:left w:val="nil"/>
              <w:bottom w:val="single" w:sz="8" w:space="0" w:color="000000"/>
              <w:right w:val="single" w:sz="8" w:space="0" w:color="000000"/>
            </w:tcBorders>
            <w:vAlign w:val="center"/>
          </w:tcPr>
          <w:p w14:paraId="4A2C27EB" w14:textId="77777777" w:rsidR="00CF6D55" w:rsidRPr="000C3498" w:rsidRDefault="00CF6D55" w:rsidP="00412DFA">
            <w:pPr>
              <w:spacing w:after="0"/>
              <w:jc w:val="center"/>
              <w:rPr>
                <w:rFonts w:ascii="Garamond" w:hAnsi="Garamond"/>
                <w:bCs/>
                <w:sz w:val="20"/>
                <w:szCs w:val="20"/>
              </w:rPr>
            </w:pPr>
          </w:p>
        </w:tc>
        <w:tc>
          <w:tcPr>
            <w:tcW w:w="503" w:type="pct"/>
            <w:tcBorders>
              <w:top w:val="nil"/>
              <w:left w:val="nil"/>
              <w:bottom w:val="single" w:sz="8" w:space="0" w:color="000000"/>
              <w:right w:val="single" w:sz="8" w:space="0" w:color="000000"/>
            </w:tcBorders>
            <w:vAlign w:val="center"/>
          </w:tcPr>
          <w:p w14:paraId="1B044F52" w14:textId="77777777" w:rsidR="00CF6D55" w:rsidRPr="000C3498" w:rsidRDefault="00CF6D55" w:rsidP="00412DFA">
            <w:pPr>
              <w:spacing w:after="0"/>
              <w:jc w:val="center"/>
              <w:rPr>
                <w:rFonts w:ascii="Garamond" w:hAnsi="Garamond"/>
                <w:bCs/>
                <w:sz w:val="20"/>
                <w:szCs w:val="20"/>
              </w:rPr>
            </w:pPr>
          </w:p>
        </w:tc>
        <w:tc>
          <w:tcPr>
            <w:tcW w:w="590" w:type="pct"/>
            <w:tcBorders>
              <w:top w:val="nil"/>
              <w:left w:val="nil"/>
              <w:bottom w:val="single" w:sz="8" w:space="0" w:color="000000"/>
              <w:right w:val="single" w:sz="8" w:space="0" w:color="000000"/>
            </w:tcBorders>
            <w:vAlign w:val="center"/>
          </w:tcPr>
          <w:p w14:paraId="0F63B450" w14:textId="77777777" w:rsidR="00CF6D55" w:rsidRPr="000C3498" w:rsidRDefault="00CF6D55" w:rsidP="00412DFA">
            <w:pPr>
              <w:spacing w:after="0"/>
              <w:jc w:val="center"/>
              <w:rPr>
                <w:rFonts w:ascii="Garamond" w:hAnsi="Garamond"/>
                <w:bCs/>
                <w:sz w:val="20"/>
                <w:szCs w:val="20"/>
              </w:rPr>
            </w:pPr>
          </w:p>
        </w:tc>
        <w:tc>
          <w:tcPr>
            <w:tcW w:w="550" w:type="pct"/>
            <w:tcBorders>
              <w:top w:val="nil"/>
              <w:left w:val="nil"/>
              <w:bottom w:val="single" w:sz="8" w:space="0" w:color="000000"/>
              <w:right w:val="single" w:sz="8" w:space="0" w:color="000000"/>
            </w:tcBorders>
            <w:vAlign w:val="center"/>
          </w:tcPr>
          <w:p w14:paraId="7F092B63" w14:textId="77777777" w:rsidR="00CF6D55" w:rsidRPr="000C3498" w:rsidRDefault="00CF6D55" w:rsidP="00412DFA">
            <w:pPr>
              <w:spacing w:after="0"/>
              <w:jc w:val="center"/>
              <w:rPr>
                <w:rFonts w:ascii="Garamond" w:hAnsi="Garamond"/>
                <w:bCs/>
                <w:sz w:val="20"/>
                <w:szCs w:val="20"/>
              </w:rPr>
            </w:pPr>
          </w:p>
        </w:tc>
        <w:tc>
          <w:tcPr>
            <w:tcW w:w="1306" w:type="pct"/>
            <w:tcBorders>
              <w:top w:val="nil"/>
              <w:left w:val="nil"/>
              <w:bottom w:val="single" w:sz="8" w:space="0" w:color="000000"/>
              <w:right w:val="single" w:sz="8" w:space="0" w:color="000000"/>
            </w:tcBorders>
            <w:vAlign w:val="center"/>
          </w:tcPr>
          <w:p w14:paraId="1DD27C5D" w14:textId="77777777" w:rsidR="00CF6D55" w:rsidRPr="000C3498" w:rsidRDefault="00CF6D55" w:rsidP="00412DFA">
            <w:pPr>
              <w:spacing w:after="0"/>
              <w:jc w:val="center"/>
              <w:rPr>
                <w:rFonts w:ascii="Garamond" w:hAnsi="Garamond"/>
                <w:bCs/>
                <w:sz w:val="20"/>
                <w:szCs w:val="20"/>
              </w:rPr>
            </w:pPr>
          </w:p>
        </w:tc>
      </w:tr>
      <w:tr w:rsidR="00CF6D55" w:rsidRPr="000C3498" w14:paraId="02D2578B" w14:textId="77777777" w:rsidTr="00412DFA">
        <w:trPr>
          <w:trHeight w:val="472"/>
        </w:trPr>
        <w:tc>
          <w:tcPr>
            <w:tcW w:w="28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12E003" w14:textId="77777777" w:rsidR="00CF6D55" w:rsidRPr="000C3498" w:rsidRDefault="00CF6D55" w:rsidP="00CF6D55">
            <w:pPr>
              <w:pStyle w:val="Akapitzlist"/>
              <w:numPr>
                <w:ilvl w:val="0"/>
                <w:numId w:val="62"/>
              </w:numPr>
              <w:spacing w:after="0" w:line="240" w:lineRule="auto"/>
              <w:ind w:left="414" w:hanging="357"/>
              <w:contextualSpacing w:val="0"/>
              <w:jc w:val="center"/>
              <w:rPr>
                <w:rFonts w:ascii="Garamond" w:hAnsi="Garamond"/>
                <w:bCs/>
                <w:sz w:val="20"/>
                <w:szCs w:val="20"/>
              </w:rPr>
            </w:pPr>
          </w:p>
        </w:tc>
        <w:tc>
          <w:tcPr>
            <w:tcW w:w="70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289ACD"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elektryczna brutto</w:t>
            </w:r>
            <w:r w:rsidRPr="000C3498">
              <w:rPr>
                <w:rFonts w:ascii="Garamond" w:hAnsi="Garamond"/>
                <w:bCs/>
                <w:sz w:val="20"/>
                <w:szCs w:val="20"/>
                <w:vertAlign w:val="superscript"/>
              </w:rPr>
              <w:t>1)</w:t>
            </w:r>
          </w:p>
        </w:tc>
        <w:tc>
          <w:tcPr>
            <w:tcW w:w="4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C7576D"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nil"/>
              <w:left w:val="nil"/>
              <w:bottom w:val="single" w:sz="8" w:space="0" w:color="000000"/>
              <w:right w:val="single" w:sz="8" w:space="0" w:color="000000"/>
            </w:tcBorders>
            <w:vAlign w:val="center"/>
          </w:tcPr>
          <w:p w14:paraId="4271F033"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nil"/>
              <w:left w:val="nil"/>
              <w:bottom w:val="single" w:sz="8" w:space="0" w:color="000000"/>
              <w:right w:val="single" w:sz="8" w:space="0" w:color="000000"/>
            </w:tcBorders>
            <w:vAlign w:val="center"/>
          </w:tcPr>
          <w:p w14:paraId="2818BB2E" w14:textId="77777777" w:rsidR="00CF6D55" w:rsidRPr="000C3498" w:rsidRDefault="00CF6D55" w:rsidP="00412DFA">
            <w:pPr>
              <w:spacing w:after="0"/>
              <w:jc w:val="center"/>
              <w:rPr>
                <w:rFonts w:ascii="Garamond" w:hAnsi="Garamond"/>
                <w:bCs/>
                <w:sz w:val="20"/>
                <w:szCs w:val="20"/>
              </w:rPr>
            </w:pPr>
          </w:p>
        </w:tc>
        <w:tc>
          <w:tcPr>
            <w:tcW w:w="590" w:type="pct"/>
            <w:tcBorders>
              <w:top w:val="nil"/>
              <w:left w:val="nil"/>
              <w:bottom w:val="single" w:sz="8" w:space="0" w:color="000000"/>
              <w:right w:val="single" w:sz="8" w:space="0" w:color="000000"/>
            </w:tcBorders>
            <w:vAlign w:val="center"/>
          </w:tcPr>
          <w:p w14:paraId="57D1A7B4" w14:textId="77777777" w:rsidR="00CF6D55" w:rsidRPr="000C3498" w:rsidRDefault="00CF6D55" w:rsidP="00412DFA">
            <w:pPr>
              <w:spacing w:after="0"/>
              <w:jc w:val="center"/>
              <w:rPr>
                <w:rFonts w:ascii="Garamond" w:hAnsi="Garamond"/>
                <w:bCs/>
                <w:sz w:val="20"/>
                <w:szCs w:val="20"/>
              </w:rPr>
            </w:pPr>
          </w:p>
        </w:tc>
        <w:tc>
          <w:tcPr>
            <w:tcW w:w="550" w:type="pct"/>
            <w:tcBorders>
              <w:top w:val="nil"/>
              <w:left w:val="nil"/>
              <w:bottom w:val="single" w:sz="8" w:space="0" w:color="000000"/>
              <w:right w:val="single" w:sz="8" w:space="0" w:color="000000"/>
            </w:tcBorders>
            <w:vAlign w:val="center"/>
          </w:tcPr>
          <w:p w14:paraId="211B95FC"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nil"/>
              <w:left w:val="nil"/>
              <w:bottom w:val="single" w:sz="8" w:space="0" w:color="000000"/>
              <w:right w:val="single" w:sz="8" w:space="0" w:color="000000"/>
            </w:tcBorders>
            <w:vAlign w:val="center"/>
          </w:tcPr>
          <w:p w14:paraId="3A55A61C"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10% x [4] + 10% x [5] + 70% x [6] +10% x [7]</w:t>
            </w:r>
          </w:p>
        </w:tc>
      </w:tr>
      <w:tr w:rsidR="00CF6D55" w:rsidRPr="000C3498" w14:paraId="7A3423DE" w14:textId="77777777" w:rsidTr="00412DFA">
        <w:trPr>
          <w:trHeight w:val="472"/>
        </w:trPr>
        <w:tc>
          <w:tcPr>
            <w:tcW w:w="285"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A751B07" w14:textId="77777777" w:rsidR="00CF6D55" w:rsidRPr="000C3498" w:rsidRDefault="00CF6D55" w:rsidP="00CF6D55">
            <w:pPr>
              <w:pStyle w:val="Akapitzlist"/>
              <w:numPr>
                <w:ilvl w:val="0"/>
                <w:numId w:val="62"/>
              </w:numPr>
              <w:spacing w:after="0" w:line="240" w:lineRule="auto"/>
              <w:ind w:left="414" w:hanging="357"/>
              <w:contextualSpacing w:val="0"/>
              <w:jc w:val="center"/>
              <w:rPr>
                <w:rFonts w:ascii="Garamond" w:hAnsi="Garamond"/>
                <w:bCs/>
                <w:sz w:val="20"/>
                <w:szCs w:val="20"/>
              </w:rPr>
            </w:pPr>
          </w:p>
        </w:tc>
        <w:tc>
          <w:tcPr>
            <w:tcW w:w="70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99AC9D7"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elektryczna netto</w:t>
            </w:r>
            <w:r w:rsidRPr="000C3498">
              <w:rPr>
                <w:rFonts w:ascii="Garamond" w:hAnsi="Garamond"/>
                <w:bCs/>
                <w:sz w:val="20"/>
                <w:szCs w:val="20"/>
                <w:vertAlign w:val="superscript"/>
              </w:rPr>
              <w:t>1)</w:t>
            </w:r>
          </w:p>
        </w:tc>
        <w:tc>
          <w:tcPr>
            <w:tcW w:w="470"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23E15F9"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nil"/>
              <w:left w:val="nil"/>
              <w:bottom w:val="single" w:sz="8" w:space="0" w:color="auto"/>
              <w:right w:val="single" w:sz="8" w:space="0" w:color="000000"/>
            </w:tcBorders>
            <w:vAlign w:val="center"/>
          </w:tcPr>
          <w:p w14:paraId="42DDB544"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nil"/>
              <w:left w:val="nil"/>
              <w:bottom w:val="single" w:sz="8" w:space="0" w:color="auto"/>
              <w:right w:val="single" w:sz="8" w:space="0" w:color="000000"/>
            </w:tcBorders>
            <w:vAlign w:val="center"/>
          </w:tcPr>
          <w:p w14:paraId="4E7FDA4D"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90" w:type="pct"/>
            <w:tcBorders>
              <w:top w:val="nil"/>
              <w:left w:val="nil"/>
              <w:bottom w:val="single" w:sz="8" w:space="0" w:color="auto"/>
              <w:right w:val="single" w:sz="8" w:space="0" w:color="000000"/>
            </w:tcBorders>
            <w:vAlign w:val="center"/>
          </w:tcPr>
          <w:p w14:paraId="19E6ABB2"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50" w:type="pct"/>
            <w:tcBorders>
              <w:top w:val="nil"/>
              <w:left w:val="nil"/>
              <w:bottom w:val="single" w:sz="8" w:space="0" w:color="auto"/>
              <w:right w:val="single" w:sz="8" w:space="0" w:color="000000"/>
            </w:tcBorders>
            <w:vAlign w:val="center"/>
          </w:tcPr>
          <w:p w14:paraId="41557879"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nil"/>
              <w:left w:val="nil"/>
              <w:bottom w:val="single" w:sz="8" w:space="0" w:color="auto"/>
              <w:right w:val="single" w:sz="8" w:space="0" w:color="000000"/>
            </w:tcBorders>
            <w:shd w:val="clear" w:color="auto" w:fill="auto"/>
            <w:vAlign w:val="center"/>
          </w:tcPr>
          <w:p w14:paraId="06FB8544"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 xml:space="preserve">10% x [4] + 10% x [5] + 70% x [6] +10% x [7] </w:t>
            </w:r>
            <w:r w:rsidRPr="000C3498">
              <w:rPr>
                <w:rFonts w:ascii="Garamond" w:hAnsi="Garamond"/>
                <w:bCs/>
                <w:sz w:val="20"/>
                <w:szCs w:val="20"/>
                <w:vertAlign w:val="superscript"/>
              </w:rPr>
              <w:t>2)</w:t>
            </w:r>
          </w:p>
        </w:tc>
      </w:tr>
      <w:tr w:rsidR="00CF6D55" w:rsidRPr="000C3498" w14:paraId="3263C751" w14:textId="77777777" w:rsidTr="00412DFA">
        <w:trPr>
          <w:trHeight w:val="472"/>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0F542" w14:textId="77777777" w:rsidR="00CF6D55" w:rsidRPr="000C3498" w:rsidRDefault="00CF6D55" w:rsidP="00CF6D55">
            <w:pPr>
              <w:pStyle w:val="Akapitzlist"/>
              <w:numPr>
                <w:ilvl w:val="0"/>
                <w:numId w:val="62"/>
              </w:numPr>
              <w:spacing w:after="0" w:line="240" w:lineRule="auto"/>
              <w:ind w:left="414" w:hanging="357"/>
              <w:contextualSpacing w:val="0"/>
              <w:jc w:val="center"/>
              <w:rPr>
                <w:rFonts w:ascii="Garamond" w:hAnsi="Garamond"/>
                <w:bCs/>
                <w:sz w:val="20"/>
                <w:szCs w:val="20"/>
              </w:rPr>
            </w:pPr>
          </w:p>
        </w:tc>
        <w:tc>
          <w:tcPr>
            <w:tcW w:w="7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DB752" w14:textId="77777777" w:rsidR="00CF6D55" w:rsidRPr="000C3498" w:rsidRDefault="00CF6D55" w:rsidP="00412DFA">
            <w:pPr>
              <w:spacing w:after="0"/>
              <w:rPr>
                <w:rFonts w:ascii="Garamond" w:hAnsi="Garamond"/>
                <w:bCs/>
                <w:sz w:val="20"/>
                <w:szCs w:val="20"/>
              </w:rPr>
            </w:pPr>
            <w:r w:rsidRPr="000C3498">
              <w:rPr>
                <w:rFonts w:ascii="Garamond" w:hAnsi="Garamond"/>
                <w:bCs/>
                <w:sz w:val="20"/>
                <w:szCs w:val="20"/>
              </w:rPr>
              <w:t>Produkowana moc cieplna netto</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EB689"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MWh/h</w:t>
            </w:r>
          </w:p>
        </w:tc>
        <w:tc>
          <w:tcPr>
            <w:tcW w:w="595" w:type="pct"/>
            <w:tcBorders>
              <w:top w:val="single" w:sz="8" w:space="0" w:color="auto"/>
              <w:left w:val="single" w:sz="8" w:space="0" w:color="auto"/>
              <w:bottom w:val="single" w:sz="8" w:space="0" w:color="auto"/>
              <w:right w:val="single" w:sz="8" w:space="0" w:color="auto"/>
            </w:tcBorders>
            <w:vAlign w:val="center"/>
          </w:tcPr>
          <w:p w14:paraId="663D4EE7"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03" w:type="pct"/>
            <w:tcBorders>
              <w:top w:val="single" w:sz="8" w:space="0" w:color="auto"/>
              <w:left w:val="single" w:sz="8" w:space="0" w:color="auto"/>
              <w:bottom w:val="single" w:sz="8" w:space="0" w:color="auto"/>
              <w:right w:val="single" w:sz="8" w:space="0" w:color="auto"/>
            </w:tcBorders>
            <w:vAlign w:val="center"/>
          </w:tcPr>
          <w:p w14:paraId="5908E968"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590" w:type="pct"/>
            <w:tcBorders>
              <w:top w:val="single" w:sz="8" w:space="0" w:color="auto"/>
              <w:left w:val="single" w:sz="8" w:space="0" w:color="auto"/>
              <w:bottom w:val="single" w:sz="8" w:space="0" w:color="auto"/>
              <w:right w:val="single" w:sz="8" w:space="0" w:color="auto"/>
            </w:tcBorders>
            <w:vAlign w:val="center"/>
          </w:tcPr>
          <w:p w14:paraId="45EF0D6D" w14:textId="77777777" w:rsidR="00CF6D55" w:rsidRPr="000C3498" w:rsidRDefault="00CF6D55" w:rsidP="00412DFA">
            <w:pPr>
              <w:spacing w:after="0"/>
              <w:jc w:val="center"/>
              <w:rPr>
                <w:rFonts w:ascii="Garamond" w:hAnsi="Garamond"/>
                <w:bCs/>
                <w:sz w:val="20"/>
                <w:szCs w:val="20"/>
              </w:rPr>
            </w:pPr>
          </w:p>
        </w:tc>
        <w:tc>
          <w:tcPr>
            <w:tcW w:w="550" w:type="pct"/>
            <w:tcBorders>
              <w:top w:val="single" w:sz="8" w:space="0" w:color="auto"/>
              <w:left w:val="single" w:sz="8" w:space="0" w:color="auto"/>
              <w:bottom w:val="single" w:sz="8" w:space="0" w:color="auto"/>
              <w:right w:val="single" w:sz="8" w:space="0" w:color="auto"/>
            </w:tcBorders>
            <w:vAlign w:val="center"/>
          </w:tcPr>
          <w:p w14:paraId="7EE2F5D8"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x</w:t>
            </w:r>
          </w:p>
        </w:tc>
        <w:tc>
          <w:tcPr>
            <w:tcW w:w="1306" w:type="pct"/>
            <w:tcBorders>
              <w:top w:val="single" w:sz="8" w:space="0" w:color="auto"/>
              <w:left w:val="single" w:sz="8" w:space="0" w:color="auto"/>
              <w:bottom w:val="single" w:sz="8" w:space="0" w:color="auto"/>
              <w:right w:val="single" w:sz="8" w:space="0" w:color="auto"/>
            </w:tcBorders>
            <w:shd w:val="clear" w:color="auto" w:fill="auto"/>
            <w:vAlign w:val="center"/>
          </w:tcPr>
          <w:p w14:paraId="63FE6B35" w14:textId="77777777" w:rsidR="00CF6D55" w:rsidRPr="000C3498" w:rsidRDefault="00CF6D55" w:rsidP="00412DFA">
            <w:pPr>
              <w:spacing w:after="0"/>
              <w:jc w:val="center"/>
              <w:rPr>
                <w:rFonts w:ascii="Garamond" w:hAnsi="Garamond"/>
                <w:bCs/>
                <w:sz w:val="20"/>
                <w:szCs w:val="20"/>
              </w:rPr>
            </w:pPr>
            <w:r w:rsidRPr="000C3498">
              <w:rPr>
                <w:rFonts w:ascii="Garamond" w:hAnsi="Garamond"/>
                <w:bCs/>
                <w:sz w:val="20"/>
                <w:szCs w:val="20"/>
              </w:rPr>
              <w:t>100% x [6]</w:t>
            </w:r>
            <w:r w:rsidRPr="000C3498">
              <w:rPr>
                <w:rFonts w:ascii="Garamond" w:hAnsi="Garamond"/>
                <w:bCs/>
                <w:sz w:val="20"/>
                <w:szCs w:val="20"/>
                <w:vertAlign w:val="superscript"/>
              </w:rPr>
              <w:t xml:space="preserve"> 3)</w:t>
            </w:r>
          </w:p>
        </w:tc>
      </w:tr>
      <w:tr w:rsidR="00CF6D55" w:rsidRPr="000C3498" w14:paraId="070C7D27" w14:textId="77777777" w:rsidTr="00412DFA">
        <w:trPr>
          <w:trHeight w:val="700"/>
        </w:trPr>
        <w:tc>
          <w:tcPr>
            <w:tcW w:w="3694" w:type="pct"/>
            <w:gridSpan w:val="7"/>
            <w:tcBorders>
              <w:top w:val="single" w:sz="8" w:space="0" w:color="auto"/>
              <w:left w:val="single" w:sz="8" w:space="0" w:color="auto"/>
              <w:bottom w:val="single" w:sz="8" w:space="0" w:color="auto"/>
              <w:right w:val="single" w:sz="8" w:space="0" w:color="auto"/>
            </w:tcBorders>
            <w:vAlign w:val="center"/>
          </w:tcPr>
          <w:p w14:paraId="38E239F4"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Gwarantowany Uśredniony Wskaźnik Produkcji Energii Elektrycznej [MWh/h]</w:t>
            </w:r>
          </w:p>
        </w:tc>
        <w:tc>
          <w:tcPr>
            <w:tcW w:w="1306" w:type="pct"/>
            <w:tcBorders>
              <w:top w:val="single" w:sz="8" w:space="0" w:color="auto"/>
              <w:left w:val="single" w:sz="8" w:space="0" w:color="auto"/>
              <w:bottom w:val="single" w:sz="8" w:space="0" w:color="auto"/>
              <w:right w:val="single" w:sz="8" w:space="0" w:color="auto"/>
            </w:tcBorders>
          </w:tcPr>
          <w:p w14:paraId="59D62313" w14:textId="77777777" w:rsidR="00CF6D55" w:rsidRPr="000C3498" w:rsidRDefault="00CF6D55" w:rsidP="00412DFA">
            <w:pPr>
              <w:spacing w:after="0"/>
              <w:rPr>
                <w:rFonts w:ascii="Garamond" w:hAnsi="Garamond"/>
                <w:sz w:val="20"/>
                <w:szCs w:val="20"/>
              </w:rPr>
            </w:pPr>
            <w:r w:rsidRPr="000C3498">
              <w:rPr>
                <w:rFonts w:ascii="Garamond" w:hAnsi="Garamond"/>
                <w:noProof/>
                <w:sz w:val="20"/>
                <w:szCs w:val="20"/>
              </w:rPr>
              <w:t>Wartość z kolumny [8] wiersz 3</w:t>
            </w:r>
          </w:p>
        </w:tc>
      </w:tr>
      <w:tr w:rsidR="00CF6D55" w:rsidRPr="000C3498" w14:paraId="11D6E0D5" w14:textId="77777777" w:rsidTr="00412DFA">
        <w:trPr>
          <w:trHeight w:val="618"/>
        </w:trPr>
        <w:tc>
          <w:tcPr>
            <w:tcW w:w="3694" w:type="pct"/>
            <w:gridSpan w:val="7"/>
            <w:tcBorders>
              <w:top w:val="single" w:sz="8" w:space="0" w:color="auto"/>
              <w:left w:val="single" w:sz="8" w:space="0" w:color="auto"/>
              <w:bottom w:val="single" w:sz="8" w:space="0" w:color="auto"/>
              <w:right w:val="single" w:sz="8" w:space="0" w:color="auto"/>
            </w:tcBorders>
            <w:vAlign w:val="center"/>
          </w:tcPr>
          <w:p w14:paraId="0529EE34" w14:textId="77777777" w:rsidR="00CF6D55" w:rsidRPr="000C3498" w:rsidRDefault="00CF6D55" w:rsidP="00412DFA">
            <w:pPr>
              <w:spacing w:after="0"/>
              <w:jc w:val="right"/>
              <w:rPr>
                <w:rFonts w:ascii="Garamond" w:hAnsi="Garamond"/>
                <w:bCs/>
                <w:sz w:val="20"/>
                <w:szCs w:val="20"/>
              </w:rPr>
            </w:pPr>
            <w:r w:rsidRPr="000C3498">
              <w:rPr>
                <w:rFonts w:ascii="Garamond" w:hAnsi="Garamond"/>
                <w:bCs/>
                <w:sz w:val="20"/>
                <w:szCs w:val="20"/>
              </w:rPr>
              <w:t>Gwarantowany Wskaźnik Produkcji Ciepła [MWh/h]</w:t>
            </w:r>
          </w:p>
        </w:tc>
        <w:tc>
          <w:tcPr>
            <w:tcW w:w="1306" w:type="pct"/>
            <w:tcBorders>
              <w:top w:val="single" w:sz="8" w:space="0" w:color="auto"/>
              <w:left w:val="single" w:sz="8" w:space="0" w:color="auto"/>
              <w:bottom w:val="single" w:sz="8" w:space="0" w:color="auto"/>
              <w:right w:val="single" w:sz="8" w:space="0" w:color="auto"/>
            </w:tcBorders>
          </w:tcPr>
          <w:p w14:paraId="34A3FABC" w14:textId="77777777" w:rsidR="00CF6D55" w:rsidRPr="000C3498" w:rsidRDefault="00CF6D55" w:rsidP="00412DFA">
            <w:pPr>
              <w:spacing w:after="0"/>
              <w:rPr>
                <w:rFonts w:ascii="Garamond" w:hAnsi="Garamond"/>
                <w:bCs/>
                <w:sz w:val="20"/>
                <w:szCs w:val="20"/>
              </w:rPr>
            </w:pPr>
            <w:r w:rsidRPr="000C3498">
              <w:rPr>
                <w:rFonts w:ascii="Garamond" w:hAnsi="Garamond"/>
                <w:noProof/>
                <w:sz w:val="20"/>
                <w:szCs w:val="20"/>
              </w:rPr>
              <w:t>Wartość z kolumny [8] wiersz 3</w:t>
            </w:r>
          </w:p>
        </w:tc>
      </w:tr>
    </w:tbl>
    <w:p w14:paraId="7B7BF962" w14:textId="77777777" w:rsidR="00CF6D55" w:rsidRDefault="00CF6D55" w:rsidP="00CF6D55">
      <w:pPr>
        <w:spacing w:after="0"/>
        <w:rPr>
          <w:rFonts w:ascii="Garamond" w:hAnsi="Garamond"/>
          <w:bCs/>
          <w:sz w:val="20"/>
          <w:szCs w:val="20"/>
        </w:rPr>
      </w:pPr>
    </w:p>
    <w:p w14:paraId="5E1B12AB"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1)</w:t>
      </w:r>
      <w:r w:rsidRPr="008A5EF8">
        <w:rPr>
          <w:rFonts w:ascii="Garamond" w:hAnsi="Garamond"/>
          <w:sz w:val="20"/>
          <w:szCs w:val="20"/>
        </w:rPr>
        <w:t xml:space="preserve"> – przeliczona do temperatury otoczenia 15°C.</w:t>
      </w:r>
    </w:p>
    <w:p w14:paraId="4FA823E1"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2)</w:t>
      </w:r>
      <w:r w:rsidRPr="008A5EF8">
        <w:rPr>
          <w:rFonts w:ascii="Garamond" w:hAnsi="Garamond"/>
          <w:sz w:val="20"/>
          <w:szCs w:val="20"/>
        </w:rPr>
        <w:t xml:space="preserve"> – Gwarantowany Uśredniony Wskaźnik Produkcji Energii Elektrycznej [MWh/h].</w:t>
      </w:r>
    </w:p>
    <w:p w14:paraId="00754EF3" w14:textId="77777777" w:rsidR="00CF6D55" w:rsidRPr="008A5EF8" w:rsidRDefault="00CF6D55" w:rsidP="00CF6D55">
      <w:pPr>
        <w:spacing w:after="0"/>
        <w:rPr>
          <w:rFonts w:ascii="Garamond" w:hAnsi="Garamond"/>
          <w:sz w:val="20"/>
          <w:szCs w:val="20"/>
        </w:rPr>
      </w:pPr>
      <w:r w:rsidRPr="008A5EF8">
        <w:rPr>
          <w:rFonts w:ascii="Garamond" w:hAnsi="Garamond"/>
          <w:sz w:val="20"/>
          <w:szCs w:val="20"/>
          <w:vertAlign w:val="superscript"/>
        </w:rPr>
        <w:t>3)</w:t>
      </w:r>
      <w:r w:rsidRPr="008A5EF8">
        <w:rPr>
          <w:rFonts w:ascii="Garamond" w:hAnsi="Garamond"/>
          <w:sz w:val="20"/>
          <w:szCs w:val="20"/>
        </w:rPr>
        <w:t xml:space="preserve"> – Gwarantowany Wskaźnik Produkcji Ciepła [MWh/h].</w:t>
      </w:r>
    </w:p>
    <w:p w14:paraId="2F627C72" w14:textId="77777777" w:rsidR="00CF6D55" w:rsidRDefault="00CF6D55" w:rsidP="00CF6D55">
      <w:pPr>
        <w:spacing w:after="0"/>
        <w:jc w:val="both"/>
        <w:rPr>
          <w:rFonts w:ascii="Garamond" w:hAnsi="Garamond"/>
          <w:sz w:val="20"/>
          <w:szCs w:val="20"/>
        </w:rPr>
      </w:pPr>
    </w:p>
    <w:p w14:paraId="704CF5C8" w14:textId="77777777" w:rsidR="00CF6D55" w:rsidRDefault="00CF6D55" w:rsidP="00CF6D55">
      <w:pPr>
        <w:spacing w:after="0"/>
        <w:jc w:val="both"/>
        <w:rPr>
          <w:rFonts w:ascii="Garamond" w:hAnsi="Garamond"/>
          <w:sz w:val="20"/>
          <w:szCs w:val="20"/>
        </w:rPr>
      </w:pPr>
    </w:p>
    <w:p w14:paraId="537DF33A" w14:textId="77777777" w:rsidR="00CF6D55" w:rsidRDefault="00CF6D55" w:rsidP="00CF6D55">
      <w:pPr>
        <w:spacing w:after="0"/>
        <w:jc w:val="both"/>
        <w:rPr>
          <w:rFonts w:ascii="Garamond" w:hAnsi="Garamond"/>
          <w:sz w:val="20"/>
          <w:szCs w:val="20"/>
        </w:rPr>
      </w:pPr>
    </w:p>
    <w:p w14:paraId="21E8DA27"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Parametry Gwarantowane (za wyjątkiem Gwarantowanego Wskaźnika Produkcji Ciepła) liczone są jako średnia ważona dla parametrów uzyskanych w trakcie Pomiarów Gwarancyjnych w poszczególnych Punktach Gwarancyjnych, przy czym jako wagę stosuje się zakładany czas pracy Linii w poszczególnych Punktach Gwarancyjnych. W trakcie trwania  Pomiarów Gwarancyjnych prowadzone będą pomiary Parametrów Gwarantowanych Absolutnie. </w:t>
      </w:r>
    </w:p>
    <w:p w14:paraId="7D05DB16" w14:textId="77777777" w:rsidR="00CF6D55" w:rsidRDefault="00CF6D55" w:rsidP="00CF6D55">
      <w:pPr>
        <w:spacing w:after="0"/>
        <w:jc w:val="both"/>
        <w:rPr>
          <w:rFonts w:ascii="Garamond" w:hAnsi="Garamond"/>
          <w:sz w:val="20"/>
          <w:szCs w:val="20"/>
        </w:rPr>
      </w:pPr>
      <w:r w:rsidRPr="008A5EF8">
        <w:rPr>
          <w:rFonts w:ascii="Garamond" w:hAnsi="Garamond"/>
          <w:sz w:val="20"/>
          <w:szCs w:val="20"/>
        </w:rPr>
        <w:t>Sposób przeprowadzenia pomiarów parametrów podanych w Tabeli 3 w poz. 2-3 musi być zgodny z normą PN-EN 60953-2/luty 2000.</w:t>
      </w:r>
    </w:p>
    <w:p w14:paraId="64B2E1C9" w14:textId="77777777" w:rsidR="00CF6D55" w:rsidRPr="008A5EF8" w:rsidRDefault="00CF6D55" w:rsidP="00CF6D55">
      <w:pPr>
        <w:spacing w:after="0"/>
        <w:jc w:val="both"/>
        <w:rPr>
          <w:rFonts w:ascii="Garamond" w:hAnsi="Garamond"/>
          <w:sz w:val="20"/>
          <w:szCs w:val="20"/>
        </w:rPr>
      </w:pPr>
    </w:p>
    <w:p w14:paraId="3D8CD388" w14:textId="77777777" w:rsidR="00CF6D55" w:rsidRDefault="00CF6D55" w:rsidP="00CF6D55">
      <w:pPr>
        <w:pStyle w:val="Nagwek5"/>
        <w:numPr>
          <w:ilvl w:val="4"/>
          <w:numId w:val="34"/>
        </w:numPr>
        <w:spacing w:before="0"/>
        <w:rPr>
          <w:rFonts w:ascii="Garamond" w:hAnsi="Garamond"/>
          <w:color w:val="auto"/>
          <w:sz w:val="20"/>
          <w:szCs w:val="20"/>
        </w:rPr>
      </w:pPr>
      <w:r>
        <w:rPr>
          <w:rFonts w:ascii="Garamond" w:hAnsi="Garamond"/>
          <w:color w:val="auto"/>
          <w:sz w:val="20"/>
          <w:szCs w:val="20"/>
        </w:rPr>
        <w:t xml:space="preserve">Pomierzone parametry wydajnościowe </w:t>
      </w:r>
      <w:r w:rsidRPr="008A5EF8">
        <w:rPr>
          <w:rFonts w:ascii="Garamond" w:hAnsi="Garamond"/>
          <w:color w:val="auto"/>
          <w:sz w:val="20"/>
          <w:szCs w:val="20"/>
        </w:rPr>
        <w:t>Węzła Waloryzacji Żużla</w:t>
      </w:r>
      <w:r>
        <w:rPr>
          <w:rFonts w:ascii="Garamond" w:hAnsi="Garamond"/>
          <w:color w:val="auto"/>
          <w:sz w:val="20"/>
          <w:szCs w:val="20"/>
        </w:rPr>
        <w:t xml:space="preserve"> (</w:t>
      </w:r>
      <w:r w:rsidRPr="008A5EF8">
        <w:rPr>
          <w:rFonts w:ascii="Garamond" w:hAnsi="Garamond"/>
          <w:color w:val="auto"/>
          <w:sz w:val="20"/>
          <w:szCs w:val="20"/>
        </w:rPr>
        <w:t>Gwarantowane parametry wydajnościowe</w:t>
      </w:r>
      <w:r>
        <w:rPr>
          <w:rFonts w:ascii="Garamond" w:hAnsi="Garamond"/>
          <w:color w:val="auto"/>
          <w:sz w:val="20"/>
          <w:szCs w:val="20"/>
        </w:rPr>
        <w:t xml:space="preserve"> </w:t>
      </w:r>
      <w:r w:rsidRPr="008A5EF8">
        <w:rPr>
          <w:rFonts w:ascii="Garamond" w:hAnsi="Garamond"/>
          <w:color w:val="auto"/>
          <w:sz w:val="20"/>
          <w:szCs w:val="20"/>
        </w:rPr>
        <w:t>Węzła Waloryzacji Żużla</w:t>
      </w:r>
      <w:r>
        <w:rPr>
          <w:rFonts w:ascii="Garamond" w:hAnsi="Garamond"/>
          <w:color w:val="auto"/>
          <w:sz w:val="20"/>
          <w:szCs w:val="20"/>
        </w:rPr>
        <w:t>)</w:t>
      </w:r>
      <w:r w:rsidRPr="008A5EF8">
        <w:rPr>
          <w:rFonts w:ascii="Garamond" w:hAnsi="Garamond"/>
          <w:color w:val="auto"/>
          <w:sz w:val="20"/>
          <w:szCs w:val="20"/>
        </w:rPr>
        <w:t xml:space="preserve"> </w:t>
      </w:r>
    </w:p>
    <w:p w14:paraId="5E9BD761" w14:textId="77777777" w:rsidR="00CF6D55" w:rsidRDefault="00CF6D55" w:rsidP="00CF6D55">
      <w:pPr>
        <w:spacing w:after="0"/>
        <w:rPr>
          <w:rFonts w:ascii="Garamond" w:hAnsi="Garamond"/>
          <w:sz w:val="20"/>
          <w:szCs w:val="20"/>
        </w:rPr>
      </w:pPr>
    </w:p>
    <w:p w14:paraId="1BA28F50" w14:textId="77777777" w:rsidR="00CF6D55" w:rsidRDefault="00CF6D55" w:rsidP="00CF6D55">
      <w:pPr>
        <w:spacing w:after="0"/>
        <w:rPr>
          <w:rFonts w:ascii="Garamond" w:hAnsi="Garamond"/>
          <w:sz w:val="20"/>
          <w:szCs w:val="20"/>
        </w:rPr>
      </w:pPr>
    </w:p>
    <w:p w14:paraId="4660B931" w14:textId="77777777" w:rsidR="00CF6D55" w:rsidRDefault="00CF6D55" w:rsidP="00CF6D55">
      <w:pPr>
        <w:spacing w:after="0"/>
        <w:rPr>
          <w:rFonts w:ascii="Garamond" w:hAnsi="Garamond"/>
          <w:sz w:val="20"/>
          <w:szCs w:val="20"/>
        </w:rPr>
      </w:pPr>
    </w:p>
    <w:p w14:paraId="07AD716F"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pomierzonymi przez Wykonawcę:</w:t>
      </w:r>
    </w:p>
    <w:tbl>
      <w:tblPr>
        <w:tblW w:w="501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7"/>
        <w:gridCol w:w="4211"/>
        <w:gridCol w:w="1916"/>
        <w:gridCol w:w="2395"/>
      </w:tblGrid>
      <w:tr w:rsidR="00CF6D55" w:rsidRPr="000C3498" w14:paraId="71420D5C" w14:textId="77777777" w:rsidTr="00412DFA">
        <w:trPr>
          <w:trHeight w:val="707"/>
        </w:trPr>
        <w:tc>
          <w:tcPr>
            <w:tcW w:w="307" w:type="pct"/>
            <w:shd w:val="clear" w:color="auto" w:fill="auto"/>
            <w:vAlign w:val="center"/>
          </w:tcPr>
          <w:p w14:paraId="23E560A1"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p>
        </w:tc>
        <w:tc>
          <w:tcPr>
            <w:tcW w:w="2319" w:type="pct"/>
            <w:shd w:val="clear" w:color="auto" w:fill="auto"/>
            <w:vAlign w:val="center"/>
          </w:tcPr>
          <w:p w14:paraId="31B8C7E5"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Opis</w:t>
            </w:r>
          </w:p>
        </w:tc>
        <w:tc>
          <w:tcPr>
            <w:tcW w:w="1055" w:type="pct"/>
            <w:shd w:val="clear" w:color="auto" w:fill="auto"/>
            <w:vAlign w:val="center"/>
          </w:tcPr>
          <w:p w14:paraId="18D97A01"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1319" w:type="pct"/>
            <w:vAlign w:val="center"/>
          </w:tcPr>
          <w:p w14:paraId="6A2A3BB9"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r>
      <w:tr w:rsidR="00CF6D55" w:rsidRPr="000C3498" w14:paraId="58BE7130" w14:textId="77777777" w:rsidTr="00412DFA">
        <w:trPr>
          <w:trHeight w:val="694"/>
        </w:trPr>
        <w:tc>
          <w:tcPr>
            <w:tcW w:w="307" w:type="pct"/>
            <w:shd w:val="clear" w:color="auto" w:fill="auto"/>
            <w:vAlign w:val="center"/>
          </w:tcPr>
          <w:p w14:paraId="0E076482" w14:textId="77777777" w:rsidR="00CF6D55" w:rsidRPr="000C3498" w:rsidRDefault="00CF6D55" w:rsidP="00CF6D55">
            <w:pPr>
              <w:pStyle w:val="Akapitzlist"/>
              <w:numPr>
                <w:ilvl w:val="0"/>
                <w:numId w:val="45"/>
              </w:numPr>
              <w:spacing w:after="0" w:line="240" w:lineRule="auto"/>
              <w:ind w:left="414" w:hanging="357"/>
              <w:jc w:val="center"/>
              <w:rPr>
                <w:rFonts w:ascii="Garamond" w:hAnsi="Garamond"/>
                <w:sz w:val="20"/>
                <w:szCs w:val="20"/>
              </w:rPr>
            </w:pPr>
          </w:p>
        </w:tc>
        <w:tc>
          <w:tcPr>
            <w:tcW w:w="2319" w:type="pct"/>
            <w:shd w:val="clear" w:color="auto" w:fill="auto"/>
            <w:vAlign w:val="center"/>
          </w:tcPr>
          <w:p w14:paraId="4CA779D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Węzeł Waloryzacji Żużla – przepustowość – (praca instalacji 12 godzin na dobę, 5 dni w tygodniu)</w:t>
            </w:r>
          </w:p>
        </w:tc>
        <w:tc>
          <w:tcPr>
            <w:tcW w:w="1055" w:type="pct"/>
            <w:shd w:val="clear" w:color="auto" w:fill="auto"/>
            <w:vAlign w:val="center"/>
          </w:tcPr>
          <w:p w14:paraId="4FFAD45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Mg/h</w:t>
            </w:r>
          </w:p>
        </w:tc>
        <w:tc>
          <w:tcPr>
            <w:tcW w:w="1319" w:type="pct"/>
            <w:vAlign w:val="center"/>
          </w:tcPr>
          <w:p w14:paraId="64B0411A" w14:textId="77777777" w:rsidR="00CF6D55" w:rsidRPr="000C3498" w:rsidRDefault="00CF6D55" w:rsidP="00412DFA">
            <w:pPr>
              <w:spacing w:after="0"/>
              <w:jc w:val="center"/>
              <w:rPr>
                <w:rFonts w:ascii="Garamond" w:hAnsi="Garamond"/>
                <w:sz w:val="20"/>
                <w:szCs w:val="20"/>
              </w:rPr>
            </w:pPr>
          </w:p>
        </w:tc>
      </w:tr>
      <w:tr w:rsidR="00CF6D55" w:rsidRPr="000C3498" w14:paraId="7B6DEB7B" w14:textId="77777777" w:rsidTr="00412DFA">
        <w:tc>
          <w:tcPr>
            <w:tcW w:w="307" w:type="pct"/>
            <w:shd w:val="clear" w:color="auto" w:fill="auto"/>
            <w:vAlign w:val="center"/>
          </w:tcPr>
          <w:p w14:paraId="1D092A1D" w14:textId="77777777" w:rsidR="00CF6D55" w:rsidRPr="000C3498" w:rsidRDefault="00CF6D55" w:rsidP="00CF6D55">
            <w:pPr>
              <w:pStyle w:val="Akapitzlist"/>
              <w:numPr>
                <w:ilvl w:val="0"/>
                <w:numId w:val="45"/>
              </w:numPr>
              <w:spacing w:after="0" w:line="240" w:lineRule="auto"/>
              <w:ind w:left="414" w:hanging="357"/>
              <w:jc w:val="center"/>
              <w:rPr>
                <w:rFonts w:ascii="Garamond" w:hAnsi="Garamond"/>
                <w:sz w:val="20"/>
                <w:szCs w:val="20"/>
              </w:rPr>
            </w:pPr>
          </w:p>
        </w:tc>
        <w:tc>
          <w:tcPr>
            <w:tcW w:w="2319" w:type="pct"/>
            <w:shd w:val="clear" w:color="auto" w:fill="auto"/>
          </w:tcPr>
          <w:p w14:paraId="03A14EB0" w14:textId="77777777" w:rsidR="00CF6D55" w:rsidRPr="000C3498" w:rsidRDefault="00CF6D55" w:rsidP="00412DFA">
            <w:pPr>
              <w:spacing w:after="0"/>
              <w:rPr>
                <w:rFonts w:ascii="Garamond" w:hAnsi="Garamond"/>
                <w:sz w:val="20"/>
                <w:szCs w:val="20"/>
                <w:highlight w:val="yellow"/>
              </w:rPr>
            </w:pPr>
            <w:r w:rsidRPr="000C3498">
              <w:rPr>
                <w:rFonts w:ascii="Garamond" w:hAnsi="Garamond"/>
                <w:sz w:val="20"/>
                <w:szCs w:val="20"/>
              </w:rPr>
              <w:t>Skuteczność odzysku metali żelaznych w odniesieniu do masy metali żelaznych na wejściu do Węzła Waloryzacji Żużla</w:t>
            </w:r>
          </w:p>
        </w:tc>
        <w:tc>
          <w:tcPr>
            <w:tcW w:w="1055" w:type="pct"/>
            <w:shd w:val="clear" w:color="auto" w:fill="auto"/>
            <w:vAlign w:val="center"/>
          </w:tcPr>
          <w:p w14:paraId="5E547999"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1319" w:type="pct"/>
            <w:vAlign w:val="center"/>
          </w:tcPr>
          <w:p w14:paraId="69C9BD3E" w14:textId="77777777" w:rsidR="00CF6D55" w:rsidRPr="000C3498" w:rsidRDefault="00CF6D55" w:rsidP="00412DFA">
            <w:pPr>
              <w:spacing w:after="0"/>
              <w:jc w:val="center"/>
              <w:rPr>
                <w:rFonts w:ascii="Garamond" w:hAnsi="Garamond"/>
                <w:sz w:val="20"/>
                <w:szCs w:val="20"/>
              </w:rPr>
            </w:pPr>
          </w:p>
        </w:tc>
      </w:tr>
      <w:tr w:rsidR="00CF6D55" w:rsidRPr="000C3498" w14:paraId="279E707E" w14:textId="77777777" w:rsidTr="00412DFA">
        <w:tc>
          <w:tcPr>
            <w:tcW w:w="307" w:type="pct"/>
            <w:shd w:val="clear" w:color="auto" w:fill="auto"/>
            <w:vAlign w:val="center"/>
          </w:tcPr>
          <w:p w14:paraId="42EFC678" w14:textId="77777777" w:rsidR="00CF6D55" w:rsidRPr="000C3498" w:rsidRDefault="00CF6D55" w:rsidP="00CF6D55">
            <w:pPr>
              <w:pStyle w:val="Akapitzlist"/>
              <w:numPr>
                <w:ilvl w:val="0"/>
                <w:numId w:val="45"/>
              </w:numPr>
              <w:spacing w:after="0" w:line="240" w:lineRule="auto"/>
              <w:ind w:left="414" w:hanging="357"/>
              <w:jc w:val="center"/>
              <w:rPr>
                <w:rFonts w:ascii="Garamond" w:hAnsi="Garamond"/>
                <w:sz w:val="20"/>
                <w:szCs w:val="20"/>
              </w:rPr>
            </w:pPr>
          </w:p>
        </w:tc>
        <w:tc>
          <w:tcPr>
            <w:tcW w:w="2319" w:type="pct"/>
            <w:shd w:val="clear" w:color="auto" w:fill="auto"/>
          </w:tcPr>
          <w:p w14:paraId="039DBBF2"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Skuteczność odzysku metali nieżelaznych w odniesieniu do masy metali nieżelaznych na wejściu do Węzła Waloryzacji Żużla</w:t>
            </w:r>
          </w:p>
        </w:tc>
        <w:tc>
          <w:tcPr>
            <w:tcW w:w="1055" w:type="pct"/>
            <w:shd w:val="clear" w:color="auto" w:fill="auto"/>
            <w:vAlign w:val="center"/>
          </w:tcPr>
          <w:p w14:paraId="553FD7E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1319" w:type="pct"/>
            <w:vAlign w:val="center"/>
          </w:tcPr>
          <w:p w14:paraId="0D4B94F7" w14:textId="77777777" w:rsidR="00CF6D55" w:rsidRPr="000C3498" w:rsidRDefault="00CF6D55" w:rsidP="00412DFA">
            <w:pPr>
              <w:spacing w:after="0"/>
              <w:jc w:val="center"/>
              <w:rPr>
                <w:rFonts w:ascii="Garamond" w:hAnsi="Garamond"/>
                <w:sz w:val="20"/>
                <w:szCs w:val="20"/>
              </w:rPr>
            </w:pPr>
          </w:p>
        </w:tc>
      </w:tr>
      <w:tr w:rsidR="00CF6D55" w:rsidRPr="000C3498" w14:paraId="2F759174" w14:textId="77777777" w:rsidTr="00412DFA">
        <w:tc>
          <w:tcPr>
            <w:tcW w:w="307" w:type="pct"/>
            <w:shd w:val="clear" w:color="auto" w:fill="auto"/>
            <w:vAlign w:val="center"/>
          </w:tcPr>
          <w:p w14:paraId="044E646C" w14:textId="77777777" w:rsidR="00CF6D55" w:rsidRPr="000C3498" w:rsidRDefault="00CF6D55" w:rsidP="00CF6D55">
            <w:pPr>
              <w:pStyle w:val="Akapitzlist"/>
              <w:numPr>
                <w:ilvl w:val="0"/>
                <w:numId w:val="45"/>
              </w:numPr>
              <w:spacing w:after="0" w:line="240" w:lineRule="auto"/>
              <w:ind w:left="414" w:hanging="357"/>
              <w:jc w:val="center"/>
              <w:rPr>
                <w:rFonts w:ascii="Garamond" w:hAnsi="Garamond"/>
                <w:sz w:val="20"/>
                <w:szCs w:val="20"/>
              </w:rPr>
            </w:pPr>
          </w:p>
        </w:tc>
        <w:tc>
          <w:tcPr>
            <w:tcW w:w="2319" w:type="pct"/>
            <w:shd w:val="clear" w:color="auto" w:fill="auto"/>
          </w:tcPr>
          <w:p w14:paraId="4E6F441F"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Odsetek strumienia żużla nienadający się do wykorzystania gospodarczego</w:t>
            </w:r>
          </w:p>
        </w:tc>
        <w:tc>
          <w:tcPr>
            <w:tcW w:w="1055" w:type="pct"/>
            <w:shd w:val="clear" w:color="auto" w:fill="auto"/>
            <w:vAlign w:val="center"/>
          </w:tcPr>
          <w:p w14:paraId="1D953EA4"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1319" w:type="pct"/>
            <w:vAlign w:val="center"/>
          </w:tcPr>
          <w:p w14:paraId="0190EA35" w14:textId="77777777" w:rsidR="00CF6D55" w:rsidRPr="000C3498" w:rsidRDefault="00CF6D55" w:rsidP="00412DFA">
            <w:pPr>
              <w:spacing w:after="0"/>
              <w:jc w:val="center"/>
              <w:rPr>
                <w:rFonts w:ascii="Garamond" w:hAnsi="Garamond"/>
                <w:sz w:val="20"/>
                <w:szCs w:val="20"/>
              </w:rPr>
            </w:pPr>
          </w:p>
        </w:tc>
      </w:tr>
    </w:tbl>
    <w:p w14:paraId="4C59CA56" w14:textId="77777777" w:rsidR="00CF6D55" w:rsidRDefault="00CF6D55" w:rsidP="00CF6D55">
      <w:pPr>
        <w:spacing w:after="0"/>
        <w:jc w:val="both"/>
        <w:rPr>
          <w:rFonts w:ascii="Garamond" w:hAnsi="Garamond"/>
          <w:sz w:val="20"/>
          <w:szCs w:val="20"/>
        </w:rPr>
      </w:pPr>
      <w:r w:rsidRPr="008A5EF8">
        <w:rPr>
          <w:rFonts w:ascii="Garamond" w:hAnsi="Garamond"/>
          <w:sz w:val="20"/>
          <w:szCs w:val="20"/>
        </w:rPr>
        <w:t>Wartości wydajności Węzła Waloryzacji Żużla, które dla zastosowanej w ZTPO technologii zapewnia przetworzenie w przewidywanym trybie pracy (12 godzin na dobę; 5 dni w tygodniu) całego strumienia żużla i popiołów dennych powstałych w Zakładzie przy osiągnięciu Nominalnej wydajności rocznej Zakładu.</w:t>
      </w:r>
    </w:p>
    <w:p w14:paraId="2BB41741" w14:textId="77777777" w:rsidR="00CF6D55" w:rsidRPr="008A5EF8" w:rsidRDefault="00CF6D55" w:rsidP="00CF6D55">
      <w:pPr>
        <w:spacing w:after="0"/>
        <w:jc w:val="both"/>
        <w:rPr>
          <w:rFonts w:ascii="Garamond" w:hAnsi="Garamond"/>
          <w:sz w:val="20"/>
          <w:szCs w:val="20"/>
        </w:rPr>
      </w:pPr>
    </w:p>
    <w:p w14:paraId="36ECD7DB" w14:textId="77777777" w:rsidR="00CF6D55" w:rsidRDefault="00CF6D55" w:rsidP="00CF6D55">
      <w:pPr>
        <w:pStyle w:val="Nagwek5"/>
        <w:numPr>
          <w:ilvl w:val="4"/>
          <w:numId w:val="34"/>
        </w:numPr>
        <w:spacing w:before="0"/>
        <w:rPr>
          <w:rFonts w:ascii="Garamond" w:hAnsi="Garamond"/>
          <w:color w:val="auto"/>
          <w:sz w:val="20"/>
          <w:szCs w:val="20"/>
        </w:rPr>
      </w:pPr>
      <w:r>
        <w:rPr>
          <w:rFonts w:ascii="Garamond" w:hAnsi="Garamond"/>
          <w:color w:val="auto"/>
          <w:sz w:val="20"/>
          <w:szCs w:val="20"/>
        </w:rPr>
        <w:t xml:space="preserve">Pomierzone parametry wydajnościowe </w:t>
      </w:r>
      <w:r w:rsidRPr="008A5EF8">
        <w:rPr>
          <w:rFonts w:ascii="Garamond" w:hAnsi="Garamond"/>
          <w:color w:val="auto"/>
          <w:sz w:val="20"/>
          <w:szCs w:val="20"/>
        </w:rPr>
        <w:t>Węzła Stabilizowania i Zestalania</w:t>
      </w:r>
      <w:r>
        <w:rPr>
          <w:rFonts w:ascii="Garamond" w:hAnsi="Garamond"/>
          <w:color w:val="auto"/>
          <w:sz w:val="20"/>
          <w:szCs w:val="20"/>
        </w:rPr>
        <w:t xml:space="preserve"> (</w:t>
      </w:r>
      <w:r w:rsidRPr="008A5EF8">
        <w:rPr>
          <w:rFonts w:ascii="Garamond" w:hAnsi="Garamond"/>
          <w:color w:val="auto"/>
          <w:sz w:val="20"/>
          <w:szCs w:val="20"/>
        </w:rPr>
        <w:t>Gwarantowane parametry wydajnościowe</w:t>
      </w:r>
      <w:r>
        <w:rPr>
          <w:rFonts w:ascii="Garamond" w:hAnsi="Garamond"/>
          <w:color w:val="auto"/>
          <w:sz w:val="20"/>
          <w:szCs w:val="20"/>
        </w:rPr>
        <w:t xml:space="preserve"> </w:t>
      </w:r>
      <w:r w:rsidRPr="008A5EF8">
        <w:rPr>
          <w:rFonts w:ascii="Garamond" w:hAnsi="Garamond"/>
          <w:color w:val="auto"/>
          <w:sz w:val="20"/>
          <w:szCs w:val="20"/>
        </w:rPr>
        <w:t>Węzła Stabilizowania i Zestalania</w:t>
      </w:r>
      <w:r>
        <w:rPr>
          <w:rFonts w:ascii="Garamond" w:hAnsi="Garamond"/>
          <w:color w:val="auto"/>
          <w:sz w:val="20"/>
          <w:szCs w:val="20"/>
        </w:rPr>
        <w:t>)</w:t>
      </w:r>
    </w:p>
    <w:p w14:paraId="3721ABB9" w14:textId="77777777" w:rsidR="00CF6D55" w:rsidRDefault="00CF6D55" w:rsidP="00CF6D55">
      <w:pPr>
        <w:spacing w:after="0"/>
        <w:rPr>
          <w:rFonts w:ascii="Garamond" w:hAnsi="Garamond"/>
          <w:sz w:val="20"/>
          <w:szCs w:val="20"/>
        </w:rPr>
      </w:pPr>
    </w:p>
    <w:p w14:paraId="21C5B6C5"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pomierzonymi przez Wykonawcę: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8"/>
        <w:gridCol w:w="4248"/>
        <w:gridCol w:w="1917"/>
        <w:gridCol w:w="2367"/>
      </w:tblGrid>
      <w:tr w:rsidR="00CF6D55" w:rsidRPr="000C3498" w14:paraId="31751139" w14:textId="77777777" w:rsidTr="00412DFA">
        <w:trPr>
          <w:trHeight w:val="972"/>
        </w:trPr>
        <w:tc>
          <w:tcPr>
            <w:tcW w:w="286" w:type="pct"/>
            <w:shd w:val="clear" w:color="auto" w:fill="auto"/>
            <w:vAlign w:val="center"/>
          </w:tcPr>
          <w:p w14:paraId="39015FE2"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p>
        </w:tc>
        <w:tc>
          <w:tcPr>
            <w:tcW w:w="2347" w:type="pct"/>
            <w:shd w:val="clear" w:color="auto" w:fill="auto"/>
            <w:vAlign w:val="center"/>
          </w:tcPr>
          <w:p w14:paraId="04C84369"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Opis</w:t>
            </w:r>
          </w:p>
        </w:tc>
        <w:tc>
          <w:tcPr>
            <w:tcW w:w="1059" w:type="pct"/>
            <w:shd w:val="clear" w:color="auto" w:fill="auto"/>
            <w:vAlign w:val="center"/>
          </w:tcPr>
          <w:p w14:paraId="11CED29D"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1308" w:type="pct"/>
            <w:shd w:val="clear" w:color="auto" w:fill="auto"/>
            <w:vAlign w:val="center"/>
          </w:tcPr>
          <w:p w14:paraId="46727EBE"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r>
      <w:tr w:rsidR="00CF6D55" w:rsidRPr="000C3498" w14:paraId="3DC40709" w14:textId="77777777" w:rsidTr="00412DFA">
        <w:tc>
          <w:tcPr>
            <w:tcW w:w="286" w:type="pct"/>
            <w:shd w:val="clear" w:color="auto" w:fill="auto"/>
            <w:vAlign w:val="center"/>
          </w:tcPr>
          <w:p w14:paraId="73227525" w14:textId="77777777" w:rsidR="00CF6D55" w:rsidRPr="000C3498" w:rsidRDefault="00CF6D55" w:rsidP="00CF6D55">
            <w:pPr>
              <w:pStyle w:val="Akapitzlist"/>
              <w:numPr>
                <w:ilvl w:val="0"/>
                <w:numId w:val="46"/>
              </w:numPr>
              <w:spacing w:after="0" w:line="240" w:lineRule="auto"/>
              <w:ind w:left="414" w:hanging="357"/>
              <w:jc w:val="center"/>
              <w:rPr>
                <w:rFonts w:ascii="Garamond" w:hAnsi="Garamond"/>
                <w:sz w:val="20"/>
                <w:szCs w:val="20"/>
              </w:rPr>
            </w:pPr>
          </w:p>
        </w:tc>
        <w:tc>
          <w:tcPr>
            <w:tcW w:w="2347" w:type="pct"/>
            <w:shd w:val="clear" w:color="auto" w:fill="auto"/>
          </w:tcPr>
          <w:p w14:paraId="0BF50A8D"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Węzeł Stabilizowania i Zestalania popiołów kotłowych i lotnych oraz stałych pozostałości z oczyszczania spalin – wydajność (praca instalacji 8 godzin na dobę, 5 dni w tygodniu)</w:t>
            </w:r>
          </w:p>
        </w:tc>
        <w:tc>
          <w:tcPr>
            <w:tcW w:w="1059" w:type="pct"/>
            <w:shd w:val="clear" w:color="auto" w:fill="auto"/>
            <w:vAlign w:val="center"/>
          </w:tcPr>
          <w:p w14:paraId="52A26B4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Mg/h</w:t>
            </w:r>
          </w:p>
        </w:tc>
        <w:tc>
          <w:tcPr>
            <w:tcW w:w="1308" w:type="pct"/>
            <w:shd w:val="clear" w:color="auto" w:fill="auto"/>
            <w:vAlign w:val="center"/>
          </w:tcPr>
          <w:p w14:paraId="3BFB965B" w14:textId="77777777" w:rsidR="00CF6D55" w:rsidRPr="000C3498" w:rsidRDefault="00CF6D55" w:rsidP="00412DFA">
            <w:pPr>
              <w:spacing w:after="0"/>
              <w:jc w:val="center"/>
              <w:rPr>
                <w:rFonts w:ascii="Garamond" w:hAnsi="Garamond"/>
                <w:sz w:val="20"/>
                <w:szCs w:val="20"/>
              </w:rPr>
            </w:pPr>
          </w:p>
        </w:tc>
      </w:tr>
      <w:tr w:rsidR="00CF6D55" w:rsidRPr="000C3498" w14:paraId="371C3A85" w14:textId="77777777" w:rsidTr="00412DFA">
        <w:tc>
          <w:tcPr>
            <w:tcW w:w="286" w:type="pct"/>
            <w:shd w:val="clear" w:color="auto" w:fill="auto"/>
            <w:vAlign w:val="center"/>
          </w:tcPr>
          <w:p w14:paraId="244EC647" w14:textId="77777777" w:rsidR="00CF6D55" w:rsidRPr="000C3498" w:rsidRDefault="00CF6D55" w:rsidP="00CF6D55">
            <w:pPr>
              <w:pStyle w:val="Akapitzlist"/>
              <w:numPr>
                <w:ilvl w:val="0"/>
                <w:numId w:val="46"/>
              </w:numPr>
              <w:spacing w:after="0" w:line="240" w:lineRule="auto"/>
              <w:ind w:left="414" w:hanging="357"/>
              <w:jc w:val="center"/>
              <w:rPr>
                <w:rFonts w:ascii="Garamond" w:hAnsi="Garamond"/>
                <w:sz w:val="20"/>
                <w:szCs w:val="20"/>
              </w:rPr>
            </w:pPr>
          </w:p>
        </w:tc>
        <w:tc>
          <w:tcPr>
            <w:tcW w:w="2347" w:type="pct"/>
            <w:shd w:val="clear" w:color="auto" w:fill="auto"/>
          </w:tcPr>
          <w:p w14:paraId="7D195BBE"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 xml:space="preserve">Współczynnik zwiększenia masy po zestaleniu (stosunek masy produktu do masy pozostałości </w:t>
            </w:r>
            <w:proofErr w:type="spellStart"/>
            <w:r w:rsidRPr="000C3498">
              <w:rPr>
                <w:rFonts w:ascii="Garamond" w:hAnsi="Garamond"/>
                <w:sz w:val="20"/>
                <w:szCs w:val="20"/>
              </w:rPr>
              <w:t>poprocesowych</w:t>
            </w:r>
            <w:proofErr w:type="spellEnd"/>
            <w:r w:rsidRPr="000C3498">
              <w:rPr>
                <w:rFonts w:ascii="Garamond" w:hAnsi="Garamond"/>
                <w:sz w:val="20"/>
                <w:szCs w:val="20"/>
              </w:rPr>
              <w:t xml:space="preserve"> poddawanych procesom stabilizowania i zestalania)</w:t>
            </w:r>
          </w:p>
        </w:tc>
        <w:tc>
          <w:tcPr>
            <w:tcW w:w="1059" w:type="pct"/>
            <w:shd w:val="clear" w:color="auto" w:fill="auto"/>
            <w:vAlign w:val="center"/>
          </w:tcPr>
          <w:p w14:paraId="50E192F1"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1308" w:type="pct"/>
            <w:shd w:val="clear" w:color="auto" w:fill="auto"/>
            <w:vAlign w:val="center"/>
          </w:tcPr>
          <w:p w14:paraId="78CEF865" w14:textId="77777777" w:rsidR="00CF6D55" w:rsidRPr="000C3498" w:rsidRDefault="00CF6D55" w:rsidP="00412DFA">
            <w:pPr>
              <w:spacing w:after="0"/>
              <w:jc w:val="center"/>
              <w:rPr>
                <w:rFonts w:ascii="Garamond" w:hAnsi="Garamond"/>
                <w:sz w:val="20"/>
                <w:szCs w:val="20"/>
              </w:rPr>
            </w:pPr>
          </w:p>
        </w:tc>
      </w:tr>
    </w:tbl>
    <w:p w14:paraId="50FDD5A9" w14:textId="77777777" w:rsidR="00CF6D55" w:rsidRDefault="00CF6D55" w:rsidP="00CF6D55">
      <w:pPr>
        <w:spacing w:after="0"/>
        <w:jc w:val="both"/>
        <w:rPr>
          <w:rFonts w:ascii="Garamond" w:hAnsi="Garamond"/>
          <w:sz w:val="20"/>
          <w:szCs w:val="20"/>
        </w:rPr>
      </w:pPr>
      <w:r w:rsidRPr="008A5EF8">
        <w:rPr>
          <w:rFonts w:ascii="Garamond" w:hAnsi="Garamond"/>
          <w:sz w:val="20"/>
          <w:szCs w:val="20"/>
        </w:rPr>
        <w:t>Pomiary Gwarancyjne gwarantowanych parametrów wydajnościowych Węzła Stabilizowania i Zestalania wykonywane będą w trakcie minimum 8 godzinnej próby, obejmującej uruchomienie i odstawienie Węzła po zakończeniu pracy.</w:t>
      </w:r>
    </w:p>
    <w:p w14:paraId="34FA89F7" w14:textId="77777777" w:rsidR="00CF6D55" w:rsidRDefault="00CF6D55" w:rsidP="00CF6D55">
      <w:pPr>
        <w:spacing w:after="0"/>
        <w:jc w:val="both"/>
        <w:rPr>
          <w:rFonts w:ascii="Garamond" w:hAnsi="Garamond"/>
          <w:sz w:val="20"/>
          <w:szCs w:val="20"/>
        </w:rPr>
      </w:pPr>
    </w:p>
    <w:p w14:paraId="0A8B8CD8" w14:textId="77777777" w:rsidR="00CF6D55" w:rsidRPr="008A5EF8" w:rsidRDefault="00CF6D55" w:rsidP="00CF6D55">
      <w:pPr>
        <w:pStyle w:val="Nagwek5"/>
        <w:numPr>
          <w:ilvl w:val="4"/>
          <w:numId w:val="34"/>
        </w:numPr>
        <w:spacing w:before="0"/>
        <w:rPr>
          <w:rFonts w:ascii="Garamond" w:hAnsi="Garamond"/>
          <w:color w:val="auto"/>
          <w:sz w:val="20"/>
          <w:szCs w:val="20"/>
        </w:rPr>
      </w:pPr>
      <w:r>
        <w:rPr>
          <w:rFonts w:ascii="Garamond" w:hAnsi="Garamond"/>
          <w:color w:val="auto"/>
          <w:sz w:val="20"/>
          <w:szCs w:val="20"/>
        </w:rPr>
        <w:t>Wyliczony</w:t>
      </w:r>
      <w:r w:rsidRPr="008A5EF8">
        <w:rPr>
          <w:rFonts w:ascii="Garamond" w:hAnsi="Garamond"/>
          <w:color w:val="auto"/>
          <w:sz w:val="20"/>
          <w:szCs w:val="20"/>
        </w:rPr>
        <w:t xml:space="preserve"> Wskaźnik Kosztów Eksploatacji Zakładu</w:t>
      </w:r>
      <w:r>
        <w:rPr>
          <w:rFonts w:ascii="Garamond" w:hAnsi="Garamond"/>
          <w:color w:val="auto"/>
          <w:sz w:val="20"/>
          <w:szCs w:val="20"/>
        </w:rPr>
        <w:t xml:space="preserve"> (</w:t>
      </w:r>
      <w:r w:rsidRPr="008A5EF8">
        <w:rPr>
          <w:rFonts w:ascii="Garamond" w:hAnsi="Garamond"/>
          <w:color w:val="auto"/>
          <w:sz w:val="20"/>
          <w:szCs w:val="20"/>
        </w:rPr>
        <w:t>Gwarantowany Wskaźnik Kosztów Eksploatacji Zakładu</w:t>
      </w:r>
      <w:r>
        <w:rPr>
          <w:rFonts w:ascii="Garamond" w:hAnsi="Garamond"/>
          <w:color w:val="auto"/>
          <w:sz w:val="20"/>
          <w:szCs w:val="20"/>
        </w:rPr>
        <w:t>)</w:t>
      </w:r>
    </w:p>
    <w:p w14:paraId="26A6F238" w14:textId="77777777" w:rsidR="00CF6D55" w:rsidRDefault="00CF6D55" w:rsidP="00CF6D55">
      <w:pPr>
        <w:spacing w:after="0"/>
        <w:jc w:val="both"/>
        <w:rPr>
          <w:rFonts w:ascii="Garamond" w:hAnsi="Garamond"/>
          <w:sz w:val="20"/>
          <w:szCs w:val="20"/>
        </w:rPr>
      </w:pPr>
      <w:r w:rsidRPr="008A5EF8">
        <w:rPr>
          <w:rFonts w:ascii="Garamond" w:hAnsi="Garamond"/>
          <w:sz w:val="20"/>
          <w:szCs w:val="20"/>
        </w:rPr>
        <w:t>Gwarantowany Wskaźnik Kosztów Eksploatacji Zakładu wyliczany jest jako suma czterech Wskaźników Cząstkowych Kosztów Eksploatacji, gwarantowanych przez Wykonawcę i zestawionych w poniższej tabeli:</w:t>
      </w:r>
    </w:p>
    <w:p w14:paraId="6DA70736" w14:textId="77777777" w:rsidR="00CF6D55" w:rsidRPr="008A5EF8" w:rsidRDefault="00CF6D55" w:rsidP="00CF6D55">
      <w:pPr>
        <w:spacing w:after="0"/>
        <w:jc w:val="both"/>
        <w:rPr>
          <w:rFonts w:ascii="Garamond" w:hAnsi="Garamond"/>
          <w:sz w:val="20"/>
          <w:szCs w:val="20"/>
        </w:rPr>
      </w:pPr>
    </w:p>
    <w:p w14:paraId="3BCC9DA6"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5</w:t>
      </w:r>
      <w:r w:rsidRPr="008A5EF8">
        <w:rPr>
          <w:rFonts w:ascii="Garamond" w:hAnsi="Garamond"/>
          <w:color w:val="auto"/>
          <w:sz w:val="20"/>
          <w:szCs w:val="20"/>
        </w:rPr>
        <w:fldChar w:fldCharType="end"/>
      </w:r>
    </w:p>
    <w:p w14:paraId="33C8CD09"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wyliczonymi przez Wykonawcę: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69"/>
        <w:gridCol w:w="5907"/>
        <w:gridCol w:w="1674"/>
      </w:tblGrid>
      <w:tr w:rsidR="00CF6D55" w:rsidRPr="000C3498" w14:paraId="07CE8F9E" w14:textId="77777777" w:rsidTr="00412DFA">
        <w:trPr>
          <w:trHeight w:val="489"/>
        </w:trPr>
        <w:tc>
          <w:tcPr>
            <w:tcW w:w="1469" w:type="dxa"/>
            <w:shd w:val="clear" w:color="auto" w:fill="auto"/>
            <w:vAlign w:val="center"/>
          </w:tcPr>
          <w:p w14:paraId="396EA30B" w14:textId="77777777" w:rsidR="00CF6D55" w:rsidRPr="008A5EF8" w:rsidRDefault="00CF6D55" w:rsidP="00412DFA">
            <w:pPr>
              <w:pStyle w:val="Tekstpodstawowy21"/>
              <w:ind w:left="0"/>
              <w:jc w:val="center"/>
              <w:rPr>
                <w:rFonts w:ascii="Garamond" w:hAnsi="Garamond"/>
                <w:b/>
                <w:noProof/>
              </w:rPr>
            </w:pPr>
            <w:r w:rsidRPr="008A5EF8">
              <w:rPr>
                <w:rFonts w:ascii="Garamond" w:hAnsi="Garamond"/>
                <w:b/>
                <w:noProof/>
              </w:rPr>
              <w:t>Lp.</w:t>
            </w:r>
          </w:p>
        </w:tc>
        <w:tc>
          <w:tcPr>
            <w:tcW w:w="0" w:type="auto"/>
            <w:shd w:val="clear" w:color="auto" w:fill="auto"/>
            <w:vAlign w:val="center"/>
          </w:tcPr>
          <w:p w14:paraId="6471AF7E" w14:textId="77777777" w:rsidR="00CF6D55" w:rsidRPr="008A5EF8" w:rsidRDefault="00CF6D55" w:rsidP="00412DFA">
            <w:pPr>
              <w:pStyle w:val="Tekstpodstawowy21"/>
              <w:ind w:left="0"/>
              <w:jc w:val="center"/>
              <w:rPr>
                <w:rFonts w:ascii="Garamond" w:hAnsi="Garamond"/>
                <w:b/>
                <w:noProof/>
              </w:rPr>
            </w:pPr>
            <w:r w:rsidRPr="008A5EF8">
              <w:rPr>
                <w:rFonts w:ascii="Garamond" w:hAnsi="Garamond"/>
                <w:b/>
                <w:noProof/>
              </w:rPr>
              <w:t>Cząstkowy wskaźnik kosztów eksploatacji gwarantowany przez Wykonawcę</w:t>
            </w:r>
          </w:p>
        </w:tc>
        <w:tc>
          <w:tcPr>
            <w:tcW w:w="0" w:type="auto"/>
            <w:vAlign w:val="center"/>
          </w:tcPr>
          <w:p w14:paraId="78664E16" w14:textId="77777777" w:rsidR="00CF6D55" w:rsidRPr="008A5EF8" w:rsidRDefault="00CF6D55" w:rsidP="00412DFA">
            <w:pPr>
              <w:pStyle w:val="Tekstpodstawowy21"/>
              <w:ind w:left="0"/>
              <w:jc w:val="center"/>
              <w:rPr>
                <w:rFonts w:ascii="Garamond" w:hAnsi="Garamond"/>
                <w:b/>
                <w:noProof/>
              </w:rPr>
            </w:pPr>
            <w:r w:rsidRPr="008A5EF8">
              <w:rPr>
                <w:rFonts w:ascii="Garamond" w:hAnsi="Garamond"/>
                <w:b/>
                <w:noProof/>
              </w:rPr>
              <w:t>Wartość wskaźnika</w:t>
            </w:r>
          </w:p>
        </w:tc>
      </w:tr>
      <w:tr w:rsidR="00CF6D55" w:rsidRPr="000C3498" w14:paraId="4A048436" w14:textId="77777777" w:rsidTr="00412DFA">
        <w:tc>
          <w:tcPr>
            <w:tcW w:w="1469" w:type="dxa"/>
            <w:shd w:val="clear" w:color="auto" w:fill="auto"/>
            <w:vAlign w:val="center"/>
          </w:tcPr>
          <w:p w14:paraId="1A6849FC" w14:textId="77777777" w:rsidR="00CF6D55" w:rsidRPr="008A5EF8" w:rsidRDefault="00CF6D55" w:rsidP="00412DFA">
            <w:pPr>
              <w:pStyle w:val="Tekstpodstawowy21"/>
              <w:ind w:left="0"/>
              <w:jc w:val="center"/>
              <w:rPr>
                <w:rFonts w:ascii="Garamond" w:hAnsi="Garamond"/>
                <w:noProof/>
              </w:rPr>
            </w:pPr>
            <w:r w:rsidRPr="008A5EF8">
              <w:rPr>
                <w:rFonts w:ascii="Garamond" w:hAnsi="Garamond"/>
                <w:noProof/>
              </w:rPr>
              <w:t>[1]</w:t>
            </w:r>
          </w:p>
        </w:tc>
        <w:tc>
          <w:tcPr>
            <w:tcW w:w="0" w:type="auto"/>
            <w:shd w:val="clear" w:color="auto" w:fill="auto"/>
            <w:vAlign w:val="center"/>
          </w:tcPr>
          <w:p w14:paraId="2DEB1B1F" w14:textId="77777777" w:rsidR="00CF6D55" w:rsidRPr="008A5EF8" w:rsidRDefault="00CF6D55" w:rsidP="00412DFA">
            <w:pPr>
              <w:numPr>
                <w:ilvl w:val="12"/>
                <w:numId w:val="0"/>
              </w:numPr>
              <w:spacing w:after="0"/>
              <w:jc w:val="center"/>
              <w:rPr>
                <w:rFonts w:ascii="Garamond" w:eastAsia="Times New Roman" w:hAnsi="Garamond"/>
                <w:noProof/>
                <w:sz w:val="20"/>
                <w:szCs w:val="20"/>
                <w:lang w:eastAsia="pl-PL"/>
              </w:rPr>
            </w:pPr>
            <w:r w:rsidRPr="008A5EF8">
              <w:rPr>
                <w:rFonts w:ascii="Garamond" w:eastAsia="Times New Roman" w:hAnsi="Garamond"/>
                <w:noProof/>
                <w:sz w:val="20"/>
                <w:szCs w:val="20"/>
                <w:lang w:eastAsia="pl-PL"/>
              </w:rPr>
              <w:t>[2]</w:t>
            </w:r>
          </w:p>
        </w:tc>
        <w:tc>
          <w:tcPr>
            <w:tcW w:w="0" w:type="auto"/>
            <w:vAlign w:val="center"/>
          </w:tcPr>
          <w:p w14:paraId="2F7C2E2F" w14:textId="77777777" w:rsidR="00CF6D55" w:rsidRPr="008A5EF8" w:rsidRDefault="00CF6D55" w:rsidP="00412DFA">
            <w:pPr>
              <w:numPr>
                <w:ilvl w:val="12"/>
                <w:numId w:val="0"/>
              </w:numPr>
              <w:spacing w:after="0"/>
              <w:jc w:val="center"/>
              <w:rPr>
                <w:rFonts w:ascii="Garamond" w:eastAsia="Times New Roman" w:hAnsi="Garamond"/>
                <w:noProof/>
                <w:sz w:val="20"/>
                <w:szCs w:val="20"/>
                <w:lang w:eastAsia="pl-PL"/>
              </w:rPr>
            </w:pPr>
            <w:r w:rsidRPr="008A5EF8">
              <w:rPr>
                <w:rFonts w:ascii="Garamond" w:eastAsia="Times New Roman" w:hAnsi="Garamond"/>
                <w:noProof/>
                <w:sz w:val="20"/>
                <w:szCs w:val="20"/>
                <w:lang w:eastAsia="pl-PL"/>
              </w:rPr>
              <w:t>[3]</w:t>
            </w:r>
          </w:p>
        </w:tc>
      </w:tr>
      <w:tr w:rsidR="00CF6D55" w:rsidRPr="000C3498" w14:paraId="524C0501" w14:textId="77777777" w:rsidTr="00412DFA">
        <w:tc>
          <w:tcPr>
            <w:tcW w:w="1469" w:type="dxa"/>
            <w:shd w:val="clear" w:color="auto" w:fill="auto"/>
            <w:vAlign w:val="center"/>
          </w:tcPr>
          <w:p w14:paraId="2A50DBDE" w14:textId="77777777" w:rsidR="00CF6D55" w:rsidRPr="008A5EF8" w:rsidRDefault="00CF6D55" w:rsidP="00412DFA">
            <w:pPr>
              <w:pStyle w:val="Tekstpodstawowy21"/>
              <w:ind w:left="0"/>
              <w:jc w:val="center"/>
              <w:rPr>
                <w:rFonts w:ascii="Garamond" w:hAnsi="Garamond"/>
                <w:noProof/>
              </w:rPr>
            </w:pPr>
            <w:r w:rsidRPr="008A5EF8">
              <w:rPr>
                <w:rFonts w:ascii="Garamond" w:hAnsi="Garamond"/>
                <w:noProof/>
              </w:rPr>
              <w:t>1.</w:t>
            </w:r>
          </w:p>
        </w:tc>
        <w:tc>
          <w:tcPr>
            <w:tcW w:w="0" w:type="auto"/>
            <w:shd w:val="clear" w:color="auto" w:fill="auto"/>
          </w:tcPr>
          <w:p w14:paraId="7B0F9BBA" w14:textId="77777777" w:rsidR="00CF6D55" w:rsidRPr="008A5EF8" w:rsidRDefault="00CF6D55" w:rsidP="00412DFA">
            <w:pPr>
              <w:pStyle w:val="Tekstpodstawowy21"/>
              <w:ind w:left="0"/>
              <w:rPr>
                <w:rFonts w:ascii="Garamond" w:hAnsi="Garamond"/>
                <w:noProof/>
              </w:rPr>
            </w:pPr>
            <w:r w:rsidRPr="008A5EF8">
              <w:rPr>
                <w:rFonts w:ascii="Garamond" w:hAnsi="Garamond"/>
                <w:noProof/>
              </w:rPr>
              <w:t>Wskaźnik Cząstkowy Kosztów Eksploatacji – Linie</w:t>
            </w:r>
          </w:p>
        </w:tc>
        <w:tc>
          <w:tcPr>
            <w:tcW w:w="0" w:type="auto"/>
          </w:tcPr>
          <w:p w14:paraId="20D624BC" w14:textId="77777777" w:rsidR="00CF6D55" w:rsidRPr="008A5EF8" w:rsidRDefault="00CF6D55" w:rsidP="00412DFA">
            <w:pPr>
              <w:pStyle w:val="Tekstpodstawowy21"/>
              <w:ind w:left="72"/>
              <w:jc w:val="center"/>
              <w:rPr>
                <w:rFonts w:ascii="Garamond" w:hAnsi="Garamond"/>
                <w:noProof/>
              </w:rPr>
            </w:pPr>
          </w:p>
        </w:tc>
      </w:tr>
      <w:tr w:rsidR="00CF6D55" w:rsidRPr="000C3498" w14:paraId="3FAC7C37" w14:textId="77777777" w:rsidTr="00412DFA">
        <w:tc>
          <w:tcPr>
            <w:tcW w:w="1469" w:type="dxa"/>
            <w:shd w:val="clear" w:color="auto" w:fill="auto"/>
            <w:vAlign w:val="center"/>
          </w:tcPr>
          <w:p w14:paraId="4968E6DB" w14:textId="77777777" w:rsidR="00CF6D55" w:rsidRPr="008A5EF8" w:rsidRDefault="00CF6D55" w:rsidP="00412DFA">
            <w:pPr>
              <w:pStyle w:val="Tekstpodstawowy21"/>
              <w:ind w:left="0"/>
              <w:jc w:val="center"/>
              <w:rPr>
                <w:rFonts w:ascii="Garamond" w:hAnsi="Garamond"/>
                <w:noProof/>
              </w:rPr>
            </w:pPr>
            <w:r w:rsidRPr="008A5EF8">
              <w:rPr>
                <w:rFonts w:ascii="Garamond" w:hAnsi="Garamond"/>
                <w:noProof/>
              </w:rPr>
              <w:t>2.</w:t>
            </w:r>
          </w:p>
        </w:tc>
        <w:tc>
          <w:tcPr>
            <w:tcW w:w="0" w:type="auto"/>
            <w:shd w:val="clear" w:color="auto" w:fill="auto"/>
          </w:tcPr>
          <w:p w14:paraId="586D4430" w14:textId="77777777" w:rsidR="00CF6D55" w:rsidRPr="008A5EF8" w:rsidRDefault="00CF6D55" w:rsidP="00412DFA">
            <w:pPr>
              <w:pStyle w:val="Tekstpodstawowy21"/>
              <w:ind w:left="0"/>
              <w:rPr>
                <w:rFonts w:ascii="Garamond" w:hAnsi="Garamond"/>
                <w:noProof/>
              </w:rPr>
            </w:pPr>
            <w:r w:rsidRPr="008A5EF8">
              <w:rPr>
                <w:rFonts w:ascii="Garamond" w:hAnsi="Garamond"/>
                <w:noProof/>
              </w:rPr>
              <w:t>Wskaźnik Cząstkowy Kosztów Eksploatacji - Rozruch Zakładu</w:t>
            </w:r>
          </w:p>
        </w:tc>
        <w:tc>
          <w:tcPr>
            <w:tcW w:w="0" w:type="auto"/>
          </w:tcPr>
          <w:p w14:paraId="72DDBD1A" w14:textId="77777777" w:rsidR="00CF6D55" w:rsidRPr="008A5EF8" w:rsidRDefault="00CF6D55" w:rsidP="00412DFA">
            <w:pPr>
              <w:pStyle w:val="Tekstpodstawowy21"/>
              <w:ind w:left="72"/>
              <w:jc w:val="center"/>
              <w:rPr>
                <w:rFonts w:ascii="Garamond" w:hAnsi="Garamond"/>
                <w:noProof/>
              </w:rPr>
            </w:pPr>
          </w:p>
        </w:tc>
      </w:tr>
      <w:tr w:rsidR="00CF6D55" w:rsidRPr="000C3498" w14:paraId="6616E9B9" w14:textId="77777777" w:rsidTr="00412DFA">
        <w:tc>
          <w:tcPr>
            <w:tcW w:w="1469" w:type="dxa"/>
            <w:shd w:val="clear" w:color="auto" w:fill="auto"/>
            <w:vAlign w:val="center"/>
          </w:tcPr>
          <w:p w14:paraId="572627DD" w14:textId="77777777" w:rsidR="00CF6D55" w:rsidRPr="008A5EF8" w:rsidRDefault="00CF6D55" w:rsidP="00412DFA">
            <w:pPr>
              <w:pStyle w:val="Tekstpodstawowy21"/>
              <w:ind w:left="0"/>
              <w:jc w:val="center"/>
              <w:rPr>
                <w:rFonts w:ascii="Garamond" w:hAnsi="Garamond"/>
                <w:noProof/>
              </w:rPr>
            </w:pPr>
            <w:r w:rsidRPr="008A5EF8">
              <w:rPr>
                <w:rFonts w:ascii="Garamond" w:hAnsi="Garamond"/>
                <w:noProof/>
              </w:rPr>
              <w:t>3.</w:t>
            </w:r>
          </w:p>
        </w:tc>
        <w:tc>
          <w:tcPr>
            <w:tcW w:w="0" w:type="auto"/>
            <w:shd w:val="clear" w:color="auto" w:fill="auto"/>
          </w:tcPr>
          <w:p w14:paraId="6DD439FA" w14:textId="77777777" w:rsidR="00CF6D55" w:rsidRPr="008A5EF8" w:rsidRDefault="00CF6D55" w:rsidP="00412DFA">
            <w:pPr>
              <w:pStyle w:val="Tekstpodstawowy21"/>
              <w:ind w:left="0"/>
              <w:rPr>
                <w:rFonts w:ascii="Garamond" w:hAnsi="Garamond"/>
                <w:noProof/>
              </w:rPr>
            </w:pPr>
            <w:r w:rsidRPr="008A5EF8">
              <w:rPr>
                <w:rFonts w:ascii="Garamond" w:hAnsi="Garamond"/>
                <w:noProof/>
              </w:rPr>
              <w:t>Wskaźnik Cząstkowy Kosztów Eksploatacji – Węzeł Waloryzacji Żużla</w:t>
            </w:r>
          </w:p>
        </w:tc>
        <w:tc>
          <w:tcPr>
            <w:tcW w:w="0" w:type="auto"/>
          </w:tcPr>
          <w:p w14:paraId="01C10CDB" w14:textId="77777777" w:rsidR="00CF6D55" w:rsidRPr="008A5EF8" w:rsidRDefault="00CF6D55" w:rsidP="00412DFA">
            <w:pPr>
              <w:pStyle w:val="Tekstpodstawowy21"/>
              <w:ind w:left="72"/>
              <w:jc w:val="center"/>
              <w:rPr>
                <w:rFonts w:ascii="Garamond" w:hAnsi="Garamond"/>
                <w:noProof/>
              </w:rPr>
            </w:pPr>
          </w:p>
        </w:tc>
      </w:tr>
      <w:tr w:rsidR="00CF6D55" w:rsidRPr="000C3498" w14:paraId="6A7F395B" w14:textId="77777777" w:rsidTr="00412DFA">
        <w:tc>
          <w:tcPr>
            <w:tcW w:w="1469" w:type="dxa"/>
            <w:shd w:val="clear" w:color="auto" w:fill="auto"/>
            <w:vAlign w:val="center"/>
          </w:tcPr>
          <w:p w14:paraId="181158F2" w14:textId="77777777" w:rsidR="00CF6D55" w:rsidRPr="008A5EF8" w:rsidRDefault="00CF6D55" w:rsidP="00412DFA">
            <w:pPr>
              <w:pStyle w:val="Tekstpodstawowy21"/>
              <w:ind w:left="0"/>
              <w:jc w:val="center"/>
              <w:rPr>
                <w:rFonts w:ascii="Garamond" w:hAnsi="Garamond"/>
                <w:noProof/>
              </w:rPr>
            </w:pPr>
            <w:r w:rsidRPr="008A5EF8">
              <w:rPr>
                <w:rFonts w:ascii="Garamond" w:hAnsi="Garamond"/>
                <w:noProof/>
              </w:rPr>
              <w:t>4.</w:t>
            </w:r>
          </w:p>
        </w:tc>
        <w:tc>
          <w:tcPr>
            <w:tcW w:w="0" w:type="auto"/>
            <w:shd w:val="clear" w:color="auto" w:fill="auto"/>
          </w:tcPr>
          <w:p w14:paraId="6C8DF442" w14:textId="77777777" w:rsidR="00CF6D55" w:rsidRPr="008A5EF8" w:rsidRDefault="00CF6D55" w:rsidP="00412DFA">
            <w:pPr>
              <w:pStyle w:val="Tekstpodstawowy21"/>
              <w:ind w:left="0"/>
              <w:rPr>
                <w:rFonts w:ascii="Garamond" w:hAnsi="Garamond"/>
                <w:noProof/>
              </w:rPr>
            </w:pPr>
            <w:r w:rsidRPr="008A5EF8">
              <w:rPr>
                <w:rFonts w:ascii="Garamond" w:hAnsi="Garamond"/>
                <w:noProof/>
              </w:rPr>
              <w:t>Wskaźnik Cząstkowy Kosztów Eksploatacji - Węzeł Stabilizowania i Zestalania</w:t>
            </w:r>
          </w:p>
        </w:tc>
        <w:tc>
          <w:tcPr>
            <w:tcW w:w="0" w:type="auto"/>
          </w:tcPr>
          <w:p w14:paraId="1CE07899" w14:textId="77777777" w:rsidR="00CF6D55" w:rsidRPr="008A5EF8" w:rsidRDefault="00CF6D55" w:rsidP="00412DFA">
            <w:pPr>
              <w:pStyle w:val="Tekstpodstawowy21"/>
              <w:ind w:left="72"/>
              <w:jc w:val="center"/>
              <w:rPr>
                <w:rFonts w:ascii="Garamond" w:hAnsi="Garamond"/>
                <w:noProof/>
              </w:rPr>
            </w:pPr>
          </w:p>
        </w:tc>
      </w:tr>
      <w:tr w:rsidR="00CF6D55" w:rsidRPr="000C3498" w14:paraId="6E0A4A6B" w14:textId="77777777" w:rsidTr="00412DFA">
        <w:tc>
          <w:tcPr>
            <w:tcW w:w="1469" w:type="dxa"/>
            <w:shd w:val="clear" w:color="auto" w:fill="auto"/>
            <w:vAlign w:val="center"/>
          </w:tcPr>
          <w:p w14:paraId="2DC8459B" w14:textId="77777777" w:rsidR="00CF6D55" w:rsidRPr="008A5EF8" w:rsidRDefault="00CF6D55" w:rsidP="00412DFA">
            <w:pPr>
              <w:pStyle w:val="Tekstpodstawowy21"/>
              <w:ind w:left="0"/>
              <w:jc w:val="center"/>
              <w:rPr>
                <w:rFonts w:ascii="Garamond" w:hAnsi="Garamond"/>
                <w:noProof/>
              </w:rPr>
            </w:pPr>
          </w:p>
        </w:tc>
        <w:tc>
          <w:tcPr>
            <w:tcW w:w="0" w:type="auto"/>
            <w:shd w:val="clear" w:color="auto" w:fill="auto"/>
          </w:tcPr>
          <w:p w14:paraId="77231436" w14:textId="77777777" w:rsidR="00CF6D55" w:rsidRPr="008A5EF8" w:rsidRDefault="00CF6D55" w:rsidP="00412DFA">
            <w:pPr>
              <w:pStyle w:val="Tekstpodstawowy21"/>
              <w:ind w:left="0"/>
              <w:rPr>
                <w:rFonts w:ascii="Garamond" w:hAnsi="Garamond"/>
                <w:b/>
                <w:noProof/>
              </w:rPr>
            </w:pPr>
            <w:r w:rsidRPr="008A5EF8">
              <w:rPr>
                <w:rFonts w:ascii="Garamond" w:hAnsi="Garamond"/>
                <w:b/>
                <w:noProof/>
              </w:rPr>
              <w:t>Wynikowy Gwarantowany Wskaźnik Kosztów Eksploatacji Zakładu</w:t>
            </w:r>
          </w:p>
        </w:tc>
        <w:tc>
          <w:tcPr>
            <w:tcW w:w="0" w:type="auto"/>
          </w:tcPr>
          <w:p w14:paraId="17CB51B5" w14:textId="77777777" w:rsidR="00CF6D55" w:rsidRPr="00356D7C" w:rsidRDefault="0045184E" w:rsidP="00412DFA">
            <w:pPr>
              <w:pStyle w:val="Tekstpodstawowy21"/>
              <w:ind w:left="0"/>
              <w:rPr>
                <w:rFonts w:ascii="Garamond" w:hAnsi="Garamond"/>
                <w:noProof/>
              </w:rPr>
            </w:pPr>
            <m:oMathPara>
              <m:oMathParaPr>
                <m:jc m:val="center"/>
              </m:oMathParaPr>
              <m:oMath>
                <m:nary>
                  <m:naryPr>
                    <m:chr m:val="∑"/>
                    <m:limLoc m:val="undOvr"/>
                    <m:subHide m:val="1"/>
                    <m:supHide m:val="1"/>
                    <m:ctrlPr>
                      <w:rPr>
                        <w:rFonts w:ascii="Cambria Math" w:hAnsi="Cambria Math"/>
                        <w:i/>
                        <w:noProof/>
                      </w:rPr>
                    </m:ctrlPr>
                  </m:naryPr>
                  <m:sub/>
                  <m:sup/>
                  <m:e>
                    <m:r>
                      <w:rPr>
                        <w:rFonts w:ascii="Cambria Math" w:hAnsi="Cambria Math"/>
                        <w:noProof/>
                      </w:rPr>
                      <m:t>[3]</m:t>
                    </m:r>
                  </m:e>
                </m:nary>
              </m:oMath>
            </m:oMathPara>
          </w:p>
        </w:tc>
      </w:tr>
    </w:tbl>
    <w:p w14:paraId="1BD5D785" w14:textId="77777777" w:rsidR="00CF6D55" w:rsidRDefault="00CF6D55" w:rsidP="00CF6D55">
      <w:pPr>
        <w:spacing w:after="0"/>
        <w:rPr>
          <w:rFonts w:ascii="Garamond" w:hAnsi="Garamond"/>
          <w:sz w:val="20"/>
          <w:szCs w:val="20"/>
        </w:rPr>
      </w:pPr>
      <w:r w:rsidRPr="008A5EF8">
        <w:rPr>
          <w:rFonts w:ascii="Garamond" w:hAnsi="Garamond"/>
          <w:sz w:val="20"/>
          <w:szCs w:val="20"/>
        </w:rPr>
        <w:t>Wskaźniki Cząstkowe Kosztów Eksploatacji określone zostaną w sposób opisany poniżej.</w:t>
      </w:r>
    </w:p>
    <w:p w14:paraId="75B9CB7A" w14:textId="77777777" w:rsidR="00CF6D55" w:rsidRPr="008A5EF8" w:rsidRDefault="00CF6D55" w:rsidP="00CF6D55">
      <w:pPr>
        <w:spacing w:after="0"/>
        <w:rPr>
          <w:rFonts w:ascii="Garamond" w:hAnsi="Garamond"/>
          <w:sz w:val="20"/>
          <w:szCs w:val="20"/>
        </w:rPr>
      </w:pPr>
    </w:p>
    <w:p w14:paraId="73BFF011" w14:textId="77777777" w:rsidR="00CF6D55" w:rsidRPr="0094269F" w:rsidRDefault="00CF6D55" w:rsidP="00CF6D55">
      <w:pPr>
        <w:numPr>
          <w:ilvl w:val="4"/>
          <w:numId w:val="34"/>
        </w:numPr>
        <w:rPr>
          <w:rFonts w:ascii="Garamond" w:eastAsia="Times New Roman" w:hAnsi="Garamond"/>
          <w:sz w:val="20"/>
          <w:szCs w:val="20"/>
        </w:rPr>
      </w:pPr>
      <w:r>
        <w:rPr>
          <w:rFonts w:ascii="Garamond" w:hAnsi="Garamond"/>
          <w:sz w:val="20"/>
          <w:szCs w:val="20"/>
        </w:rPr>
        <w:t xml:space="preserve">Wyliczony </w:t>
      </w:r>
      <w:r w:rsidRPr="008A5EF8">
        <w:rPr>
          <w:rFonts w:ascii="Garamond" w:hAnsi="Garamond"/>
          <w:sz w:val="20"/>
          <w:szCs w:val="20"/>
        </w:rPr>
        <w:t>Wskaźnik Cząstkowy Kosztów Eksploatacji – Linie</w:t>
      </w:r>
      <w:r>
        <w:rPr>
          <w:rFonts w:ascii="Garamond" w:hAnsi="Garamond"/>
          <w:sz w:val="20"/>
          <w:szCs w:val="20"/>
        </w:rPr>
        <w:t xml:space="preserve"> (</w:t>
      </w:r>
      <w:r w:rsidRPr="0094269F">
        <w:rPr>
          <w:rFonts w:ascii="Garamond" w:eastAsia="Times New Roman" w:hAnsi="Garamond"/>
          <w:sz w:val="20"/>
          <w:szCs w:val="20"/>
        </w:rPr>
        <w:t>Wskaźnik Cząstk</w:t>
      </w:r>
      <w:r>
        <w:rPr>
          <w:rFonts w:ascii="Garamond" w:eastAsia="Times New Roman" w:hAnsi="Garamond"/>
          <w:sz w:val="20"/>
          <w:szCs w:val="20"/>
        </w:rPr>
        <w:t>owy Kosztów Eksploatacji – Linie)</w:t>
      </w:r>
    </w:p>
    <w:p w14:paraId="2569B9FB"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 xml:space="preserve">„Wskaźnik Cząstkowy Kosztów Eksploatacji – Linie” liczony jest jako suma iloczynów cen jednostkowych zużywanych mediów, reagentów, </w:t>
      </w:r>
      <w:proofErr w:type="spellStart"/>
      <w:r w:rsidRPr="008A5EF8">
        <w:rPr>
          <w:rFonts w:ascii="Garamond" w:hAnsi="Garamond"/>
          <w:sz w:val="20"/>
          <w:szCs w:val="20"/>
        </w:rPr>
        <w:t>addytywów</w:t>
      </w:r>
      <w:proofErr w:type="spellEnd"/>
      <w:r w:rsidRPr="008A5EF8">
        <w:rPr>
          <w:rFonts w:ascii="Garamond" w:hAnsi="Garamond"/>
          <w:sz w:val="20"/>
          <w:szCs w:val="20"/>
        </w:rPr>
        <w:t xml:space="preserve"> i innych materiałów oraz dodatkowych kosztów w obu Liniach oraz jednostkowego (odniesionego do jednostki przetwarzanych odpadów) ich zużycia. Jednostkowe zużycie mediów, reagentów, </w:t>
      </w:r>
      <w:proofErr w:type="spellStart"/>
      <w:r w:rsidRPr="008A5EF8">
        <w:rPr>
          <w:rFonts w:ascii="Garamond" w:hAnsi="Garamond"/>
          <w:sz w:val="20"/>
          <w:szCs w:val="20"/>
        </w:rPr>
        <w:t>addytywów</w:t>
      </w:r>
      <w:proofErr w:type="spellEnd"/>
      <w:r w:rsidRPr="008A5EF8">
        <w:rPr>
          <w:rFonts w:ascii="Garamond" w:hAnsi="Garamond"/>
          <w:sz w:val="20"/>
          <w:szCs w:val="20"/>
        </w:rPr>
        <w:t xml:space="preserve"> i innych materiałów oraz dodatkowe koszty będą przy tym wyliczone jako średnia ważona ze zużycia w poszczególnych Punktach Gwarancyjnych, przy czym jako wagi przyjmuje się zakładany czas pracy Linii w danych punkcie w ciągu roku.</w:t>
      </w:r>
    </w:p>
    <w:p w14:paraId="6410AB1F"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Pomiar „Wskaźnika Cząstkowego Kosztów Eksploatacji – Linie” odbywać się będzie w oparciu o wyniki uzyskane w trakcie Pomiarów Gwarancyjnych, prowadzonych oddzielnie dla każdego z Punktów Gwarancyjnych, przy jednoczesnej pracy dwóch Linii z wymaganą wydajnością termicznego przekształcania Odpadów.</w:t>
      </w:r>
    </w:p>
    <w:p w14:paraId="6E81B567"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Wartość gwarantowaną stanowi „Wskaźnik Cząstkowy Kosztów Eksploatacji – Linie”, wyliczony zgodnie z następującym wzorem:</w:t>
      </w:r>
    </w:p>
    <w:p w14:paraId="011914E7" w14:textId="77777777" w:rsidR="00CF6D55" w:rsidRPr="00356D7C" w:rsidRDefault="0045184E" w:rsidP="00CF6D55">
      <w:pPr>
        <w:autoSpaceDE w:val="0"/>
        <w:autoSpaceDN w:val="0"/>
        <w:adjustRightInd w:val="0"/>
        <w:spacing w:after="0"/>
        <w:jc w:val="center"/>
        <w:rPr>
          <w:rFonts w:ascii="Garamond" w:hAnsi="Garamond"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L</m:t>
              </m:r>
            </m:sub>
          </m:sSub>
          <m:r>
            <w:rPr>
              <w:rFonts w:ascii="Cambria Math" w:hAnsi="Cambria Math" w:cs="Arial"/>
              <w:sz w:val="20"/>
              <w:szCs w:val="20"/>
            </w:rPr>
            <m:t xml:space="preserve"> =</m:t>
          </m:r>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m</m:t>
              </m:r>
            </m:sup>
            <m:e>
              <m:sSub>
                <m:sSubPr>
                  <m:ctrlPr>
                    <w:rPr>
                      <w:rFonts w:ascii="Cambria Math" w:hAnsi="Cambria Math" w:cs="Arial"/>
                      <w:i/>
                      <w:sz w:val="20"/>
                      <w:szCs w:val="20"/>
                    </w:rPr>
                  </m:ctrlPr>
                </m:sSubPr>
                <m:e>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j</m:t>
                      </m:r>
                    </m:sub>
                  </m:sSub>
                  <m:r>
                    <w:rPr>
                      <w:rFonts w:ascii="Cambria Math" w:hAnsi="Cambria Math" w:cs="Arial"/>
                      <w:sz w:val="20"/>
                      <w:szCs w:val="20"/>
                    </w:rPr>
                    <m:t xml:space="preserve"> ×( 10%×K1</m:t>
                  </m:r>
                </m:e>
                <m:sub>
                  <m:r>
                    <w:rPr>
                      <w:rFonts w:ascii="Cambria Math" w:hAnsi="Cambria Math" w:cs="Arial"/>
                      <w:sz w:val="20"/>
                      <w:szCs w:val="20"/>
                    </w:rPr>
                    <m:t>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10%×K2</m:t>
                  </m:r>
                </m:e>
                <m:sub>
                  <m:r>
                    <w:rPr>
                      <w:rFonts w:ascii="Cambria Math" w:hAnsi="Cambria Math" w:cs="Arial"/>
                      <w:sz w:val="20"/>
                      <w:szCs w:val="20"/>
                    </w:rPr>
                    <m:t>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70%×K3</m:t>
                  </m:r>
                </m:e>
                <m:sub>
                  <m:r>
                    <w:rPr>
                      <w:rFonts w:ascii="Cambria Math" w:hAnsi="Cambria Math" w:cs="Arial"/>
                      <w:sz w:val="20"/>
                      <w:szCs w:val="20"/>
                    </w:rPr>
                    <m:t>j</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10%×K4</m:t>
                  </m:r>
                </m:e>
                <m:sub>
                  <m:r>
                    <w:rPr>
                      <w:rFonts w:ascii="Cambria Math" w:hAnsi="Cambria Math" w:cs="Arial"/>
                      <w:sz w:val="20"/>
                      <w:szCs w:val="20"/>
                    </w:rPr>
                    <m:t>j</m:t>
                  </m:r>
                </m:sub>
              </m:sSub>
              <m:r>
                <w:rPr>
                  <w:rFonts w:ascii="Cambria Math" w:hAnsi="Cambria Math" w:cs="Arial"/>
                  <w:sz w:val="20"/>
                  <w:szCs w:val="20"/>
                </w:rPr>
                <m:t>)</m:t>
              </m:r>
            </m:e>
          </m:nary>
        </m:oMath>
      </m:oMathPara>
    </w:p>
    <w:p w14:paraId="3A43855C" w14:textId="77777777" w:rsidR="00CF6D55" w:rsidRPr="008A5EF8" w:rsidRDefault="00CF6D55" w:rsidP="00CF6D55">
      <w:pPr>
        <w:autoSpaceDE w:val="0"/>
        <w:autoSpaceDN w:val="0"/>
        <w:adjustRightInd w:val="0"/>
        <w:spacing w:after="0"/>
        <w:rPr>
          <w:rFonts w:ascii="Garamond" w:hAnsi="Garamond" w:cs="Arial"/>
          <w:sz w:val="20"/>
          <w:szCs w:val="20"/>
        </w:rPr>
      </w:pPr>
      <w:r w:rsidRPr="008A5EF8">
        <w:rPr>
          <w:rFonts w:ascii="Garamond" w:hAnsi="Garamond" w:cs="Arial"/>
          <w:sz w:val="20"/>
          <w:szCs w:val="20"/>
        </w:rPr>
        <w:t>Gdzie:</w:t>
      </w:r>
    </w:p>
    <w:p w14:paraId="4B5FF10A" w14:textId="77777777" w:rsidR="00CF6D55" w:rsidRPr="008A5EF8" w:rsidRDefault="00CF6D55" w:rsidP="00CF6D55">
      <w:pPr>
        <w:tabs>
          <w:tab w:val="left" w:pos="1985"/>
        </w:tabs>
        <w:autoSpaceDE w:val="0"/>
        <w:autoSpaceDN w:val="0"/>
        <w:adjustRightInd w:val="0"/>
        <w:spacing w:after="0"/>
        <w:ind w:left="1985" w:hanging="1985"/>
        <w:rPr>
          <w:rFonts w:ascii="Garamond" w:hAnsi="Garamond" w:cs="Arial"/>
          <w:sz w:val="20"/>
          <w:szCs w:val="20"/>
        </w:rPr>
      </w:pPr>
      <w:r w:rsidRPr="008A5EF8">
        <w:rPr>
          <w:rFonts w:ascii="Garamond" w:hAnsi="Garamond" w:cs="Arial"/>
          <w:sz w:val="20"/>
          <w:szCs w:val="20"/>
        </w:rPr>
        <w:t>W</w:t>
      </w:r>
      <w:r w:rsidRPr="008A5EF8">
        <w:rPr>
          <w:rFonts w:ascii="Garamond" w:hAnsi="Garamond" w:cs="Arial"/>
          <w:sz w:val="20"/>
          <w:szCs w:val="20"/>
          <w:vertAlign w:val="subscript"/>
        </w:rPr>
        <w:t>L</w:t>
      </w:r>
      <w:r w:rsidRPr="008A5EF8">
        <w:rPr>
          <w:rFonts w:ascii="Garamond" w:hAnsi="Garamond" w:cs="Arial"/>
          <w:sz w:val="20"/>
          <w:szCs w:val="20"/>
        </w:rPr>
        <w:t xml:space="preserve"> – </w:t>
      </w:r>
      <w:r w:rsidRPr="008A5EF8">
        <w:rPr>
          <w:rFonts w:ascii="Garamond" w:hAnsi="Garamond" w:cs="Arial"/>
          <w:sz w:val="20"/>
          <w:szCs w:val="20"/>
        </w:rPr>
        <w:tab/>
      </w:r>
      <w:r w:rsidRPr="008A5EF8">
        <w:rPr>
          <w:rFonts w:ascii="Garamond" w:hAnsi="Garamond"/>
          <w:sz w:val="20"/>
          <w:szCs w:val="20"/>
        </w:rPr>
        <w:t>Wskaźnik Cząstkowy Kosztów Eksploatacji - Linie</w:t>
      </w:r>
      <w:r w:rsidRPr="008A5EF8">
        <w:rPr>
          <w:rFonts w:ascii="Garamond" w:hAnsi="Garamond" w:cs="Arial"/>
          <w:sz w:val="20"/>
          <w:szCs w:val="20"/>
        </w:rPr>
        <w:t>;</w:t>
      </w:r>
    </w:p>
    <w:p w14:paraId="3AAEF10A" w14:textId="77777777" w:rsidR="00CF6D55" w:rsidRPr="008A5EF8" w:rsidRDefault="00CF6D55" w:rsidP="00CF6D55">
      <w:pPr>
        <w:tabs>
          <w:tab w:val="left" w:pos="1985"/>
        </w:tabs>
        <w:autoSpaceDE w:val="0"/>
        <w:autoSpaceDN w:val="0"/>
        <w:adjustRightInd w:val="0"/>
        <w:spacing w:after="0"/>
        <w:ind w:left="1985" w:hanging="1985"/>
        <w:rPr>
          <w:rFonts w:ascii="Garamond" w:hAnsi="Garamond" w:cs="Arial"/>
          <w:sz w:val="20"/>
          <w:szCs w:val="20"/>
        </w:rPr>
      </w:pPr>
      <w:r w:rsidRPr="008A5EF8">
        <w:rPr>
          <w:rFonts w:ascii="Garamond" w:hAnsi="Garamond" w:cs="Arial"/>
          <w:sz w:val="20"/>
          <w:szCs w:val="20"/>
        </w:rPr>
        <w:t xml:space="preserve">j – </w:t>
      </w:r>
      <w:r w:rsidRPr="008A5EF8">
        <w:rPr>
          <w:rFonts w:ascii="Garamond" w:hAnsi="Garamond" w:cs="Arial"/>
          <w:sz w:val="20"/>
          <w:szCs w:val="20"/>
        </w:rPr>
        <w:tab/>
        <w:t xml:space="preserve">Wskaźnik pozycji danego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xml:space="preserve"> lub materiału </w:t>
      </w:r>
      <w:r w:rsidRPr="008A5EF8">
        <w:rPr>
          <w:rFonts w:ascii="Garamond" w:hAnsi="Garamond"/>
          <w:sz w:val="20"/>
          <w:szCs w:val="20"/>
        </w:rPr>
        <w:t xml:space="preserve">oraz dodatkowych kosztów </w:t>
      </w:r>
      <w:r w:rsidRPr="008A5EF8">
        <w:rPr>
          <w:rFonts w:ascii="Garamond" w:hAnsi="Garamond" w:cs="Arial"/>
          <w:sz w:val="20"/>
          <w:szCs w:val="20"/>
        </w:rPr>
        <w:t>zgodnie z poniższą Tabelą pt. „Wskaźnik Cząstkowy Kosztów Eksploatacji – Linie” gwarantowany przez Wykonawcę;</w:t>
      </w:r>
    </w:p>
    <w:p w14:paraId="6461CF64" w14:textId="77777777" w:rsidR="00CF6D55" w:rsidRPr="008A5EF8" w:rsidRDefault="00CF6D55" w:rsidP="00CF6D55">
      <w:pPr>
        <w:tabs>
          <w:tab w:val="left" w:pos="1985"/>
        </w:tabs>
        <w:autoSpaceDE w:val="0"/>
        <w:autoSpaceDN w:val="0"/>
        <w:adjustRightInd w:val="0"/>
        <w:spacing w:after="0"/>
        <w:ind w:left="1985" w:hanging="1985"/>
        <w:rPr>
          <w:rFonts w:ascii="Garamond" w:hAnsi="Garamond" w:cs="Arial"/>
          <w:sz w:val="20"/>
          <w:szCs w:val="20"/>
        </w:rPr>
      </w:pPr>
      <w:r w:rsidRPr="008A5EF8">
        <w:rPr>
          <w:rFonts w:ascii="Garamond" w:hAnsi="Garamond" w:cs="Arial"/>
          <w:sz w:val="20"/>
          <w:szCs w:val="20"/>
        </w:rPr>
        <w:t xml:space="preserve">m - </w:t>
      </w:r>
      <w:r w:rsidRPr="008A5EF8">
        <w:rPr>
          <w:rFonts w:ascii="Garamond" w:hAnsi="Garamond" w:cs="Arial"/>
          <w:sz w:val="20"/>
          <w:szCs w:val="20"/>
        </w:rPr>
        <w:tab/>
        <w:t xml:space="preserve">Liczba pozycji – mediów, reagentów, </w:t>
      </w:r>
      <w:proofErr w:type="spellStart"/>
      <w:r w:rsidRPr="008A5EF8">
        <w:rPr>
          <w:rFonts w:ascii="Garamond" w:hAnsi="Garamond" w:cs="Arial"/>
          <w:sz w:val="20"/>
          <w:szCs w:val="20"/>
        </w:rPr>
        <w:t>addytywów</w:t>
      </w:r>
      <w:proofErr w:type="spellEnd"/>
      <w:r w:rsidRPr="008A5EF8">
        <w:rPr>
          <w:rFonts w:ascii="Garamond" w:hAnsi="Garamond" w:cs="Arial"/>
          <w:sz w:val="20"/>
          <w:szCs w:val="20"/>
        </w:rPr>
        <w:t xml:space="preserve"> i materiałów oraz dodatkowych kosztów – ujętych w poniższej Tabeli pt. „Wskaźnik Cząstkowy Kosztów Eksploatacji – Linie” gwarantowany przez Wykonawcę;</w:t>
      </w:r>
    </w:p>
    <w:p w14:paraId="175E2977" w14:textId="77777777" w:rsidR="00CF6D55" w:rsidRPr="008A5EF8" w:rsidRDefault="0045184E" w:rsidP="00CF6D55">
      <w:pPr>
        <w:tabs>
          <w:tab w:val="left" w:pos="1985"/>
        </w:tabs>
        <w:autoSpaceDE w:val="0"/>
        <w:autoSpaceDN w:val="0"/>
        <w:adjustRightInd w:val="0"/>
        <w:spacing w:after="0"/>
        <w:ind w:left="1985" w:hanging="1985"/>
        <w:rPr>
          <w:rFonts w:ascii="Garamond" w:hAnsi="Garamond" w:cs="Arial"/>
          <w:sz w:val="20"/>
          <w:szCs w:val="20"/>
        </w:rPr>
      </w:pPr>
      <m:oMath>
        <m:sSub>
          <m:sSubPr>
            <m:ctrlPr>
              <w:rPr>
                <w:rFonts w:ascii="Cambria Math" w:hAnsi="Cambria Math" w:cs="Arial"/>
                <w:i/>
                <w:sz w:val="20"/>
                <w:szCs w:val="20"/>
              </w:rPr>
            </m:ctrlPr>
          </m:sSubPr>
          <m:e>
            <m:r>
              <w:rPr>
                <w:rFonts w:ascii="Cambria Math" w:hAnsi="Cambria Math" w:cs="Arial"/>
                <w:sz w:val="20"/>
                <w:szCs w:val="20"/>
              </w:rPr>
              <m:t>K1</m:t>
            </m:r>
          </m:e>
          <m:sub>
            <m:r>
              <w:rPr>
                <w:rFonts w:ascii="Cambria Math" w:hAnsi="Cambria Math" w:cs="Arial"/>
                <w:sz w:val="20"/>
                <w:szCs w:val="20"/>
              </w:rPr>
              <m:t>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K2</m:t>
            </m:r>
          </m:e>
          <m:sub>
            <m:r>
              <w:rPr>
                <w:rFonts w:ascii="Cambria Math" w:hAnsi="Cambria Math" w:cs="Arial"/>
                <w:sz w:val="20"/>
                <w:szCs w:val="20"/>
              </w:rPr>
              <m:t>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K3</m:t>
            </m:r>
          </m:e>
          <m:sub>
            <m:r>
              <w:rPr>
                <w:rFonts w:ascii="Cambria Math" w:hAnsi="Cambria Math" w:cs="Arial"/>
                <w:sz w:val="20"/>
                <w:szCs w:val="20"/>
              </w:rPr>
              <m:t>j</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K4</m:t>
            </m:r>
          </m:e>
          <m:sub>
            <m:r>
              <w:rPr>
                <w:rFonts w:ascii="Cambria Math" w:hAnsi="Cambria Math" w:cs="Arial"/>
                <w:sz w:val="20"/>
                <w:szCs w:val="20"/>
              </w:rPr>
              <m:t>j</m:t>
            </m:r>
          </m:sub>
        </m:sSub>
      </m:oMath>
      <w:r w:rsidR="00CF6D55" w:rsidRPr="008A5EF8">
        <w:rPr>
          <w:rFonts w:ascii="Garamond" w:hAnsi="Garamond" w:cs="Arial"/>
          <w:sz w:val="20"/>
          <w:szCs w:val="20"/>
        </w:rPr>
        <w:t xml:space="preserve"> – </w:t>
      </w:r>
      <w:r w:rsidR="00CF6D55" w:rsidRPr="008A5EF8">
        <w:rPr>
          <w:rFonts w:ascii="Garamond" w:hAnsi="Garamond" w:cs="Arial"/>
          <w:sz w:val="20"/>
          <w:szCs w:val="20"/>
        </w:rPr>
        <w:tab/>
        <w:t xml:space="preserve">Zmierzone odpowiednio w Punktach Gwarancyjnych K1, K2, K3 i K4 zużycie medium, reagenta, </w:t>
      </w:r>
      <w:proofErr w:type="spellStart"/>
      <w:r w:rsidR="00CF6D55" w:rsidRPr="008A5EF8">
        <w:rPr>
          <w:rFonts w:ascii="Garamond" w:hAnsi="Garamond" w:cs="Arial"/>
          <w:sz w:val="20"/>
          <w:szCs w:val="20"/>
        </w:rPr>
        <w:t>addytywu</w:t>
      </w:r>
      <w:proofErr w:type="spellEnd"/>
      <w:r w:rsidR="00CF6D55" w:rsidRPr="008A5EF8">
        <w:rPr>
          <w:rFonts w:ascii="Garamond" w:hAnsi="Garamond" w:cs="Arial"/>
          <w:sz w:val="20"/>
          <w:szCs w:val="20"/>
        </w:rPr>
        <w:t>, materiału lub dodatkowy koszt określone pod pozycją „j”;</w:t>
      </w:r>
    </w:p>
    <w:p w14:paraId="1269708E" w14:textId="77777777" w:rsidR="00CF6D55" w:rsidRPr="00C83B98" w:rsidRDefault="0045184E" w:rsidP="00CF6D55">
      <w:pPr>
        <w:tabs>
          <w:tab w:val="left" w:pos="1985"/>
        </w:tabs>
        <w:autoSpaceDE w:val="0"/>
        <w:autoSpaceDN w:val="0"/>
        <w:adjustRightInd w:val="0"/>
        <w:spacing w:after="0"/>
        <w:ind w:left="1985" w:hanging="1985"/>
        <w:rPr>
          <w:rFonts w:ascii="Garamond" w:hAnsi="Garamond" w:cs="Arial"/>
          <w:sz w:val="20"/>
          <w:szCs w:val="20"/>
        </w:rPr>
      </w:pPr>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j</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Jednostkowa cena zakupu medium, reagenta, addytywu lub materiału oraz jednostkowy koszt określone pod pozycją „j” w poniższej Tabeli pt. „Wskaźnik Cząstkowy Kosztów Eksploatacji – Linie</w:t>
      </w:r>
      <w:r w:rsidR="00CF6D55">
        <w:rPr>
          <w:rFonts w:ascii="Garamond" w:hAnsi="Garamond" w:cs="Arial"/>
          <w:sz w:val="20"/>
          <w:szCs w:val="20"/>
        </w:rPr>
        <w:t xml:space="preserve"> gwarantowany przez Wykonawcę”.</w:t>
      </w:r>
    </w:p>
    <w:p w14:paraId="720FC582" w14:textId="77777777" w:rsidR="00CF6D55" w:rsidRDefault="00CF6D55" w:rsidP="00CF6D55">
      <w:pPr>
        <w:pStyle w:val="Legenda"/>
        <w:keepNext/>
        <w:spacing w:after="0"/>
        <w:rPr>
          <w:rFonts w:ascii="Garamond" w:hAnsi="Garamond"/>
          <w:color w:val="auto"/>
          <w:sz w:val="20"/>
          <w:szCs w:val="20"/>
        </w:rPr>
      </w:pPr>
    </w:p>
    <w:p w14:paraId="621908D5"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6</w:t>
      </w:r>
      <w:r w:rsidRPr="008A5EF8">
        <w:rPr>
          <w:rFonts w:ascii="Garamond" w:hAnsi="Garamond"/>
          <w:color w:val="auto"/>
          <w:sz w:val="20"/>
          <w:szCs w:val="20"/>
        </w:rPr>
        <w:fldChar w:fldCharType="end"/>
      </w:r>
    </w:p>
    <w:p w14:paraId="7574AFEA" w14:textId="77777777" w:rsidR="00CF6D55" w:rsidRDefault="00CF6D55" w:rsidP="00CF6D55">
      <w:pPr>
        <w:spacing w:after="0"/>
        <w:rPr>
          <w:rFonts w:ascii="Garamond" w:hAnsi="Garamond"/>
          <w:sz w:val="20"/>
          <w:szCs w:val="20"/>
        </w:rPr>
      </w:pPr>
      <w:r>
        <w:rPr>
          <w:rFonts w:ascii="Garamond" w:hAnsi="Garamond"/>
          <w:sz w:val="20"/>
          <w:szCs w:val="20"/>
        </w:rPr>
        <w:t>Poniższa tabela powinna zostać wypełniona parametrami wyliczonymi przez Wykonawcę:</w:t>
      </w:r>
    </w:p>
    <w:p w14:paraId="188D8A5D" w14:textId="77777777" w:rsidR="00CF6D55" w:rsidRDefault="00CF6D55" w:rsidP="00CF6D55">
      <w:pPr>
        <w:spacing w:after="0"/>
        <w:ind w:left="709" w:hanging="709"/>
        <w:jc w:val="both"/>
        <w:rPr>
          <w:rFonts w:ascii="Garamond" w:hAnsi="Garamond"/>
          <w:sz w:val="20"/>
          <w:szCs w:val="20"/>
          <w:vertAlign w:val="superscript"/>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453"/>
        <w:gridCol w:w="821"/>
        <w:gridCol w:w="733"/>
        <w:gridCol w:w="1105"/>
        <w:gridCol w:w="788"/>
        <w:gridCol w:w="806"/>
        <w:gridCol w:w="751"/>
        <w:gridCol w:w="816"/>
        <w:gridCol w:w="1414"/>
      </w:tblGrid>
      <w:tr w:rsidR="00CF6D55" w:rsidRPr="000C3498" w14:paraId="30F7821F" w14:textId="77777777" w:rsidTr="00412DFA">
        <w:tc>
          <w:tcPr>
            <w:tcW w:w="28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01CA0F"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r w:rsidRPr="000C3498">
              <w:rPr>
                <w:rFonts w:ascii="Garamond" w:hAnsi="Garamond"/>
                <w:b/>
                <w:sz w:val="20"/>
                <w:szCs w:val="20"/>
              </w:rPr>
              <w:br/>
              <w:t>[j]</w:t>
            </w:r>
          </w:p>
        </w:tc>
        <w:tc>
          <w:tcPr>
            <w:tcW w:w="78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4B164BD"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Opis</w:t>
            </w:r>
          </w:p>
        </w:tc>
        <w:tc>
          <w:tcPr>
            <w:tcW w:w="844"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725E7B"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Cena jednostkowa</w:t>
            </w:r>
          </w:p>
        </w:tc>
        <w:tc>
          <w:tcPr>
            <w:tcW w:w="2317"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29F7AE2"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 xml:space="preserve">Wartość w punkcie </w:t>
            </w:r>
            <w:r>
              <w:rPr>
                <w:rFonts w:ascii="Garamond" w:hAnsi="Garamond"/>
                <w:b/>
                <w:sz w:val="20"/>
                <w:szCs w:val="20"/>
              </w:rPr>
              <w:t>zadanych</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3A2703"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Wskaźnik Kosztów</w:t>
            </w:r>
          </w:p>
        </w:tc>
      </w:tr>
      <w:tr w:rsidR="00CF6D55" w:rsidRPr="000C3498" w14:paraId="354C2C6C" w14:textId="77777777" w:rsidTr="00412DFA">
        <w:trPr>
          <w:trHeight w:val="679"/>
        </w:trPr>
        <w:tc>
          <w:tcPr>
            <w:tcW w:w="28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47A59F" w14:textId="77777777" w:rsidR="00CF6D55" w:rsidRPr="000C3498" w:rsidRDefault="00CF6D55" w:rsidP="00412DFA">
            <w:pPr>
              <w:spacing w:after="0"/>
              <w:jc w:val="center"/>
              <w:rPr>
                <w:rFonts w:ascii="Garamond" w:hAnsi="Garamond"/>
                <w:b/>
                <w:sz w:val="20"/>
                <w:szCs w:val="20"/>
              </w:rPr>
            </w:pPr>
          </w:p>
        </w:tc>
        <w:tc>
          <w:tcPr>
            <w:tcW w:w="78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A98DBE" w14:textId="77777777" w:rsidR="00CF6D55" w:rsidRPr="000C3498" w:rsidRDefault="00CF6D55" w:rsidP="00412DFA">
            <w:pPr>
              <w:spacing w:after="0"/>
              <w:rPr>
                <w:rFonts w:ascii="Garamond" w:hAnsi="Garamond"/>
                <w:b/>
                <w:sz w:val="20"/>
                <w:szCs w:val="20"/>
              </w:rPr>
            </w:pPr>
          </w:p>
        </w:tc>
        <w:tc>
          <w:tcPr>
            <w:tcW w:w="44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AF88B7"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39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1CB463"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4126FC"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171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781767A"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 w Punk</w:t>
            </w:r>
            <w:r>
              <w:rPr>
                <w:rFonts w:ascii="Garamond" w:hAnsi="Garamond"/>
                <w:b/>
                <w:sz w:val="20"/>
                <w:szCs w:val="20"/>
              </w:rPr>
              <w:t>tach</w:t>
            </w:r>
            <w:r w:rsidRPr="000C3498">
              <w:rPr>
                <w:rFonts w:ascii="Garamond" w:hAnsi="Garamond"/>
                <w:b/>
                <w:sz w:val="20"/>
                <w:szCs w:val="20"/>
              </w:rPr>
              <w:t xml:space="preserve"> </w:t>
            </w:r>
            <w:r>
              <w:rPr>
                <w:rFonts w:ascii="Garamond" w:hAnsi="Garamond"/>
                <w:b/>
                <w:sz w:val="20"/>
                <w:szCs w:val="20"/>
              </w:rPr>
              <w:t>zadanych</w:t>
            </w:r>
            <w:r w:rsidRPr="000C3498">
              <w:rPr>
                <w:rFonts w:ascii="Garamond" w:hAnsi="Garamond"/>
                <w:b/>
                <w:sz w:val="20"/>
                <w:szCs w:val="20"/>
              </w:rPr>
              <w:t xml:space="preserve"> </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AAF37F"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 xml:space="preserve">[PLN/Mg </w:t>
            </w:r>
            <w:r w:rsidRPr="000C3498">
              <w:rPr>
                <w:rFonts w:ascii="Garamond" w:hAnsi="Garamond"/>
                <w:sz w:val="20"/>
                <w:szCs w:val="20"/>
                <w:vertAlign w:val="subscript"/>
              </w:rPr>
              <w:t>odpadów</w:t>
            </w:r>
            <w:r w:rsidRPr="000C3498">
              <w:rPr>
                <w:rFonts w:ascii="Garamond" w:hAnsi="Garamond"/>
                <w:b/>
                <w:sz w:val="20"/>
                <w:szCs w:val="20"/>
              </w:rPr>
              <w:t>]</w:t>
            </w:r>
          </w:p>
        </w:tc>
      </w:tr>
      <w:tr w:rsidR="00CF6D55" w:rsidRPr="000C3498" w14:paraId="5CB08A3B" w14:textId="77777777" w:rsidTr="00412DFA">
        <w:trPr>
          <w:trHeight w:val="237"/>
        </w:trPr>
        <w:tc>
          <w:tcPr>
            <w:tcW w:w="28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510A8B" w14:textId="77777777" w:rsidR="00CF6D55" w:rsidRPr="000C3498" w:rsidRDefault="00CF6D55" w:rsidP="00412DFA">
            <w:pPr>
              <w:spacing w:after="0"/>
              <w:jc w:val="center"/>
              <w:rPr>
                <w:rFonts w:ascii="Garamond" w:hAnsi="Garamond"/>
                <w:sz w:val="20"/>
                <w:szCs w:val="20"/>
              </w:rPr>
            </w:pPr>
          </w:p>
        </w:tc>
        <w:tc>
          <w:tcPr>
            <w:tcW w:w="78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0E5223" w14:textId="77777777" w:rsidR="00CF6D55" w:rsidRPr="000C3498" w:rsidRDefault="00CF6D55" w:rsidP="00412DFA">
            <w:pPr>
              <w:spacing w:after="0"/>
              <w:rPr>
                <w:rFonts w:ascii="Garamond" w:hAnsi="Garamond"/>
                <w:sz w:val="20"/>
                <w:szCs w:val="20"/>
                <w:u w:val="single"/>
              </w:rPr>
            </w:pPr>
          </w:p>
        </w:tc>
        <w:tc>
          <w:tcPr>
            <w:tcW w:w="44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71C1CF" w14:textId="77777777" w:rsidR="00CF6D55" w:rsidRPr="000C3498" w:rsidRDefault="00CF6D55" w:rsidP="00412DFA">
            <w:pPr>
              <w:spacing w:after="0"/>
              <w:jc w:val="center"/>
              <w:rPr>
                <w:rFonts w:ascii="Garamond" w:hAnsi="Garamond"/>
                <w:sz w:val="20"/>
                <w:szCs w:val="20"/>
                <w:u w:val="single"/>
              </w:rPr>
            </w:pPr>
          </w:p>
        </w:tc>
        <w:tc>
          <w:tcPr>
            <w:tcW w:w="39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250BC7" w14:textId="77777777" w:rsidR="00CF6D55" w:rsidRPr="000C3498" w:rsidRDefault="00CF6D55" w:rsidP="00412DFA">
            <w:pPr>
              <w:spacing w:after="0"/>
              <w:jc w:val="center"/>
              <w:rPr>
                <w:rFonts w:ascii="Garamond" w:hAnsi="Garamond"/>
                <w:sz w:val="20"/>
                <w:szCs w:val="20"/>
                <w:u w:val="single"/>
              </w:rPr>
            </w:pPr>
          </w:p>
        </w:tc>
        <w:tc>
          <w:tcPr>
            <w:tcW w:w="60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418238" w14:textId="77777777" w:rsidR="00CF6D55" w:rsidRPr="000C3498" w:rsidRDefault="00CF6D55" w:rsidP="00412DFA">
            <w:pPr>
              <w:spacing w:after="0"/>
              <w:jc w:val="center"/>
              <w:rPr>
                <w:rFonts w:ascii="Garamond" w:hAnsi="Garamond"/>
                <w:b/>
                <w:sz w:val="20"/>
                <w:szCs w:val="20"/>
              </w:rPr>
            </w:pPr>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12D8FA2"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K=1</w:t>
            </w: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EC2C45"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K=2</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6B148E"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K=3</w:t>
            </w: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005BFD"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K=4</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1D5A890"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[4] x (10% x [6] + 10% x [7] + 70% x [8] + 10% x [9])</w:t>
            </w:r>
          </w:p>
        </w:tc>
      </w:tr>
      <w:tr w:rsidR="00CF6D55" w:rsidRPr="000C3498" w14:paraId="7B19B303" w14:textId="77777777" w:rsidTr="00412DFA">
        <w:trPr>
          <w:trHeight w:val="237"/>
        </w:trPr>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B3E52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F6BF731"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[2]</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F6F8C8"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[3]</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B2CC4D"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[4]</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546FEE"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[5]</w:t>
            </w:r>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56BBA6"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[6]</w:t>
            </w: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69C65D"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[7]</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EBCFC1"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[8]</w:t>
            </w: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8DDD28"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[9]</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6A0A4B"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[10]</w:t>
            </w:r>
          </w:p>
        </w:tc>
      </w:tr>
      <w:tr w:rsidR="00CF6D55" w:rsidRPr="000C3498" w14:paraId="3CB11133"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F57D24"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CE9C15"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Energia elektryczna na potrzeby własne </w:t>
            </w:r>
            <w:r w:rsidRPr="000C3498">
              <w:rPr>
                <w:rFonts w:ascii="Garamond" w:hAnsi="Garamond" w:cs="Arial"/>
                <w:sz w:val="20"/>
                <w:szCs w:val="20"/>
                <w:vertAlign w:val="superscript"/>
              </w:rPr>
              <w:t>(1)</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46887A"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PLN/MWh</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EE88AA"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200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FD9B27"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MWh/</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360640" w14:textId="77777777" w:rsidR="00CF6D55" w:rsidRPr="000C3498" w:rsidRDefault="00CF6D55" w:rsidP="00412DFA">
            <w:pPr>
              <w:spacing w:after="0"/>
              <w:jc w:val="right"/>
              <w:rPr>
                <w:rFonts w:ascii="Garamond" w:hAnsi="Garamond"/>
                <w:sz w:val="20"/>
                <w:szCs w:val="20"/>
                <w:u w:val="single"/>
                <w:vertAlign w:val="superscript"/>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9AB258" w14:textId="77777777" w:rsidR="00CF6D55" w:rsidRPr="000C3498" w:rsidRDefault="00CF6D55" w:rsidP="00412DFA">
            <w:pPr>
              <w:spacing w:after="0"/>
              <w:jc w:val="right"/>
              <w:rPr>
                <w:rFonts w:ascii="Garamond" w:hAnsi="Garamond"/>
                <w:sz w:val="20"/>
                <w:szCs w:val="20"/>
                <w:u w:val="single"/>
                <w:vertAlign w:val="superscript"/>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B8C5CA" w14:textId="77777777" w:rsidR="00CF6D55" w:rsidRPr="000C3498" w:rsidRDefault="00CF6D55" w:rsidP="00412DFA">
            <w:pPr>
              <w:spacing w:after="0"/>
              <w:jc w:val="right"/>
              <w:rPr>
                <w:rFonts w:ascii="Garamond" w:hAnsi="Garamond"/>
                <w:sz w:val="20"/>
                <w:szCs w:val="20"/>
                <w:u w:val="single"/>
                <w:vertAlign w:val="superscript"/>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88BEE9" w14:textId="77777777" w:rsidR="00CF6D55" w:rsidRPr="000C3498" w:rsidRDefault="00CF6D55" w:rsidP="00412DFA">
            <w:pPr>
              <w:spacing w:after="0"/>
              <w:jc w:val="right"/>
              <w:rPr>
                <w:rFonts w:ascii="Garamond" w:hAnsi="Garamond"/>
                <w:sz w:val="20"/>
                <w:szCs w:val="20"/>
                <w:u w:val="single"/>
                <w:vertAlign w:val="superscript"/>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1510B309" w14:textId="77777777" w:rsidR="00CF6D55" w:rsidRPr="000C3498" w:rsidRDefault="00CF6D55" w:rsidP="00412DFA">
            <w:pPr>
              <w:spacing w:after="0"/>
              <w:jc w:val="right"/>
              <w:rPr>
                <w:rFonts w:ascii="Garamond" w:hAnsi="Garamond"/>
                <w:sz w:val="20"/>
                <w:szCs w:val="20"/>
                <w:u w:val="single"/>
                <w:vertAlign w:val="superscript"/>
              </w:rPr>
            </w:pPr>
          </w:p>
        </w:tc>
      </w:tr>
      <w:tr w:rsidR="00CF6D55" w:rsidRPr="000C3498" w14:paraId="4C9857BF"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ED9C74"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998008F"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Olej opałowy </w:t>
            </w:r>
            <w:r w:rsidRPr="000C3498">
              <w:rPr>
                <w:rFonts w:ascii="Garamond" w:hAnsi="Garamond" w:cs="Arial"/>
                <w:sz w:val="20"/>
                <w:szCs w:val="20"/>
                <w:vertAlign w:val="superscript"/>
              </w:rPr>
              <w:t>(2)</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5A2F83"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DD8BF5"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3,00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4F07E6"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EEF0DA"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9A9D0E"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881554"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A6F914"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FAE4BA2" w14:textId="77777777" w:rsidR="00CF6D55" w:rsidRPr="000C3498" w:rsidRDefault="00CF6D55" w:rsidP="00412DFA">
            <w:pPr>
              <w:spacing w:after="0"/>
              <w:jc w:val="right"/>
              <w:rPr>
                <w:rFonts w:ascii="Garamond" w:hAnsi="Garamond"/>
                <w:sz w:val="20"/>
                <w:szCs w:val="20"/>
                <w:u w:val="single"/>
                <w:vertAlign w:val="superscript"/>
              </w:rPr>
            </w:pPr>
          </w:p>
        </w:tc>
      </w:tr>
      <w:tr w:rsidR="00CF6D55" w:rsidRPr="000C3498" w14:paraId="75F38F60"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6B28AF"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048370"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Woda sieciowa </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332C91"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t>
            </w:r>
            <w:r w:rsidRPr="000C3498">
              <w:rPr>
                <w:rFonts w:ascii="Garamond" w:hAnsi="Garamond" w:cs="Arial"/>
                <w:sz w:val="20"/>
                <w:szCs w:val="20"/>
                <w:vertAlign w:val="superscript"/>
              </w:rPr>
              <w:t>3</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417817"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3,00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A8D3C9"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D1A029"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FA0C14"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AE242C"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AE7BB4"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06CCB2C9" w14:textId="77777777" w:rsidR="00CF6D55" w:rsidRPr="000C3498" w:rsidRDefault="00CF6D55" w:rsidP="00412DFA">
            <w:pPr>
              <w:spacing w:after="0"/>
              <w:jc w:val="right"/>
              <w:rPr>
                <w:rFonts w:ascii="Garamond" w:hAnsi="Garamond"/>
                <w:sz w:val="20"/>
                <w:szCs w:val="20"/>
                <w:u w:val="single"/>
              </w:rPr>
            </w:pPr>
          </w:p>
        </w:tc>
      </w:tr>
      <w:tr w:rsidR="00CF6D55" w:rsidRPr="000C3498" w14:paraId="4241F39C"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D04539"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FFC4C30"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Tlenek wapna </w:t>
            </w:r>
            <w:proofErr w:type="spellStart"/>
            <w:r w:rsidRPr="000C3498">
              <w:rPr>
                <w:rFonts w:ascii="Garamond" w:hAnsi="Garamond" w:cs="Arial"/>
                <w:sz w:val="20"/>
                <w:szCs w:val="20"/>
              </w:rPr>
              <w:t>CaO</w:t>
            </w:r>
            <w:proofErr w:type="spellEnd"/>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0394EC"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74E025"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0,370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C7F769"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6B3650"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0F5342"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F9EDA9"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1F2856"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585B5112" w14:textId="77777777" w:rsidR="00CF6D55" w:rsidRPr="000C3498" w:rsidRDefault="00CF6D55" w:rsidP="00412DFA">
            <w:pPr>
              <w:spacing w:after="0"/>
              <w:jc w:val="right"/>
              <w:rPr>
                <w:rFonts w:ascii="Garamond" w:hAnsi="Garamond"/>
                <w:sz w:val="20"/>
                <w:szCs w:val="20"/>
                <w:u w:val="single"/>
              </w:rPr>
            </w:pPr>
          </w:p>
        </w:tc>
      </w:tr>
      <w:tr w:rsidR="00CF6D55" w:rsidRPr="000C3498" w14:paraId="6A417A30"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2B79DD"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9EF1D74"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Wodorotlenek wapna - Ca(OH)</w:t>
            </w:r>
            <w:r w:rsidRPr="000C3498">
              <w:rPr>
                <w:rFonts w:ascii="Garamond" w:hAnsi="Garamond" w:cs="Arial"/>
                <w:sz w:val="20"/>
                <w:szCs w:val="20"/>
                <w:vertAlign w:val="subscript"/>
              </w:rPr>
              <w:t>2</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9C2E2"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C6267A"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0,375</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BEF003"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0A66D4"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178E49"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1BA6AFF"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A7A8BB"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0600DD96" w14:textId="77777777" w:rsidR="00CF6D55" w:rsidRPr="000C3498" w:rsidRDefault="00CF6D55" w:rsidP="00412DFA">
            <w:pPr>
              <w:spacing w:after="0"/>
              <w:jc w:val="right"/>
              <w:rPr>
                <w:rFonts w:ascii="Garamond" w:hAnsi="Garamond"/>
                <w:sz w:val="20"/>
                <w:szCs w:val="20"/>
                <w:u w:val="single"/>
              </w:rPr>
            </w:pPr>
          </w:p>
        </w:tc>
      </w:tr>
      <w:tr w:rsidR="00CF6D55" w:rsidRPr="000C3498" w14:paraId="096398BF"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F97434"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8EBD6E4"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Węgiel aktywny</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A9FC72A"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A86408"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5,160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127593"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356D2E"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AA6351"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B0D997"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98546B"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1CEB4931" w14:textId="77777777" w:rsidR="00CF6D55" w:rsidRPr="000C3498" w:rsidRDefault="00CF6D55" w:rsidP="00412DFA">
            <w:pPr>
              <w:spacing w:after="0"/>
              <w:jc w:val="right"/>
              <w:rPr>
                <w:rFonts w:ascii="Garamond" w:hAnsi="Garamond"/>
                <w:sz w:val="20"/>
                <w:szCs w:val="20"/>
                <w:u w:val="single"/>
              </w:rPr>
            </w:pPr>
          </w:p>
        </w:tc>
      </w:tr>
      <w:tr w:rsidR="00CF6D55" w:rsidRPr="000C3498" w14:paraId="59E13660"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E796DA"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B92FD43"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Woda amoniakalna (Amoniak 25%)</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0AEBE7"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08BA70"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0,570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E51309"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181606"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11CCEF"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EF9DC0"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83C00C"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76B4921" w14:textId="77777777" w:rsidR="00CF6D55" w:rsidRPr="000C3498" w:rsidRDefault="00CF6D55" w:rsidP="00412DFA">
            <w:pPr>
              <w:spacing w:after="0"/>
              <w:jc w:val="right"/>
              <w:rPr>
                <w:rFonts w:ascii="Garamond" w:hAnsi="Garamond"/>
                <w:sz w:val="20"/>
                <w:szCs w:val="20"/>
                <w:u w:val="single"/>
              </w:rPr>
            </w:pPr>
          </w:p>
        </w:tc>
      </w:tr>
      <w:tr w:rsidR="00CF6D55" w:rsidRPr="000C3498" w14:paraId="3EE09CFF"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EFF457"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37D83ED"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Mocznik – proszek</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3AD82B"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9839E85"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1,460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65374B"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B07366D"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BFC8F1"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8C9B1F"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27B85F"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15D8F2A0" w14:textId="77777777" w:rsidR="00CF6D55" w:rsidRPr="000C3498" w:rsidRDefault="00CF6D55" w:rsidP="00412DFA">
            <w:pPr>
              <w:spacing w:after="0"/>
              <w:jc w:val="right"/>
              <w:rPr>
                <w:rFonts w:ascii="Garamond" w:hAnsi="Garamond"/>
                <w:sz w:val="20"/>
                <w:szCs w:val="20"/>
                <w:u w:val="single"/>
              </w:rPr>
            </w:pPr>
          </w:p>
        </w:tc>
      </w:tr>
      <w:tr w:rsidR="00CF6D55" w:rsidRPr="000C3498" w14:paraId="1B1C6974"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F3B74E"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CC0EEB"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NaOH (33%)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0651036"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2B9BFE"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0,600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0C37D8"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C70167" w14:textId="77777777" w:rsidR="00CF6D55" w:rsidRPr="000C3498" w:rsidRDefault="00CF6D55" w:rsidP="00412DFA">
            <w:pPr>
              <w:spacing w:after="0"/>
              <w:jc w:val="center"/>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8DC580" w14:textId="77777777" w:rsidR="00CF6D55" w:rsidRPr="000C3498" w:rsidRDefault="00CF6D55" w:rsidP="00412DFA">
            <w:pPr>
              <w:spacing w:after="0"/>
              <w:jc w:val="center"/>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DEADB9" w14:textId="77777777" w:rsidR="00CF6D55" w:rsidRPr="000C3498" w:rsidRDefault="00CF6D55" w:rsidP="00412DFA">
            <w:pPr>
              <w:spacing w:after="0"/>
              <w:jc w:val="center"/>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BB4D1A" w14:textId="77777777" w:rsidR="00CF6D55" w:rsidRPr="000C3498" w:rsidRDefault="00CF6D55" w:rsidP="00412DFA">
            <w:pPr>
              <w:spacing w:after="0"/>
              <w:jc w:val="center"/>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7689AF71" w14:textId="77777777" w:rsidR="00CF6D55" w:rsidRPr="000C3498" w:rsidRDefault="00CF6D55" w:rsidP="00412DFA">
            <w:pPr>
              <w:spacing w:after="0"/>
              <w:jc w:val="center"/>
              <w:rPr>
                <w:rFonts w:ascii="Garamond" w:hAnsi="Garamond"/>
                <w:sz w:val="20"/>
                <w:szCs w:val="20"/>
                <w:u w:val="single"/>
              </w:rPr>
            </w:pPr>
          </w:p>
        </w:tc>
      </w:tr>
      <w:tr w:rsidR="00CF6D55" w:rsidRPr="000C3498" w14:paraId="24D785BB"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065418"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9D4E51A"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HCl (33%)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65DBC1"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AC55A1"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0,350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5DC526"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611D78" w14:textId="77777777" w:rsidR="00CF6D55" w:rsidRPr="000C3498" w:rsidRDefault="00CF6D55" w:rsidP="00412DFA">
            <w:pPr>
              <w:spacing w:after="0"/>
              <w:jc w:val="center"/>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B45630" w14:textId="77777777" w:rsidR="00CF6D55" w:rsidRPr="000C3498" w:rsidRDefault="00CF6D55" w:rsidP="00412DFA">
            <w:pPr>
              <w:spacing w:after="0"/>
              <w:jc w:val="center"/>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5B6839" w14:textId="77777777" w:rsidR="00CF6D55" w:rsidRPr="000C3498" w:rsidRDefault="00CF6D55" w:rsidP="00412DFA">
            <w:pPr>
              <w:spacing w:after="0"/>
              <w:jc w:val="center"/>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BA250E" w14:textId="77777777" w:rsidR="00CF6D55" w:rsidRPr="000C3498" w:rsidRDefault="00CF6D55" w:rsidP="00412DFA">
            <w:pPr>
              <w:spacing w:after="0"/>
              <w:jc w:val="center"/>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92C5577" w14:textId="77777777" w:rsidR="00CF6D55" w:rsidRPr="000C3498" w:rsidRDefault="00CF6D55" w:rsidP="00412DFA">
            <w:pPr>
              <w:spacing w:after="0"/>
              <w:jc w:val="center"/>
              <w:rPr>
                <w:rFonts w:ascii="Garamond" w:hAnsi="Garamond"/>
                <w:sz w:val="20"/>
                <w:szCs w:val="20"/>
                <w:u w:val="single"/>
              </w:rPr>
            </w:pPr>
          </w:p>
        </w:tc>
      </w:tr>
      <w:tr w:rsidR="00CF6D55" w:rsidRPr="000C3498" w14:paraId="3AC36BF8"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32260E"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EAE018"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Preparat do </w:t>
            </w:r>
            <w:r>
              <w:rPr>
                <w:rFonts w:ascii="Garamond" w:hAnsi="Garamond" w:cs="Arial"/>
                <w:sz w:val="20"/>
                <w:szCs w:val="20"/>
              </w:rPr>
              <w:t xml:space="preserve">uzdatniania </w:t>
            </w:r>
            <w:r w:rsidRPr="000C3498">
              <w:rPr>
                <w:rFonts w:ascii="Garamond" w:hAnsi="Garamond" w:cs="Arial"/>
                <w:sz w:val="20"/>
                <w:szCs w:val="20"/>
              </w:rPr>
              <w:t xml:space="preserve"> wody kotłowej </w:t>
            </w:r>
            <w:r w:rsidRPr="00E82634">
              <w:rPr>
                <w:rFonts w:ascii="Garamond" w:hAnsi="Garamond" w:cs="Arial"/>
                <w:sz w:val="20"/>
                <w:szCs w:val="20"/>
              </w:rPr>
              <w:t>NaOH 33%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6A3E00B"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w:t>
            </w:r>
            <w:r>
              <w:rPr>
                <w:rFonts w:ascii="Garamond" w:hAnsi="Garamond" w:cs="Arial"/>
                <w:sz w:val="20"/>
                <w:szCs w:val="20"/>
              </w:rPr>
              <w:t>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D6F258" w14:textId="77777777" w:rsidR="00CF6D55" w:rsidRPr="000C3498" w:rsidRDefault="00CF6D55" w:rsidP="00412DFA">
            <w:pPr>
              <w:spacing w:after="0"/>
              <w:jc w:val="center"/>
              <w:rPr>
                <w:rFonts w:ascii="Garamond" w:hAnsi="Garamond" w:cs="Arial"/>
                <w:bCs/>
                <w:iCs/>
                <w:sz w:val="20"/>
                <w:szCs w:val="20"/>
              </w:rPr>
            </w:pPr>
            <w:r>
              <w:rPr>
                <w:rFonts w:ascii="Garamond" w:hAnsi="Garamond" w:cs="Arial"/>
                <w:bCs/>
                <w:iCs/>
                <w:sz w:val="20"/>
                <w:szCs w:val="20"/>
              </w:rPr>
              <w:t>0,600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1BE679" w14:textId="77777777" w:rsidR="00CF6D55" w:rsidRPr="000C3498" w:rsidRDefault="00CF6D55" w:rsidP="00412DFA">
            <w:pPr>
              <w:spacing w:after="0"/>
              <w:jc w:val="center"/>
              <w:rPr>
                <w:rFonts w:ascii="Garamond" w:hAnsi="Garamond"/>
                <w:sz w:val="20"/>
                <w:szCs w:val="20"/>
                <w:u w:val="single"/>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6574E4" w14:textId="77777777" w:rsidR="00CF6D55" w:rsidRPr="000C3498" w:rsidRDefault="00CF6D55" w:rsidP="00412DFA">
            <w:pPr>
              <w:spacing w:after="0"/>
              <w:jc w:val="center"/>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422CDD" w14:textId="77777777" w:rsidR="00CF6D55" w:rsidRPr="000C3498" w:rsidRDefault="00CF6D55" w:rsidP="00412DFA">
            <w:pPr>
              <w:spacing w:after="0"/>
              <w:jc w:val="center"/>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BFF28C" w14:textId="77777777" w:rsidR="00CF6D55" w:rsidRPr="000C3498" w:rsidRDefault="00CF6D55" w:rsidP="00412DFA">
            <w:pPr>
              <w:spacing w:after="0"/>
              <w:jc w:val="center"/>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C8E404" w14:textId="77777777" w:rsidR="00CF6D55" w:rsidRPr="000C3498" w:rsidRDefault="00CF6D55" w:rsidP="00412DFA">
            <w:pPr>
              <w:spacing w:after="0"/>
              <w:jc w:val="center"/>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8E02A4C" w14:textId="77777777" w:rsidR="00CF6D55" w:rsidRPr="000C3498" w:rsidRDefault="00CF6D55" w:rsidP="00412DFA">
            <w:pPr>
              <w:spacing w:after="0"/>
              <w:jc w:val="center"/>
              <w:rPr>
                <w:rFonts w:ascii="Garamond" w:hAnsi="Garamond"/>
                <w:sz w:val="20"/>
                <w:szCs w:val="20"/>
                <w:u w:val="single"/>
              </w:rPr>
            </w:pPr>
          </w:p>
        </w:tc>
      </w:tr>
      <w:tr w:rsidR="00CF6D55" w:rsidRPr="000C3498" w14:paraId="36329414"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611D212"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B4F999" w14:textId="77777777" w:rsidR="00CF6D55" w:rsidRPr="000C3498" w:rsidRDefault="00CF6D55" w:rsidP="00412DFA">
            <w:pPr>
              <w:spacing w:after="0"/>
              <w:rPr>
                <w:rFonts w:ascii="Garamond" w:hAnsi="Garamond" w:cs="Arial"/>
                <w:bCs/>
                <w:iCs/>
                <w:sz w:val="20"/>
                <w:szCs w:val="20"/>
              </w:rPr>
            </w:pPr>
            <w:r>
              <w:rPr>
                <w:rFonts w:ascii="Garamond" w:hAnsi="Garamond" w:cs="Arial"/>
                <w:sz w:val="20"/>
                <w:szCs w:val="20"/>
              </w:rPr>
              <w:t>HCl</w:t>
            </w:r>
            <w:r w:rsidRPr="000C3498">
              <w:rPr>
                <w:rFonts w:ascii="Garamond" w:hAnsi="Garamond" w:cs="Arial"/>
                <w:sz w:val="20"/>
                <w:szCs w:val="20"/>
              </w:rPr>
              <w:t xml:space="preserve"> </w:t>
            </w:r>
            <w:r>
              <w:rPr>
                <w:rFonts w:ascii="Garamond" w:hAnsi="Garamond" w:cs="Arial"/>
                <w:sz w:val="20"/>
                <w:szCs w:val="20"/>
              </w:rPr>
              <w:t>(33%)</w:t>
            </w:r>
            <w:r w:rsidRPr="000C3498">
              <w:rPr>
                <w:rFonts w:ascii="Garamond" w:hAnsi="Garamond" w:cs="Arial"/>
                <w:sz w:val="20"/>
                <w:szCs w:val="20"/>
              </w:rPr>
              <w:t xml:space="preserve"> </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D81C34"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w:t>
            </w:r>
            <w:r>
              <w:rPr>
                <w:rFonts w:ascii="Garamond" w:hAnsi="Garamond" w:cs="Arial"/>
                <w:sz w:val="20"/>
                <w:szCs w:val="20"/>
              </w:rPr>
              <w:t>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6BEC483" w14:textId="77777777" w:rsidR="00CF6D55" w:rsidRPr="000C3498" w:rsidRDefault="00CF6D55" w:rsidP="00412DFA">
            <w:pPr>
              <w:spacing w:after="0"/>
              <w:jc w:val="center"/>
              <w:rPr>
                <w:rFonts w:ascii="Garamond" w:hAnsi="Garamond" w:cs="Arial"/>
                <w:bCs/>
                <w:iCs/>
                <w:sz w:val="20"/>
                <w:szCs w:val="20"/>
              </w:rPr>
            </w:pPr>
            <w:r>
              <w:rPr>
                <w:rFonts w:ascii="Garamond" w:hAnsi="Garamond" w:cs="Arial"/>
                <w:bCs/>
                <w:iCs/>
                <w:sz w:val="20"/>
                <w:szCs w:val="20"/>
              </w:rPr>
              <w:t>0,350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85DCB0" w14:textId="77777777" w:rsidR="00CF6D55" w:rsidRPr="000C3498" w:rsidRDefault="00CF6D55" w:rsidP="00412DFA">
            <w:pPr>
              <w:spacing w:after="0"/>
              <w:jc w:val="center"/>
              <w:rPr>
                <w:rFonts w:ascii="Garamond" w:hAnsi="Garamond"/>
                <w:sz w:val="20"/>
                <w:szCs w:val="20"/>
                <w:u w:val="single"/>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701299" w14:textId="77777777" w:rsidR="00CF6D55" w:rsidRPr="000C3498" w:rsidRDefault="00CF6D55" w:rsidP="00412DFA">
            <w:pPr>
              <w:spacing w:after="0"/>
              <w:jc w:val="center"/>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863612" w14:textId="77777777" w:rsidR="00CF6D55" w:rsidRPr="000C3498" w:rsidRDefault="00CF6D55" w:rsidP="00412DFA">
            <w:pPr>
              <w:spacing w:after="0"/>
              <w:jc w:val="center"/>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D53D1D" w14:textId="77777777" w:rsidR="00CF6D55" w:rsidRPr="000C3498" w:rsidRDefault="00CF6D55" w:rsidP="00412DFA">
            <w:pPr>
              <w:spacing w:after="0"/>
              <w:jc w:val="center"/>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963CA8" w14:textId="77777777" w:rsidR="00CF6D55" w:rsidRPr="000C3498" w:rsidRDefault="00CF6D55" w:rsidP="00412DFA">
            <w:pPr>
              <w:spacing w:after="0"/>
              <w:jc w:val="center"/>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6BA1B891" w14:textId="77777777" w:rsidR="00CF6D55" w:rsidRPr="000C3498" w:rsidRDefault="00CF6D55" w:rsidP="00412DFA">
            <w:pPr>
              <w:spacing w:after="0"/>
              <w:jc w:val="center"/>
              <w:rPr>
                <w:rFonts w:ascii="Garamond" w:hAnsi="Garamond"/>
                <w:sz w:val="20"/>
                <w:szCs w:val="20"/>
                <w:u w:val="single"/>
              </w:rPr>
            </w:pPr>
          </w:p>
        </w:tc>
      </w:tr>
      <w:tr w:rsidR="00CF6D55" w:rsidRPr="000C3498" w14:paraId="28011EF4"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67916A"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427AA8"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Preparat do </w:t>
            </w:r>
            <w:r>
              <w:rPr>
                <w:rFonts w:ascii="Garamond" w:hAnsi="Garamond" w:cs="Arial"/>
                <w:sz w:val="20"/>
                <w:szCs w:val="20"/>
              </w:rPr>
              <w:t>uzdatniania</w:t>
            </w:r>
            <w:r w:rsidRPr="000C3498">
              <w:rPr>
                <w:rFonts w:ascii="Garamond" w:hAnsi="Garamond" w:cs="Arial"/>
                <w:sz w:val="20"/>
                <w:szCs w:val="20"/>
              </w:rPr>
              <w:t xml:space="preserve"> wody kotłowej </w:t>
            </w:r>
            <w:r>
              <w:rPr>
                <w:rFonts w:ascii="Garamond" w:hAnsi="Garamond" w:cs="Arial"/>
                <w:sz w:val="20"/>
                <w:szCs w:val="20"/>
              </w:rPr>
              <w:t xml:space="preserve">Amoniak 25% </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684F22"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w:t>
            </w:r>
            <w:r>
              <w:rPr>
                <w:rFonts w:ascii="Garamond" w:hAnsi="Garamond" w:cs="Arial"/>
                <w:sz w:val="20"/>
                <w:szCs w:val="20"/>
              </w:rPr>
              <w:t>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B08580" w14:textId="77777777" w:rsidR="00CF6D55" w:rsidRPr="000C3498" w:rsidRDefault="00CF6D55" w:rsidP="00412DFA">
            <w:pPr>
              <w:spacing w:after="0"/>
              <w:jc w:val="center"/>
              <w:rPr>
                <w:rFonts w:ascii="Garamond" w:hAnsi="Garamond" w:cs="Arial"/>
                <w:bCs/>
                <w:iCs/>
                <w:sz w:val="20"/>
                <w:szCs w:val="20"/>
              </w:rPr>
            </w:pPr>
            <w:r>
              <w:rPr>
                <w:rFonts w:ascii="Garamond" w:hAnsi="Garamond" w:cs="Arial"/>
                <w:bCs/>
                <w:iCs/>
                <w:sz w:val="20"/>
                <w:szCs w:val="20"/>
              </w:rPr>
              <w:t>0,570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FE312E" w14:textId="77777777" w:rsidR="00CF6D55" w:rsidRPr="000C3498" w:rsidRDefault="00CF6D55" w:rsidP="00412DFA">
            <w:pPr>
              <w:spacing w:after="0"/>
              <w:jc w:val="center"/>
              <w:rPr>
                <w:rFonts w:ascii="Garamond" w:hAnsi="Garamond"/>
                <w:sz w:val="20"/>
                <w:szCs w:val="20"/>
                <w:u w:val="single"/>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B17599" w14:textId="77777777" w:rsidR="00CF6D55" w:rsidRPr="000C3498" w:rsidRDefault="00CF6D55" w:rsidP="00412DFA">
            <w:pPr>
              <w:spacing w:after="0"/>
              <w:jc w:val="center"/>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F937CA" w14:textId="77777777" w:rsidR="00CF6D55" w:rsidRPr="000C3498" w:rsidRDefault="00CF6D55" w:rsidP="00412DFA">
            <w:pPr>
              <w:spacing w:after="0"/>
              <w:jc w:val="center"/>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DE059E" w14:textId="77777777" w:rsidR="00CF6D55" w:rsidRPr="000C3498" w:rsidRDefault="00CF6D55" w:rsidP="00412DFA">
            <w:pPr>
              <w:spacing w:after="0"/>
              <w:jc w:val="center"/>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38A51F2" w14:textId="77777777" w:rsidR="00CF6D55" w:rsidRPr="000C3498" w:rsidRDefault="00CF6D55" w:rsidP="00412DFA">
            <w:pPr>
              <w:spacing w:after="0"/>
              <w:jc w:val="center"/>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3C7678B2" w14:textId="77777777" w:rsidR="00CF6D55" w:rsidRPr="000C3498" w:rsidRDefault="00CF6D55" w:rsidP="00412DFA">
            <w:pPr>
              <w:spacing w:after="0"/>
              <w:jc w:val="center"/>
              <w:rPr>
                <w:rFonts w:ascii="Garamond" w:hAnsi="Garamond"/>
                <w:sz w:val="20"/>
                <w:szCs w:val="20"/>
                <w:u w:val="single"/>
              </w:rPr>
            </w:pPr>
          </w:p>
        </w:tc>
      </w:tr>
      <w:tr w:rsidR="00CF6D55" w:rsidRPr="000C3498" w14:paraId="2A0280BF"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E0D4BC2"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F203880" w14:textId="77777777" w:rsidR="00CF6D55" w:rsidRPr="000C3498" w:rsidRDefault="00CF6D55" w:rsidP="00412DFA">
            <w:pPr>
              <w:spacing w:after="0"/>
              <w:rPr>
                <w:rFonts w:ascii="Garamond" w:hAnsi="Garamond" w:cs="Arial"/>
                <w:sz w:val="20"/>
                <w:szCs w:val="20"/>
              </w:rPr>
            </w:pPr>
            <w:r w:rsidRPr="000C3498">
              <w:rPr>
                <w:rFonts w:ascii="Garamond" w:hAnsi="Garamond"/>
                <w:sz w:val="20"/>
                <w:szCs w:val="20"/>
              </w:rPr>
              <w:t>Ustabilizowane pyły kotłowe, lotne i stałe pozostałości z oczyszczania spalin</w:t>
            </w:r>
            <w:r w:rsidRPr="000C3498">
              <w:rPr>
                <w:rFonts w:ascii="Garamond" w:hAnsi="Garamond" w:cs="Arial"/>
                <w:sz w:val="20"/>
                <w:szCs w:val="20"/>
              </w:rPr>
              <w:t xml:space="preserve"> po zestaleniu</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247D56" w14:textId="77777777" w:rsidR="00CF6D55" w:rsidRPr="000C3498" w:rsidRDefault="00CF6D55" w:rsidP="00412DFA">
            <w:pPr>
              <w:spacing w:after="0"/>
              <w:jc w:val="center"/>
              <w:rPr>
                <w:rFonts w:ascii="Garamond" w:hAnsi="Garamond" w:cs="Arial"/>
                <w:sz w:val="20"/>
                <w:szCs w:val="20"/>
              </w:rPr>
            </w:pPr>
            <w:r w:rsidRPr="000C3498">
              <w:rPr>
                <w:rFonts w:ascii="Garamond" w:hAnsi="Garamond"/>
                <w:sz w:val="20"/>
                <w:szCs w:val="20"/>
              </w:rPr>
              <w:t>PLN/Mg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E92962" w14:textId="77777777" w:rsidR="00CF6D55" w:rsidRPr="000C3498" w:rsidRDefault="00CF6D55" w:rsidP="00412DFA">
            <w:pPr>
              <w:spacing w:after="0"/>
              <w:jc w:val="center"/>
              <w:rPr>
                <w:rFonts w:ascii="Garamond" w:hAnsi="Garamond" w:cs="Arial"/>
                <w:sz w:val="20"/>
                <w:szCs w:val="20"/>
                <w:vertAlign w:val="superscript"/>
              </w:rPr>
            </w:pPr>
            <w:r w:rsidRPr="000C3498">
              <w:rPr>
                <w:rFonts w:ascii="Garamond" w:hAnsi="Garamond"/>
                <w:sz w:val="20"/>
                <w:szCs w:val="20"/>
              </w:rPr>
              <w:t>400,0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E53F9C"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Mg/</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C6278D"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E82AEF"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1C3DD14"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052255"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02D719" w14:textId="77777777" w:rsidR="00CF6D55" w:rsidRPr="000C3498" w:rsidRDefault="00CF6D55" w:rsidP="00412DFA">
            <w:pPr>
              <w:spacing w:after="0"/>
              <w:jc w:val="right"/>
              <w:rPr>
                <w:rFonts w:ascii="Garamond" w:hAnsi="Garamond"/>
                <w:sz w:val="20"/>
                <w:szCs w:val="20"/>
                <w:u w:val="single"/>
              </w:rPr>
            </w:pPr>
          </w:p>
        </w:tc>
      </w:tr>
      <w:tr w:rsidR="00CF6D55" w:rsidRPr="000C3498" w14:paraId="43FF91B0"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11EEBC"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40089D8"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Ścieki zrzucane do kanalizacji</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B524B8"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PLN/m</w:t>
            </w:r>
            <w:r w:rsidRPr="000C3498">
              <w:rPr>
                <w:rFonts w:ascii="Garamond" w:hAnsi="Garamond"/>
                <w:sz w:val="20"/>
                <w:szCs w:val="20"/>
                <w:vertAlign w:val="superscript"/>
              </w:rPr>
              <w:t>3</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4E8D6B"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94354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CC1AB1"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28B97E"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60CB4C"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64091D"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BE6399" w14:textId="77777777" w:rsidR="00CF6D55" w:rsidRPr="000C3498" w:rsidRDefault="00CF6D55" w:rsidP="00412DFA">
            <w:pPr>
              <w:spacing w:after="0"/>
              <w:jc w:val="right"/>
              <w:rPr>
                <w:rFonts w:ascii="Garamond" w:hAnsi="Garamond"/>
                <w:sz w:val="20"/>
                <w:szCs w:val="20"/>
                <w:u w:val="single"/>
              </w:rPr>
            </w:pPr>
          </w:p>
        </w:tc>
      </w:tr>
      <w:tr w:rsidR="00CF6D55" w:rsidRPr="000C3498" w14:paraId="31139A6C"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84F41D"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D95DAF3" w14:textId="77777777" w:rsidR="00CF6D55" w:rsidRPr="000C3498" w:rsidRDefault="00CF6D55" w:rsidP="00412DFA">
            <w:pPr>
              <w:spacing w:after="0"/>
              <w:rPr>
                <w:rFonts w:ascii="Garamond" w:hAnsi="Garamond" w:cs="Arial"/>
                <w:sz w:val="20"/>
                <w:szCs w:val="20"/>
              </w:rPr>
            </w:pPr>
            <w:r w:rsidRPr="00E56C2D">
              <w:rPr>
                <w:rFonts w:ascii="Garamond" w:hAnsi="Garamond" w:cs="Arial"/>
                <w:sz w:val="20"/>
                <w:szCs w:val="20"/>
              </w:rPr>
              <w:t>Wodorosiarczyn sodu 30%</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FD4AA8" w14:textId="77777777" w:rsidR="00CF6D55" w:rsidRPr="000C3498" w:rsidRDefault="00CF6D55" w:rsidP="00412DFA">
            <w:pPr>
              <w:spacing w:after="0"/>
              <w:jc w:val="center"/>
              <w:rPr>
                <w:rFonts w:ascii="Garamond" w:hAnsi="Garamond" w:cs="Arial"/>
                <w:sz w:val="20"/>
                <w:szCs w:val="20"/>
              </w:rPr>
            </w:pPr>
            <w:r w:rsidRPr="000C3498">
              <w:rPr>
                <w:rFonts w:ascii="Garamond" w:hAnsi="Garamond" w:cs="Arial"/>
                <w:sz w:val="20"/>
                <w:szCs w:val="20"/>
              </w:rPr>
              <w:t>PLN/</w:t>
            </w:r>
            <w:r>
              <w:rPr>
                <w:rFonts w:ascii="Garamond" w:hAnsi="Garamond" w:cs="Arial"/>
                <w:sz w:val="20"/>
                <w:szCs w:val="20"/>
              </w:rPr>
              <w:t>m</w:t>
            </w:r>
            <w:r w:rsidRPr="00E56C2D">
              <w:rPr>
                <w:rFonts w:ascii="Garamond" w:hAnsi="Garamond" w:cs="Arial"/>
                <w:sz w:val="20"/>
                <w:szCs w:val="20"/>
                <w:vertAlign w:val="superscript"/>
              </w:rPr>
              <w:t>3</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25F995" w14:textId="77777777" w:rsidR="00CF6D55" w:rsidRPr="00E56C2D" w:rsidRDefault="00CF6D55" w:rsidP="00412DFA">
            <w:pPr>
              <w:spacing w:after="0"/>
              <w:jc w:val="center"/>
              <w:rPr>
                <w:rFonts w:ascii="Garamond" w:hAnsi="Garamond"/>
                <w:sz w:val="20"/>
                <w:szCs w:val="20"/>
              </w:rPr>
            </w:pPr>
            <w:r w:rsidRPr="00E56C2D">
              <w:rPr>
                <w:rFonts w:ascii="Garamond" w:hAnsi="Garamond"/>
                <w:sz w:val="20"/>
                <w:szCs w:val="20"/>
              </w:rPr>
              <w:t>353</w:t>
            </w:r>
            <w:r>
              <w:rPr>
                <w:rFonts w:ascii="Garamond" w:hAnsi="Garamond"/>
                <w:sz w:val="20"/>
                <w:szCs w:val="20"/>
              </w:rPr>
              <w:t>3,33</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E487D9" w14:textId="77777777" w:rsidR="00CF6D55" w:rsidRPr="000C3498" w:rsidRDefault="00CF6D55" w:rsidP="00412DFA">
            <w:pPr>
              <w:spacing w:after="0"/>
              <w:jc w:val="center"/>
              <w:rPr>
                <w:rFonts w:ascii="Garamond" w:hAnsi="Garamond"/>
                <w:sz w:val="20"/>
                <w:szCs w:val="20"/>
              </w:rPr>
            </w:pPr>
            <w:r>
              <w:rPr>
                <w:rFonts w:ascii="Garamond" w:hAnsi="Garamond"/>
                <w:sz w:val="20"/>
                <w:szCs w:val="20"/>
              </w:rPr>
              <w:t>m</w:t>
            </w:r>
            <w:r w:rsidRPr="00E56C2D">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3C4496"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1FDD2C"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74C10A"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1E9798" w14:textId="77777777" w:rsidR="00CF6D55" w:rsidRPr="000C3498" w:rsidRDefault="00CF6D55" w:rsidP="00412DFA">
            <w:pPr>
              <w:spacing w:after="0"/>
              <w:jc w:val="right"/>
              <w:rPr>
                <w:rFonts w:ascii="Garamond" w:hAnsi="Garamond"/>
                <w:sz w:val="20"/>
                <w:szCs w:val="20"/>
                <w:u w:val="single"/>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5BAA588A" w14:textId="77777777" w:rsidR="00CF6D55" w:rsidRPr="000C3498" w:rsidRDefault="00CF6D55" w:rsidP="00412DFA">
            <w:pPr>
              <w:spacing w:after="0"/>
              <w:jc w:val="right"/>
              <w:rPr>
                <w:rFonts w:ascii="Garamond" w:hAnsi="Garamond"/>
                <w:sz w:val="20"/>
                <w:szCs w:val="20"/>
                <w:u w:val="single"/>
              </w:rPr>
            </w:pPr>
          </w:p>
        </w:tc>
      </w:tr>
      <w:tr w:rsidR="00CF6D55" w:rsidRPr="000C3498" w14:paraId="4ED739C7"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17F77A"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A7DDFC9" w14:textId="77777777" w:rsidR="00CF6D55" w:rsidRPr="000C3498" w:rsidRDefault="00CF6D55" w:rsidP="00412DFA">
            <w:pPr>
              <w:spacing w:after="0"/>
              <w:rPr>
                <w:rFonts w:ascii="Garamond" w:hAnsi="Garamond" w:cs="Arial"/>
                <w:sz w:val="20"/>
                <w:szCs w:val="20"/>
              </w:rPr>
            </w:pPr>
            <w:r w:rsidRPr="00E56C2D">
              <w:rPr>
                <w:rFonts w:ascii="Garamond" w:hAnsi="Garamond" w:cs="Arial"/>
                <w:sz w:val="20"/>
                <w:szCs w:val="20"/>
              </w:rPr>
              <w:t>Podchloryn sodowy</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FEDB0A" w14:textId="77777777" w:rsidR="00CF6D55" w:rsidRPr="000C3498" w:rsidRDefault="00CF6D55" w:rsidP="00412DFA">
            <w:pPr>
              <w:spacing w:after="0"/>
              <w:jc w:val="center"/>
              <w:rPr>
                <w:rFonts w:ascii="Garamond" w:hAnsi="Garamond" w:cs="Arial"/>
                <w:sz w:val="20"/>
                <w:szCs w:val="20"/>
              </w:rPr>
            </w:pPr>
            <w:r w:rsidRPr="00E56C2D">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125F13E" w14:textId="77777777" w:rsidR="00CF6D55" w:rsidRPr="00E56C2D" w:rsidRDefault="00CF6D55" w:rsidP="00412DFA">
            <w:pPr>
              <w:spacing w:after="0"/>
              <w:jc w:val="center"/>
              <w:rPr>
                <w:rFonts w:ascii="Garamond" w:hAnsi="Garamond" w:cs="Arial"/>
                <w:sz w:val="20"/>
                <w:szCs w:val="20"/>
              </w:rPr>
            </w:pPr>
            <w:r w:rsidRPr="00E56C2D">
              <w:rPr>
                <w:rFonts w:ascii="Garamond" w:hAnsi="Garamond" w:cs="Arial"/>
                <w:sz w:val="20"/>
                <w:szCs w:val="20"/>
              </w:rPr>
              <w:t>3,28</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A48C80" w14:textId="77777777" w:rsidR="00CF6D55" w:rsidRPr="000C3498" w:rsidRDefault="00CF6D55" w:rsidP="00412DFA">
            <w:pPr>
              <w:spacing w:after="0"/>
              <w:jc w:val="center"/>
              <w:rPr>
                <w:rFonts w:ascii="Garamond" w:hAnsi="Garamond"/>
                <w:sz w:val="20"/>
                <w:szCs w:val="20"/>
              </w:rPr>
            </w:pPr>
            <w:r w:rsidRPr="00E56C2D">
              <w:rPr>
                <w:rFonts w:ascii="Garamond" w:hAnsi="Garamond"/>
                <w:sz w:val="20"/>
                <w:szCs w:val="20"/>
              </w:rPr>
              <w:t>kg/</w:t>
            </w:r>
            <w:proofErr w:type="spellStart"/>
            <w:r w:rsidRPr="00E56C2D">
              <w:rPr>
                <w:rFonts w:ascii="Garamond" w:hAnsi="Garamond"/>
                <w:sz w:val="20"/>
                <w:szCs w:val="20"/>
              </w:rPr>
              <w:t>Mg</w:t>
            </w:r>
            <w:r w:rsidRPr="00E56C2D">
              <w:rPr>
                <w:rFonts w:ascii="Garamond" w:hAnsi="Garamond"/>
                <w:sz w:val="20"/>
                <w:szCs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AECE15"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250130"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AB72EA"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646B1A"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686D9418" w14:textId="77777777" w:rsidR="00CF6D55" w:rsidRPr="000C3498" w:rsidRDefault="00CF6D55" w:rsidP="00412DFA">
            <w:pPr>
              <w:spacing w:after="0"/>
              <w:jc w:val="right"/>
              <w:rPr>
                <w:rFonts w:ascii="Garamond" w:hAnsi="Garamond"/>
                <w:sz w:val="20"/>
                <w:szCs w:val="20"/>
                <w:u w:val="single"/>
              </w:rPr>
            </w:pPr>
          </w:p>
        </w:tc>
      </w:tr>
      <w:tr w:rsidR="00CF6D55" w:rsidRPr="000C3498" w14:paraId="6CE1AB88"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D07810"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59ABF74" w14:textId="77777777" w:rsidR="00CF6D55" w:rsidRPr="000C3498" w:rsidRDefault="00CF6D55" w:rsidP="00412DFA">
            <w:pPr>
              <w:spacing w:after="0"/>
              <w:rPr>
                <w:rFonts w:ascii="Garamond" w:hAnsi="Garamond" w:cs="Arial"/>
                <w:sz w:val="20"/>
                <w:szCs w:val="20"/>
              </w:rPr>
            </w:pPr>
            <w:proofErr w:type="spellStart"/>
            <w:r w:rsidRPr="00E56C2D">
              <w:rPr>
                <w:rFonts w:ascii="Garamond" w:hAnsi="Garamond" w:cs="Arial"/>
                <w:sz w:val="20"/>
                <w:szCs w:val="20"/>
              </w:rPr>
              <w:t>Antyskalant</w:t>
            </w:r>
            <w:proofErr w:type="spellEnd"/>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AF7D1D" w14:textId="77777777" w:rsidR="00CF6D55" w:rsidRPr="000C3498" w:rsidRDefault="00CF6D55" w:rsidP="00412DFA">
            <w:pPr>
              <w:spacing w:after="0"/>
              <w:jc w:val="center"/>
              <w:rPr>
                <w:rFonts w:ascii="Garamond" w:hAnsi="Garamond" w:cs="Arial"/>
                <w:sz w:val="20"/>
                <w:szCs w:val="20"/>
              </w:rPr>
            </w:pPr>
            <w:r w:rsidRPr="00E56C2D">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35F8F50" w14:textId="77777777" w:rsidR="00CF6D55" w:rsidRPr="00E56C2D" w:rsidRDefault="00CF6D55" w:rsidP="00412DFA">
            <w:pPr>
              <w:spacing w:after="0"/>
              <w:jc w:val="center"/>
              <w:rPr>
                <w:rFonts w:ascii="Garamond" w:hAnsi="Garamond" w:cs="Arial"/>
                <w:sz w:val="20"/>
                <w:szCs w:val="20"/>
              </w:rPr>
            </w:pPr>
            <w:r>
              <w:rPr>
                <w:sz w:val="20"/>
              </w:rPr>
              <w:t>27,81</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09B85E" w14:textId="77777777" w:rsidR="00CF6D55" w:rsidRPr="000C3498" w:rsidRDefault="00CF6D55" w:rsidP="00412DFA">
            <w:pPr>
              <w:spacing w:after="0"/>
              <w:jc w:val="center"/>
              <w:rPr>
                <w:rFonts w:ascii="Garamond" w:hAnsi="Garamond"/>
                <w:sz w:val="20"/>
                <w:szCs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F2D2DA"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8FD3D5"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BE55A9"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E938F2"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F3A5BD4" w14:textId="77777777" w:rsidR="00CF6D55" w:rsidRPr="000C3498" w:rsidRDefault="00CF6D55" w:rsidP="00412DFA">
            <w:pPr>
              <w:spacing w:after="0"/>
              <w:jc w:val="right"/>
              <w:rPr>
                <w:rFonts w:ascii="Garamond" w:hAnsi="Garamond"/>
                <w:sz w:val="20"/>
                <w:szCs w:val="20"/>
                <w:u w:val="single"/>
              </w:rPr>
            </w:pPr>
          </w:p>
        </w:tc>
      </w:tr>
      <w:tr w:rsidR="00CF6D55" w:rsidRPr="000C3498" w14:paraId="658478CC"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7E603E"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33EEA4A" w14:textId="77777777" w:rsidR="00CF6D55" w:rsidRPr="000C3498" w:rsidRDefault="00CF6D55" w:rsidP="00412DFA">
            <w:pPr>
              <w:spacing w:after="0"/>
              <w:rPr>
                <w:rFonts w:ascii="Garamond" w:hAnsi="Garamond" w:cs="Arial"/>
                <w:sz w:val="20"/>
                <w:szCs w:val="20"/>
              </w:rPr>
            </w:pPr>
            <w:r w:rsidRPr="00E56C2D">
              <w:rPr>
                <w:rFonts w:ascii="Garamond" w:hAnsi="Garamond" w:cs="Arial"/>
                <w:sz w:val="20"/>
                <w:szCs w:val="20"/>
              </w:rPr>
              <w:t>Inhibitor korozji</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AEE276" w14:textId="77777777" w:rsidR="00CF6D55" w:rsidRPr="000C3498" w:rsidRDefault="00CF6D55" w:rsidP="00412DFA">
            <w:pPr>
              <w:spacing w:after="0"/>
              <w:jc w:val="center"/>
              <w:rPr>
                <w:rFonts w:ascii="Garamond" w:hAnsi="Garamond" w:cs="Arial"/>
                <w:sz w:val="20"/>
                <w:szCs w:val="20"/>
              </w:rPr>
            </w:pPr>
            <w:r w:rsidRPr="00E56C2D">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332B0F2" w14:textId="77777777" w:rsidR="00CF6D55" w:rsidRPr="00E56C2D" w:rsidRDefault="00CF6D55" w:rsidP="00412DFA">
            <w:pPr>
              <w:spacing w:after="0"/>
              <w:jc w:val="center"/>
              <w:rPr>
                <w:rFonts w:ascii="Garamond" w:hAnsi="Garamond" w:cs="Arial"/>
                <w:sz w:val="20"/>
                <w:szCs w:val="20"/>
              </w:rPr>
            </w:pPr>
            <w:r w:rsidRPr="00E56C2D">
              <w:rPr>
                <w:rFonts w:ascii="Garamond" w:hAnsi="Garamond" w:cs="Arial"/>
                <w:sz w:val="20"/>
                <w:szCs w:val="20"/>
              </w:rPr>
              <w:t>32,23</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ABAF2ED" w14:textId="77777777" w:rsidR="00CF6D55" w:rsidRPr="000C3498" w:rsidRDefault="00CF6D55" w:rsidP="00412DFA">
            <w:pPr>
              <w:spacing w:after="0"/>
              <w:jc w:val="center"/>
              <w:rPr>
                <w:rFonts w:ascii="Garamond" w:hAnsi="Garamond"/>
                <w:sz w:val="20"/>
                <w:szCs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066516"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60C18E"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EE1FC7"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460229"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5CDDC2D" w14:textId="77777777" w:rsidR="00CF6D55" w:rsidRPr="000C3498" w:rsidRDefault="00CF6D55" w:rsidP="00412DFA">
            <w:pPr>
              <w:spacing w:after="0"/>
              <w:jc w:val="right"/>
              <w:rPr>
                <w:rFonts w:ascii="Garamond" w:hAnsi="Garamond"/>
                <w:sz w:val="20"/>
                <w:szCs w:val="20"/>
                <w:u w:val="single"/>
              </w:rPr>
            </w:pPr>
          </w:p>
        </w:tc>
      </w:tr>
      <w:tr w:rsidR="00CF6D55" w:rsidRPr="000C3498" w14:paraId="1520ED86"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1B0AC5"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678E72D" w14:textId="77777777" w:rsidR="00CF6D55" w:rsidRPr="000C3498" w:rsidRDefault="00CF6D55" w:rsidP="00412DFA">
            <w:pPr>
              <w:spacing w:after="0"/>
              <w:rPr>
                <w:rFonts w:ascii="Garamond" w:hAnsi="Garamond" w:cs="Arial"/>
                <w:sz w:val="20"/>
                <w:szCs w:val="20"/>
              </w:rPr>
            </w:pPr>
            <w:r>
              <w:rPr>
                <w:rFonts w:ascii="Garamond" w:hAnsi="Garamond" w:cs="Arial"/>
                <w:sz w:val="20"/>
                <w:szCs w:val="20"/>
              </w:rPr>
              <w:t>Chlorek sodu w pastylkach</w:t>
            </w:r>
            <w:r w:rsidRPr="00BA0998">
              <w:rPr>
                <w:rFonts w:ascii="Garamond" w:hAnsi="Garamond" w:cs="Arial"/>
                <w:sz w:val="20"/>
                <w:szCs w:val="20"/>
                <w:vertAlign w:val="superscript"/>
              </w:rPr>
              <w:t>(</w:t>
            </w:r>
            <w:r w:rsidRPr="00E56C2D">
              <w:rPr>
                <w:rFonts w:ascii="Garamond" w:hAnsi="Garamond" w:cs="Arial"/>
                <w:sz w:val="20"/>
                <w:szCs w:val="20"/>
                <w:vertAlign w:val="superscript"/>
              </w:rPr>
              <w:t>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49B1B8" w14:textId="77777777" w:rsidR="00CF6D55" w:rsidRPr="000C3498" w:rsidRDefault="00CF6D55" w:rsidP="00412DFA">
            <w:pPr>
              <w:spacing w:after="0"/>
              <w:jc w:val="center"/>
              <w:rPr>
                <w:rFonts w:ascii="Garamond" w:hAnsi="Garamond" w:cs="Arial"/>
                <w:sz w:val="20"/>
                <w:szCs w:val="20"/>
              </w:rPr>
            </w:pPr>
            <w:r>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33A9CD" w14:textId="77777777" w:rsidR="00CF6D55" w:rsidRPr="00E56C2D" w:rsidRDefault="00CF6D55" w:rsidP="00412DFA">
            <w:pPr>
              <w:spacing w:after="0"/>
              <w:jc w:val="center"/>
              <w:rPr>
                <w:rFonts w:ascii="Garamond" w:hAnsi="Garamond" w:cs="Arial"/>
                <w:sz w:val="20"/>
                <w:szCs w:val="20"/>
              </w:rPr>
            </w:pPr>
            <w:r>
              <w:rPr>
                <w:rFonts w:ascii="Garamond" w:hAnsi="Garamond" w:cs="Arial"/>
                <w:sz w:val="20"/>
                <w:szCs w:val="20"/>
              </w:rPr>
              <w:t>1,0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05DBAA" w14:textId="77777777" w:rsidR="00CF6D55" w:rsidRPr="000C3498" w:rsidRDefault="00CF6D55" w:rsidP="00412DFA">
            <w:pPr>
              <w:spacing w:after="0"/>
              <w:jc w:val="center"/>
              <w:rPr>
                <w:rFonts w:ascii="Garamond" w:hAnsi="Garamond"/>
                <w:sz w:val="20"/>
                <w:szCs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C8D976"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4B347F"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29C18E"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F34120"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4816289D" w14:textId="77777777" w:rsidR="00CF6D55" w:rsidRPr="000C3498" w:rsidRDefault="00CF6D55" w:rsidP="00412DFA">
            <w:pPr>
              <w:spacing w:after="0"/>
              <w:jc w:val="right"/>
              <w:rPr>
                <w:rFonts w:ascii="Garamond" w:hAnsi="Garamond"/>
                <w:sz w:val="20"/>
                <w:szCs w:val="20"/>
                <w:u w:val="single"/>
              </w:rPr>
            </w:pPr>
          </w:p>
        </w:tc>
      </w:tr>
      <w:tr w:rsidR="00CF6D55" w:rsidRPr="000C3498" w14:paraId="19604D66"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44E308"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CC669F9" w14:textId="77777777" w:rsidR="00CF6D55" w:rsidRPr="000C3498" w:rsidRDefault="00CF6D55" w:rsidP="00412DFA">
            <w:pPr>
              <w:spacing w:after="0"/>
              <w:rPr>
                <w:rFonts w:ascii="Garamond" w:hAnsi="Garamond" w:cs="Arial"/>
                <w:sz w:val="20"/>
                <w:szCs w:val="20"/>
              </w:rPr>
            </w:pPr>
            <w:r>
              <w:rPr>
                <w:rFonts w:ascii="Garamond" w:hAnsi="Garamond" w:cs="Arial"/>
                <w:sz w:val="20"/>
                <w:szCs w:val="20"/>
              </w:rPr>
              <w:t>BIOCYD</w:t>
            </w:r>
            <w:r w:rsidRPr="00263322">
              <w:rPr>
                <w:rFonts w:ascii="Garamond" w:hAnsi="Garamond" w:cs="Arial"/>
                <w:sz w:val="20"/>
                <w:szCs w:val="20"/>
                <w:vertAlign w:val="superscript"/>
              </w:rPr>
              <w:t>(</w:t>
            </w:r>
            <w:r w:rsidRPr="00E56C2D">
              <w:rPr>
                <w:rFonts w:ascii="Garamond" w:hAnsi="Garamond" w:cs="Arial"/>
                <w:sz w:val="20"/>
                <w:szCs w:val="20"/>
                <w:vertAlign w:val="superscript"/>
              </w:rPr>
              <w:t>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DC348C" w14:textId="77777777" w:rsidR="00CF6D55" w:rsidRPr="000C3498" w:rsidRDefault="00CF6D55" w:rsidP="00412DFA">
            <w:pPr>
              <w:spacing w:after="0"/>
              <w:jc w:val="center"/>
              <w:rPr>
                <w:rFonts w:ascii="Garamond" w:hAnsi="Garamond" w:cs="Arial"/>
                <w:sz w:val="20"/>
                <w:szCs w:val="20"/>
              </w:rPr>
            </w:pPr>
            <w:r w:rsidRPr="00B67FBA">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D8B673" w14:textId="77777777" w:rsidR="00CF6D55" w:rsidRPr="00E56C2D" w:rsidRDefault="00CF6D55" w:rsidP="00412DFA">
            <w:pPr>
              <w:spacing w:after="0"/>
              <w:jc w:val="center"/>
              <w:rPr>
                <w:rFonts w:ascii="Garamond" w:hAnsi="Garamond" w:cs="Arial"/>
                <w:sz w:val="20"/>
                <w:szCs w:val="20"/>
              </w:rPr>
            </w:pPr>
            <w:r>
              <w:rPr>
                <w:rFonts w:ascii="Garamond" w:hAnsi="Garamond" w:cs="Arial"/>
                <w:sz w:val="20"/>
                <w:szCs w:val="20"/>
              </w:rPr>
              <w:t>3,0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DC4094" w14:textId="77777777" w:rsidR="00CF6D55" w:rsidRPr="000C3498" w:rsidRDefault="00CF6D55" w:rsidP="00412DFA">
            <w:pPr>
              <w:spacing w:after="0"/>
              <w:jc w:val="center"/>
              <w:rPr>
                <w:rFonts w:ascii="Garamond" w:hAnsi="Garamond"/>
                <w:sz w:val="20"/>
                <w:szCs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A64FB2"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B4C4904"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99E0C3"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508F87"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279EFD18" w14:textId="77777777" w:rsidR="00CF6D55" w:rsidRPr="000C3498" w:rsidRDefault="00CF6D55" w:rsidP="00412DFA">
            <w:pPr>
              <w:spacing w:after="0"/>
              <w:jc w:val="right"/>
              <w:rPr>
                <w:rFonts w:ascii="Garamond" w:hAnsi="Garamond"/>
                <w:sz w:val="20"/>
                <w:szCs w:val="20"/>
                <w:u w:val="single"/>
              </w:rPr>
            </w:pPr>
          </w:p>
        </w:tc>
      </w:tr>
      <w:tr w:rsidR="00CF6D55" w:rsidRPr="000C3498" w14:paraId="3BE146D6"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860711"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6C9D5D2" w14:textId="77777777" w:rsidR="00CF6D55" w:rsidRDefault="00CF6D55" w:rsidP="00412DFA">
            <w:pPr>
              <w:spacing w:after="0"/>
              <w:rPr>
                <w:rFonts w:ascii="Garamond" w:hAnsi="Garamond" w:cs="Arial"/>
                <w:sz w:val="20"/>
                <w:szCs w:val="20"/>
              </w:rPr>
            </w:pPr>
            <w:proofErr w:type="spellStart"/>
            <w:r>
              <w:rPr>
                <w:rFonts w:ascii="Garamond" w:hAnsi="Garamond" w:cs="Arial"/>
                <w:sz w:val="20"/>
                <w:szCs w:val="20"/>
              </w:rPr>
              <w:t>Hydrex</w:t>
            </w:r>
            <w:proofErr w:type="spellEnd"/>
            <w:r w:rsidRPr="00263322">
              <w:rPr>
                <w:rFonts w:ascii="Garamond" w:hAnsi="Garamond" w:cs="Arial"/>
                <w:sz w:val="20"/>
                <w:szCs w:val="20"/>
                <w:vertAlign w:val="superscript"/>
              </w:rPr>
              <w:t>(</w:t>
            </w:r>
            <w:r w:rsidRPr="00E56C2D">
              <w:rPr>
                <w:rFonts w:ascii="Garamond" w:hAnsi="Garamond" w:cs="Arial"/>
                <w:sz w:val="20"/>
                <w:szCs w:val="20"/>
                <w:vertAlign w:val="superscript"/>
              </w:rPr>
              <w:t>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1C8712" w14:textId="77777777" w:rsidR="00CF6D55" w:rsidRPr="00B67FBA" w:rsidRDefault="00CF6D55" w:rsidP="00412DFA">
            <w:pPr>
              <w:spacing w:after="0"/>
              <w:jc w:val="center"/>
              <w:rPr>
                <w:rFonts w:ascii="Garamond" w:hAnsi="Garamond" w:cs="Arial"/>
                <w:sz w:val="20"/>
                <w:szCs w:val="20"/>
              </w:rPr>
            </w:pPr>
            <w:r w:rsidRPr="00B67FBA">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7696B4" w14:textId="77777777" w:rsidR="00CF6D55" w:rsidRDefault="00CF6D55" w:rsidP="00412DFA">
            <w:pPr>
              <w:spacing w:after="0"/>
              <w:jc w:val="center"/>
              <w:rPr>
                <w:rFonts w:ascii="Garamond" w:hAnsi="Garamond" w:cs="Arial"/>
                <w:sz w:val="20"/>
                <w:szCs w:val="20"/>
              </w:rPr>
            </w:pPr>
            <w:r>
              <w:rPr>
                <w:rFonts w:ascii="Garamond" w:hAnsi="Garamond" w:cs="Arial"/>
                <w:sz w:val="20"/>
                <w:szCs w:val="20"/>
              </w:rPr>
              <w:t>13,0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805713" w14:textId="77777777" w:rsidR="00CF6D55" w:rsidRDefault="00CF6D55" w:rsidP="00412DFA">
            <w:pPr>
              <w:spacing w:after="0"/>
              <w:jc w:val="center"/>
              <w:rPr>
                <w:sz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994C05"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0626AB"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065991"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A6FBCC"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61169F11" w14:textId="77777777" w:rsidR="00CF6D55" w:rsidRPr="000C3498" w:rsidRDefault="00CF6D55" w:rsidP="00412DFA">
            <w:pPr>
              <w:spacing w:after="0"/>
              <w:jc w:val="right"/>
              <w:rPr>
                <w:rFonts w:ascii="Garamond" w:hAnsi="Garamond"/>
                <w:sz w:val="20"/>
                <w:szCs w:val="20"/>
                <w:u w:val="single"/>
              </w:rPr>
            </w:pPr>
          </w:p>
        </w:tc>
      </w:tr>
      <w:tr w:rsidR="00CF6D55" w:rsidRPr="000C3498" w14:paraId="47C0B934"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675CA7"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45A5580" w14:textId="77777777" w:rsidR="00CF6D55" w:rsidRDefault="00CF6D55" w:rsidP="00412DFA">
            <w:pPr>
              <w:spacing w:after="0"/>
              <w:rPr>
                <w:rFonts w:ascii="Garamond" w:hAnsi="Garamond" w:cs="Arial"/>
                <w:sz w:val="20"/>
                <w:szCs w:val="20"/>
              </w:rPr>
            </w:pPr>
            <w:proofErr w:type="spellStart"/>
            <w:r>
              <w:rPr>
                <w:rFonts w:ascii="Garamond" w:hAnsi="Garamond" w:cs="Arial"/>
                <w:sz w:val="20"/>
                <w:szCs w:val="20"/>
              </w:rPr>
              <w:t>Brenntamer</w:t>
            </w:r>
            <w:proofErr w:type="spellEnd"/>
            <w:r>
              <w:rPr>
                <w:rFonts w:ascii="Garamond" w:hAnsi="Garamond" w:cs="Arial"/>
                <w:sz w:val="20"/>
                <w:szCs w:val="20"/>
              </w:rPr>
              <w:t xml:space="preserve"> CHW 02</w:t>
            </w:r>
            <w:r w:rsidRPr="00263322">
              <w:rPr>
                <w:rFonts w:ascii="Garamond" w:hAnsi="Garamond" w:cs="Arial"/>
                <w:sz w:val="20"/>
                <w:szCs w:val="20"/>
                <w:vertAlign w:val="superscript"/>
              </w:rPr>
              <w:t>(</w:t>
            </w:r>
            <w:r w:rsidRPr="00E56C2D">
              <w:rPr>
                <w:rFonts w:ascii="Garamond" w:hAnsi="Garamond" w:cs="Arial"/>
                <w:sz w:val="20"/>
                <w:szCs w:val="20"/>
                <w:vertAlign w:val="superscript"/>
              </w:rPr>
              <w:t>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8ED962" w14:textId="77777777" w:rsidR="00CF6D55" w:rsidRPr="00B67FBA" w:rsidRDefault="00CF6D55" w:rsidP="00412DFA">
            <w:pPr>
              <w:spacing w:after="0"/>
              <w:jc w:val="center"/>
              <w:rPr>
                <w:rFonts w:ascii="Garamond" w:hAnsi="Garamond" w:cs="Arial"/>
                <w:sz w:val="20"/>
                <w:szCs w:val="20"/>
              </w:rPr>
            </w:pPr>
            <w:r w:rsidRPr="00B67FBA">
              <w:rPr>
                <w:rFonts w:ascii="Garamond" w:hAnsi="Garamond" w:cs="Arial"/>
                <w:sz w:val="20"/>
                <w:szCs w:val="20"/>
              </w:rPr>
              <w:t>PLN/kg</w:t>
            </w:r>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363BD2" w14:textId="77777777" w:rsidR="00CF6D55" w:rsidRDefault="00CF6D55" w:rsidP="00412DFA">
            <w:pPr>
              <w:spacing w:after="0"/>
              <w:jc w:val="center"/>
              <w:rPr>
                <w:rFonts w:ascii="Garamond" w:hAnsi="Garamond" w:cs="Arial"/>
                <w:sz w:val="20"/>
                <w:szCs w:val="20"/>
              </w:rPr>
            </w:pPr>
            <w:r>
              <w:rPr>
                <w:rFonts w:ascii="Garamond" w:hAnsi="Garamond" w:cs="Arial"/>
                <w:sz w:val="20"/>
                <w:szCs w:val="20"/>
              </w:rPr>
              <w:t>14,0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A1E279" w14:textId="77777777" w:rsidR="00CF6D55" w:rsidRDefault="00CF6D55" w:rsidP="00412DFA">
            <w:pPr>
              <w:spacing w:after="0"/>
              <w:jc w:val="center"/>
              <w:rPr>
                <w:sz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7A071C"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6F9E22"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12337A"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DA0D8"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4E2049EC" w14:textId="77777777" w:rsidR="00CF6D55" w:rsidRPr="000C3498" w:rsidRDefault="00CF6D55" w:rsidP="00412DFA">
            <w:pPr>
              <w:spacing w:after="0"/>
              <w:jc w:val="right"/>
              <w:rPr>
                <w:rFonts w:ascii="Garamond" w:hAnsi="Garamond"/>
                <w:sz w:val="20"/>
                <w:szCs w:val="20"/>
                <w:u w:val="single"/>
              </w:rPr>
            </w:pPr>
          </w:p>
        </w:tc>
      </w:tr>
      <w:tr w:rsidR="00CF6D55" w:rsidRPr="000C3498" w14:paraId="7DCF4251" w14:textId="77777777" w:rsidTr="00412DFA">
        <w:tc>
          <w:tcPr>
            <w:tcW w:w="2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8DCAE5" w14:textId="77777777" w:rsidR="00CF6D55" w:rsidRPr="000C3498" w:rsidRDefault="00CF6D55" w:rsidP="00CF6D55">
            <w:pPr>
              <w:pStyle w:val="Akapitzlist"/>
              <w:numPr>
                <w:ilvl w:val="0"/>
                <w:numId w:val="49"/>
              </w:numPr>
              <w:tabs>
                <w:tab w:val="left" w:pos="142"/>
              </w:tabs>
              <w:spacing w:after="0" w:line="240" w:lineRule="auto"/>
              <w:ind w:left="357" w:hanging="357"/>
              <w:jc w:val="center"/>
              <w:rPr>
                <w:rFonts w:ascii="Garamond" w:hAnsi="Garamond"/>
                <w:sz w:val="20"/>
                <w:szCs w:val="20"/>
              </w:rPr>
            </w:pPr>
          </w:p>
        </w:tc>
        <w:tc>
          <w:tcPr>
            <w:tcW w:w="78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5AD8637" w14:textId="77777777" w:rsidR="00CF6D55" w:rsidRDefault="00CF6D55" w:rsidP="00412DFA">
            <w:pPr>
              <w:spacing w:after="0"/>
              <w:rPr>
                <w:rFonts w:ascii="Garamond" w:hAnsi="Garamond" w:cs="Arial"/>
                <w:sz w:val="20"/>
                <w:szCs w:val="20"/>
              </w:rPr>
            </w:pPr>
            <w:proofErr w:type="spellStart"/>
            <w:r>
              <w:rPr>
                <w:rFonts w:ascii="Garamond" w:hAnsi="Garamond" w:cs="Arial"/>
                <w:sz w:val="20"/>
                <w:szCs w:val="20"/>
              </w:rPr>
              <w:t>Testomat</w:t>
            </w:r>
            <w:proofErr w:type="spellEnd"/>
            <w:r w:rsidRPr="00263322">
              <w:rPr>
                <w:rFonts w:ascii="Garamond" w:hAnsi="Garamond" w:cs="Arial"/>
                <w:sz w:val="20"/>
                <w:szCs w:val="20"/>
                <w:vertAlign w:val="superscript"/>
              </w:rPr>
              <w:t>(</w:t>
            </w:r>
            <w:r w:rsidRPr="00E56C2D">
              <w:rPr>
                <w:rFonts w:ascii="Garamond" w:hAnsi="Garamond" w:cs="Arial"/>
                <w:sz w:val="20"/>
                <w:szCs w:val="20"/>
                <w:vertAlign w:val="superscript"/>
              </w:rPr>
              <w:t>3)</w:t>
            </w:r>
          </w:p>
        </w:tc>
        <w:tc>
          <w:tcPr>
            <w:tcW w:w="4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02A95A" w14:textId="77777777" w:rsidR="00CF6D55" w:rsidRPr="00B67FBA" w:rsidRDefault="00CF6D55" w:rsidP="00412DFA">
            <w:pPr>
              <w:spacing w:after="0"/>
              <w:jc w:val="center"/>
              <w:rPr>
                <w:rFonts w:ascii="Garamond" w:hAnsi="Garamond" w:cs="Arial"/>
                <w:sz w:val="20"/>
                <w:szCs w:val="20"/>
              </w:rPr>
            </w:pPr>
            <w:r>
              <w:rPr>
                <w:rFonts w:ascii="Garamond" w:hAnsi="Garamond" w:cs="Arial"/>
                <w:sz w:val="20"/>
                <w:szCs w:val="20"/>
              </w:rPr>
              <w:t>PLN/</w:t>
            </w:r>
            <w:proofErr w:type="spellStart"/>
            <w:r>
              <w:rPr>
                <w:rFonts w:ascii="Garamond" w:hAnsi="Garamond" w:cs="Arial"/>
                <w:sz w:val="20"/>
                <w:szCs w:val="20"/>
              </w:rPr>
              <w:t>szt</w:t>
            </w:r>
            <w:proofErr w:type="spellEnd"/>
          </w:p>
        </w:tc>
        <w:tc>
          <w:tcPr>
            <w:tcW w:w="3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278C1B" w14:textId="77777777" w:rsidR="00CF6D55" w:rsidRDefault="00CF6D55" w:rsidP="00412DFA">
            <w:pPr>
              <w:spacing w:after="0"/>
              <w:jc w:val="center"/>
              <w:rPr>
                <w:rFonts w:ascii="Garamond" w:hAnsi="Garamond" w:cs="Arial"/>
                <w:sz w:val="20"/>
                <w:szCs w:val="20"/>
              </w:rPr>
            </w:pPr>
            <w:r>
              <w:rPr>
                <w:rFonts w:ascii="Garamond" w:hAnsi="Garamond" w:cs="Arial"/>
                <w:sz w:val="20"/>
                <w:szCs w:val="20"/>
              </w:rPr>
              <w:t>550</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36BA4F" w14:textId="77777777" w:rsidR="00CF6D55" w:rsidRDefault="00CF6D55" w:rsidP="00412DFA">
            <w:pPr>
              <w:spacing w:after="0"/>
              <w:jc w:val="center"/>
              <w:rPr>
                <w:sz w:val="20"/>
              </w:rPr>
            </w:pPr>
            <w:r>
              <w:rPr>
                <w:sz w:val="20"/>
              </w:rPr>
              <w:t>kg</w:t>
            </w:r>
            <w:r w:rsidRPr="00C3170C">
              <w:rPr>
                <w:sz w:val="20"/>
              </w:rPr>
              <w:t>/</w:t>
            </w:r>
            <w:proofErr w:type="spellStart"/>
            <w:r w:rsidRPr="00C3170C">
              <w:rPr>
                <w:sz w:val="20"/>
              </w:rPr>
              <w:t>Mg</w:t>
            </w:r>
            <w:r w:rsidRPr="00C3170C">
              <w:rPr>
                <w:sz w:val="20"/>
                <w:vertAlign w:val="subscript"/>
              </w:rPr>
              <w:t>odpadów</w:t>
            </w:r>
            <w:proofErr w:type="spellEnd"/>
          </w:p>
        </w:tc>
        <w:tc>
          <w:tcPr>
            <w:tcW w:w="4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961BA7" w14:textId="77777777" w:rsidR="00CF6D55" w:rsidRPr="000C3498" w:rsidRDefault="00CF6D55" w:rsidP="00412DFA">
            <w:pPr>
              <w:spacing w:after="0"/>
              <w:jc w:val="right"/>
              <w:rPr>
                <w:rFonts w:ascii="Garamond" w:hAnsi="Garamond"/>
                <w:sz w:val="20"/>
                <w:szCs w:val="20"/>
                <w:u w:val="single"/>
              </w:rPr>
            </w:pPr>
          </w:p>
        </w:tc>
        <w:tc>
          <w:tcPr>
            <w:tcW w:w="43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AF9CEC" w14:textId="77777777" w:rsidR="00CF6D55" w:rsidRPr="000C3498" w:rsidRDefault="00CF6D55" w:rsidP="00412DFA">
            <w:pPr>
              <w:spacing w:after="0"/>
              <w:jc w:val="right"/>
              <w:rPr>
                <w:rFonts w:ascii="Garamond" w:hAnsi="Garamond"/>
                <w:sz w:val="20"/>
                <w:szCs w:val="20"/>
                <w:u w:val="single"/>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23FFF9" w14:textId="77777777" w:rsidR="00CF6D55" w:rsidRPr="000C3498" w:rsidRDefault="00CF6D55" w:rsidP="00412DFA">
            <w:pPr>
              <w:spacing w:after="0"/>
              <w:jc w:val="right"/>
              <w:rPr>
                <w:rFonts w:ascii="Garamond" w:hAnsi="Garamond"/>
                <w:sz w:val="20"/>
                <w:szCs w:val="20"/>
                <w:u w:val="single"/>
              </w:rPr>
            </w:pPr>
          </w:p>
        </w:tc>
        <w:tc>
          <w:tcPr>
            <w:tcW w:w="4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1FBF10" w14:textId="77777777" w:rsidR="00CF6D55" w:rsidRPr="000C3498" w:rsidRDefault="00CF6D55" w:rsidP="00412DFA">
            <w:pPr>
              <w:spacing w:after="0"/>
              <w:jc w:val="right"/>
              <w:rPr>
                <w:rStyle w:val="Odwoaniedokomentarza"/>
                <w:rFonts w:ascii="Garamond" w:hAnsi="Garamond"/>
                <w:sz w:val="20"/>
              </w:rPr>
            </w:pPr>
          </w:p>
        </w:tc>
        <w:tc>
          <w:tcPr>
            <w:tcW w:w="768" w:type="pct"/>
            <w:tcBorders>
              <w:top w:val="single" w:sz="8" w:space="0" w:color="000000"/>
              <w:left w:val="single" w:sz="8" w:space="0" w:color="000000"/>
              <w:bottom w:val="single" w:sz="8" w:space="0" w:color="000000"/>
              <w:right w:val="single" w:sz="8" w:space="0" w:color="000000"/>
            </w:tcBorders>
            <w:shd w:val="clear" w:color="auto" w:fill="auto"/>
          </w:tcPr>
          <w:p w14:paraId="65F186DA" w14:textId="77777777" w:rsidR="00CF6D55" w:rsidRPr="000C3498" w:rsidRDefault="00CF6D55" w:rsidP="00412DFA">
            <w:pPr>
              <w:spacing w:after="0"/>
              <w:jc w:val="right"/>
              <w:rPr>
                <w:rFonts w:ascii="Garamond" w:hAnsi="Garamond"/>
                <w:sz w:val="20"/>
                <w:szCs w:val="20"/>
                <w:u w:val="single"/>
              </w:rPr>
            </w:pPr>
          </w:p>
        </w:tc>
      </w:tr>
      <w:tr w:rsidR="00CF6D55" w:rsidRPr="000C3498" w14:paraId="4858EBE2" w14:textId="77777777" w:rsidTr="00412DFA">
        <w:tc>
          <w:tcPr>
            <w:tcW w:w="3381"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3301790" w14:textId="77777777" w:rsidR="00CF6D55" w:rsidRPr="000C3498" w:rsidRDefault="00CF6D55" w:rsidP="00412DFA">
            <w:pPr>
              <w:spacing w:after="0"/>
              <w:jc w:val="right"/>
              <w:rPr>
                <w:rFonts w:ascii="Garamond" w:hAnsi="Garamond"/>
                <w:sz w:val="20"/>
                <w:szCs w:val="20"/>
                <w:u w:val="single"/>
              </w:rPr>
            </w:pPr>
            <w:r w:rsidRPr="000C3498">
              <w:rPr>
                <w:rFonts w:ascii="Garamond" w:hAnsi="Garamond"/>
                <w:b/>
                <w:sz w:val="20"/>
                <w:szCs w:val="20"/>
              </w:rPr>
              <w:t xml:space="preserve"> Gwarantowany „Wskaźnik Cząstkowy Kosztów Eksploatacji – Linie”</w:t>
            </w:r>
            <w:r w:rsidRPr="000C3498" w:rsidDel="00AE28F3">
              <w:rPr>
                <w:rFonts w:ascii="Garamond" w:hAnsi="Garamond"/>
                <w:b/>
                <w:sz w:val="20"/>
                <w:szCs w:val="20"/>
              </w:rPr>
              <w:t xml:space="preserve"> </w:t>
            </w:r>
          </w:p>
        </w:tc>
        <w:tc>
          <w:tcPr>
            <w:tcW w:w="1619" w:type="pct"/>
            <w:gridSpan w:val="3"/>
            <w:tcBorders>
              <w:top w:val="single" w:sz="8" w:space="0" w:color="000000"/>
              <w:left w:val="single" w:sz="8" w:space="0" w:color="000000"/>
              <w:bottom w:val="single" w:sz="8" w:space="0" w:color="000000"/>
              <w:right w:val="single" w:sz="8" w:space="0" w:color="000000"/>
            </w:tcBorders>
            <w:shd w:val="clear" w:color="auto" w:fill="auto"/>
          </w:tcPr>
          <w:p w14:paraId="3704A5C9" w14:textId="77777777" w:rsidR="00CF6D55" w:rsidRPr="00356D7C" w:rsidRDefault="0045184E" w:rsidP="00412DFA">
            <w:pPr>
              <w:spacing w:after="0"/>
              <w:rPr>
                <w:rFonts w:ascii="Garamond" w:hAnsi="Garamond"/>
                <w:sz w:val="20"/>
                <w:szCs w:val="20"/>
              </w:rPr>
            </w:pPr>
            <m:oMathPara>
              <m:oMathParaPr>
                <m:jc m:val="left"/>
              </m:oMathParaPr>
              <m:oMath>
                <m:nary>
                  <m:naryPr>
                    <m:chr m:val="∑"/>
                    <m:limLoc m:val="undOvr"/>
                    <m:subHide m:val="1"/>
                    <m:supHide m:val="1"/>
                    <m:ctrlPr>
                      <w:rPr>
                        <w:rFonts w:ascii="Cambria Math" w:hAnsi="Cambria Math"/>
                        <w:sz w:val="20"/>
                        <w:szCs w:val="20"/>
                      </w:rPr>
                    </m:ctrlPr>
                  </m:naryPr>
                  <m:sub/>
                  <m:sup/>
                  <m:e>
                    <m:r>
                      <m:rPr>
                        <m:sty m:val="p"/>
                      </m:rPr>
                      <w:rPr>
                        <w:rFonts w:ascii="Cambria Math" w:hAnsi="Cambria Math"/>
                        <w:sz w:val="20"/>
                        <w:szCs w:val="20"/>
                      </w:rPr>
                      <m:t>[10]</m:t>
                    </m:r>
                  </m:e>
                </m:nary>
              </m:oMath>
            </m:oMathPara>
          </w:p>
        </w:tc>
      </w:tr>
    </w:tbl>
    <w:p w14:paraId="165E0B1B" w14:textId="77777777" w:rsidR="00CF6D55" w:rsidRDefault="00CF6D55" w:rsidP="00CF6D55">
      <w:pPr>
        <w:spacing w:after="0"/>
        <w:ind w:left="709" w:hanging="709"/>
        <w:jc w:val="both"/>
        <w:rPr>
          <w:rFonts w:ascii="Garamond" w:hAnsi="Garamond"/>
          <w:sz w:val="20"/>
          <w:szCs w:val="20"/>
          <w:vertAlign w:val="superscript"/>
        </w:rPr>
      </w:pPr>
    </w:p>
    <w:p w14:paraId="30DCC1A8" w14:textId="77777777" w:rsidR="00CF6D55" w:rsidRPr="008A5EF8" w:rsidRDefault="00CF6D55" w:rsidP="00CF6D55">
      <w:pPr>
        <w:spacing w:after="0"/>
        <w:ind w:left="709" w:hanging="709"/>
        <w:jc w:val="both"/>
        <w:rPr>
          <w:rFonts w:ascii="Garamond" w:hAnsi="Garamond"/>
          <w:sz w:val="20"/>
          <w:szCs w:val="20"/>
        </w:rPr>
      </w:pPr>
      <w:r w:rsidRPr="008A5EF8">
        <w:rPr>
          <w:rFonts w:ascii="Garamond" w:hAnsi="Garamond"/>
          <w:sz w:val="20"/>
          <w:szCs w:val="20"/>
          <w:vertAlign w:val="superscript"/>
        </w:rPr>
        <w:t>(1)</w:t>
      </w:r>
      <w:r w:rsidRPr="008A5EF8">
        <w:rPr>
          <w:rFonts w:ascii="Garamond" w:hAnsi="Garamond"/>
          <w:sz w:val="20"/>
          <w:szCs w:val="20"/>
        </w:rPr>
        <w:t xml:space="preserve"> – </w:t>
      </w:r>
      <w:r w:rsidRPr="008A5EF8">
        <w:rPr>
          <w:rFonts w:ascii="Garamond" w:hAnsi="Garamond"/>
          <w:sz w:val="20"/>
          <w:szCs w:val="20"/>
        </w:rPr>
        <w:tab/>
        <w:t xml:space="preserve">Zużycie energii elektrycznej mierzone będzie przy normalnej pracy Zakładu (w trakcie Pomiaru Gwarancyjnego podczas </w:t>
      </w:r>
      <w:r>
        <w:rPr>
          <w:rFonts w:ascii="Garamond" w:hAnsi="Garamond"/>
          <w:sz w:val="20"/>
          <w:szCs w:val="20"/>
        </w:rPr>
        <w:t>badań</w:t>
      </w:r>
      <w:r w:rsidRPr="008A5EF8">
        <w:rPr>
          <w:rFonts w:ascii="Garamond" w:hAnsi="Garamond"/>
          <w:sz w:val="20"/>
          <w:szCs w:val="20"/>
        </w:rPr>
        <w:t xml:space="preserve"> prowadzon</w:t>
      </w:r>
      <w:r>
        <w:rPr>
          <w:rFonts w:ascii="Garamond" w:hAnsi="Garamond"/>
          <w:sz w:val="20"/>
          <w:szCs w:val="20"/>
        </w:rPr>
        <w:t>ych</w:t>
      </w:r>
      <w:r w:rsidRPr="008A5EF8">
        <w:rPr>
          <w:rFonts w:ascii="Garamond" w:hAnsi="Garamond"/>
          <w:sz w:val="20"/>
          <w:szCs w:val="20"/>
        </w:rPr>
        <w:t xml:space="preserve"> dla każdego Punktu Gwarancyjnego oddzielnie), przy niepracujących węzłach: Węźle Stabilizowania i Zestalania oraz Węźle Waloryzacji Żużla. Jednostkowe zużycie energii elektrycznej na potrzeby własne rozumiane jest jako różnica Produkcji Energii Elektrycznej Brutto i Produkcji Energii Elektrycznej Netto w czasie prowadzenia Pomiarów Gwarancyjnych, podzielona przez ilość termicznie przekształconych Odpadów w tym czasie.</w:t>
      </w:r>
    </w:p>
    <w:p w14:paraId="1FFE2260" w14:textId="77777777" w:rsidR="00CF6D55" w:rsidRPr="008A5EF8" w:rsidRDefault="00CF6D55" w:rsidP="00CF6D55">
      <w:pPr>
        <w:spacing w:after="0"/>
        <w:ind w:left="709" w:hanging="709"/>
        <w:rPr>
          <w:rFonts w:ascii="Garamond" w:hAnsi="Garamond"/>
          <w:sz w:val="20"/>
          <w:szCs w:val="20"/>
        </w:rPr>
      </w:pPr>
      <w:r w:rsidRPr="008A5EF8">
        <w:rPr>
          <w:rFonts w:ascii="Garamond" w:hAnsi="Garamond"/>
          <w:sz w:val="20"/>
          <w:szCs w:val="20"/>
        </w:rPr>
        <w:tab/>
        <w:t>W trakcie trwania Pomiarów Gwarancyjnych oświetlenie terenu będzie włączone przez min. 12 godzin w ciągu 24 godzin.</w:t>
      </w:r>
    </w:p>
    <w:p w14:paraId="73797644" w14:textId="77777777" w:rsidR="00CF6D55" w:rsidRPr="008A5EF8" w:rsidRDefault="00CF6D55" w:rsidP="00CF6D55">
      <w:pPr>
        <w:spacing w:after="0"/>
        <w:ind w:left="709" w:hanging="709"/>
        <w:rPr>
          <w:rFonts w:ascii="Garamond" w:hAnsi="Garamond"/>
          <w:sz w:val="20"/>
          <w:szCs w:val="20"/>
        </w:rPr>
      </w:pPr>
      <w:r w:rsidRPr="008A5EF8">
        <w:rPr>
          <w:rFonts w:ascii="Garamond" w:hAnsi="Garamond"/>
          <w:bCs/>
          <w:sz w:val="20"/>
          <w:szCs w:val="20"/>
          <w:vertAlign w:val="superscript"/>
        </w:rPr>
        <w:t>(2)</w:t>
      </w:r>
      <w:r w:rsidRPr="008A5EF8">
        <w:rPr>
          <w:rFonts w:ascii="Garamond" w:hAnsi="Garamond"/>
          <w:bCs/>
          <w:sz w:val="20"/>
          <w:szCs w:val="20"/>
        </w:rPr>
        <w:t xml:space="preserve"> </w:t>
      </w:r>
      <w:r w:rsidRPr="008A5EF8">
        <w:rPr>
          <w:rFonts w:ascii="Garamond" w:hAnsi="Garamond"/>
          <w:sz w:val="20"/>
          <w:szCs w:val="20"/>
        </w:rPr>
        <w:t>–</w:t>
      </w:r>
      <w:r w:rsidRPr="008A5EF8">
        <w:rPr>
          <w:rFonts w:ascii="Garamond" w:hAnsi="Garamond"/>
          <w:sz w:val="20"/>
          <w:szCs w:val="20"/>
        </w:rPr>
        <w:tab/>
        <w:t>Ilość (zużycie) oleju opałowego będzie wyliczana dla wartości opałowej dolnej 42 MJ/kg.</w:t>
      </w:r>
    </w:p>
    <w:p w14:paraId="15BB1427" w14:textId="77777777" w:rsidR="00CF6D55" w:rsidRPr="008A5EF8" w:rsidRDefault="00CF6D55" w:rsidP="00CF6D55">
      <w:pPr>
        <w:spacing w:after="0"/>
        <w:rPr>
          <w:rFonts w:ascii="Garamond" w:hAnsi="Garamond"/>
          <w:sz w:val="20"/>
          <w:szCs w:val="20"/>
        </w:rPr>
      </w:pPr>
      <w:r w:rsidRPr="00263322">
        <w:rPr>
          <w:rFonts w:ascii="Garamond" w:hAnsi="Garamond" w:cs="Arial"/>
          <w:sz w:val="20"/>
          <w:szCs w:val="20"/>
          <w:vertAlign w:val="superscript"/>
        </w:rPr>
        <w:t>(</w:t>
      </w:r>
      <w:r w:rsidRPr="00E56C2D">
        <w:rPr>
          <w:rFonts w:ascii="Garamond" w:hAnsi="Garamond" w:cs="Arial"/>
          <w:sz w:val="20"/>
          <w:szCs w:val="20"/>
          <w:vertAlign w:val="superscript"/>
        </w:rPr>
        <w:t>3)</w:t>
      </w:r>
      <w:r w:rsidRPr="00641E92">
        <w:rPr>
          <w:rFonts w:ascii="Garamond" w:hAnsi="Garamond" w:cs="Arial"/>
          <w:sz w:val="20"/>
          <w:szCs w:val="20"/>
        </w:rPr>
        <w:t xml:space="preserve">- </w:t>
      </w:r>
      <w:r w:rsidRPr="00641E92">
        <w:rPr>
          <w:rFonts w:ascii="Garamond" w:hAnsi="Garamond" w:cs="Arial"/>
          <w:sz w:val="20"/>
          <w:szCs w:val="20"/>
        </w:rPr>
        <w:tab/>
      </w:r>
      <w:r>
        <w:rPr>
          <w:rFonts w:ascii="Garamond" w:hAnsi="Garamond" w:cs="Arial"/>
          <w:sz w:val="20"/>
          <w:szCs w:val="20"/>
        </w:rPr>
        <w:t>C</w:t>
      </w:r>
      <w:r w:rsidRPr="00641E92">
        <w:rPr>
          <w:rFonts w:ascii="Garamond" w:hAnsi="Garamond" w:cs="Arial"/>
          <w:sz w:val="20"/>
          <w:szCs w:val="20"/>
        </w:rPr>
        <w:t>eny aktualne nie ujęte w ofercie Wykonawcy</w:t>
      </w:r>
    </w:p>
    <w:p w14:paraId="4500E2FA" w14:textId="77777777" w:rsidR="00CF6D55" w:rsidRPr="00AF52B4" w:rsidRDefault="00CF6D55" w:rsidP="00CF6D55">
      <w:pPr>
        <w:pStyle w:val="Nagwek5"/>
        <w:numPr>
          <w:ilvl w:val="4"/>
          <w:numId w:val="34"/>
        </w:numPr>
        <w:spacing w:before="200"/>
        <w:rPr>
          <w:rFonts w:ascii="Garamond" w:hAnsi="Garamond"/>
          <w:color w:val="auto"/>
          <w:sz w:val="20"/>
          <w:szCs w:val="20"/>
        </w:rPr>
      </w:pPr>
      <w:r>
        <w:rPr>
          <w:rFonts w:ascii="Garamond" w:hAnsi="Garamond"/>
          <w:color w:val="auto"/>
          <w:sz w:val="20"/>
          <w:szCs w:val="20"/>
        </w:rPr>
        <w:t xml:space="preserve"> Wyliczony </w:t>
      </w:r>
      <w:r w:rsidRPr="00AF52B4">
        <w:rPr>
          <w:rFonts w:ascii="Garamond" w:hAnsi="Garamond"/>
          <w:color w:val="auto"/>
          <w:sz w:val="20"/>
          <w:szCs w:val="20"/>
        </w:rPr>
        <w:t xml:space="preserve">Wskaźnik Cząstkowy Kosztów </w:t>
      </w:r>
      <w:r>
        <w:rPr>
          <w:rFonts w:ascii="Garamond" w:hAnsi="Garamond"/>
          <w:color w:val="auto"/>
          <w:sz w:val="20"/>
          <w:szCs w:val="20"/>
        </w:rPr>
        <w:t xml:space="preserve">Eksploatacji - Rozruch Zakładu - </w:t>
      </w:r>
      <w:r w:rsidRPr="00AF52B4">
        <w:rPr>
          <w:rFonts w:ascii="Garamond" w:hAnsi="Garamond"/>
          <w:color w:val="auto"/>
          <w:sz w:val="20"/>
          <w:szCs w:val="20"/>
        </w:rPr>
        <w:t xml:space="preserve">(Wskaźnik Cząstkowy Kosztów Eksploatacji - Rozruch Zakładu) </w:t>
      </w:r>
    </w:p>
    <w:p w14:paraId="4E105D3F"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Gwarantowany Wskaźnik Cząstkowy Kosztów Eksploatacji – Rozruch Zakładu [PLN/Mg </w:t>
      </w:r>
      <w:r w:rsidRPr="008A5EF8">
        <w:rPr>
          <w:rFonts w:ascii="Garamond" w:hAnsi="Garamond"/>
          <w:sz w:val="20"/>
          <w:szCs w:val="20"/>
          <w:vertAlign w:val="subscript"/>
        </w:rPr>
        <w:t>odpadów</w:t>
      </w:r>
      <w:r w:rsidRPr="008A5EF8">
        <w:rPr>
          <w:rFonts w:ascii="Garamond" w:hAnsi="Garamond"/>
          <w:sz w:val="20"/>
          <w:szCs w:val="20"/>
        </w:rPr>
        <w:t>] stanowi miarę kosztu uruchamiania ZTPO, odniesionego do ilości odpadów planowanych do termicznego przekształcania w Zakładzie w ciągu roku. Wskaźnik ten liczony będzie jako iloraz:</w:t>
      </w:r>
    </w:p>
    <w:p w14:paraId="64D61E37" w14:textId="77777777" w:rsidR="00CF6D55" w:rsidRPr="008A5EF8" w:rsidRDefault="00CF6D55" w:rsidP="00CF6D55">
      <w:pPr>
        <w:pStyle w:val="Akapitzlist"/>
        <w:numPr>
          <w:ilvl w:val="0"/>
          <w:numId w:val="52"/>
        </w:numPr>
        <w:spacing w:after="0" w:line="240" w:lineRule="auto"/>
        <w:jc w:val="both"/>
        <w:rPr>
          <w:rFonts w:ascii="Garamond" w:hAnsi="Garamond"/>
          <w:sz w:val="20"/>
          <w:szCs w:val="20"/>
        </w:rPr>
      </w:pPr>
      <w:r w:rsidRPr="008A5EF8">
        <w:rPr>
          <w:rFonts w:ascii="Garamond" w:hAnsi="Garamond"/>
          <w:sz w:val="20"/>
          <w:szCs w:val="20"/>
        </w:rPr>
        <w:t>sumy iloczynów zmierzonego w trakcie Pomiarów Gwarancyjnych zużycia paliwa, ceny jednostkowej paliwa i planowanej ilości rozruchów w ciągu roku oraz</w:t>
      </w:r>
    </w:p>
    <w:p w14:paraId="05520624" w14:textId="77777777" w:rsidR="00CF6D55" w:rsidRPr="000870EC" w:rsidRDefault="00CF6D55" w:rsidP="00CF6D55">
      <w:pPr>
        <w:pStyle w:val="Akapitzlist"/>
        <w:numPr>
          <w:ilvl w:val="0"/>
          <w:numId w:val="52"/>
        </w:numPr>
        <w:spacing w:after="0" w:line="240" w:lineRule="auto"/>
        <w:jc w:val="both"/>
        <w:rPr>
          <w:rFonts w:ascii="Garamond" w:hAnsi="Garamond"/>
          <w:sz w:val="20"/>
          <w:szCs w:val="20"/>
        </w:rPr>
      </w:pPr>
      <w:r w:rsidRPr="008A5EF8">
        <w:rPr>
          <w:rFonts w:ascii="Garamond" w:hAnsi="Garamond"/>
          <w:sz w:val="20"/>
          <w:szCs w:val="20"/>
        </w:rPr>
        <w:t>Nominalnej wydajności rocznej Zakładu, tj. 220 000 Mg/rok.</w:t>
      </w:r>
    </w:p>
    <w:p w14:paraId="36C2449B" w14:textId="77777777" w:rsidR="00CF6D55" w:rsidRPr="008A5EF8" w:rsidRDefault="00CF6D55" w:rsidP="00CF6D55">
      <w:pPr>
        <w:spacing w:after="0"/>
        <w:jc w:val="both"/>
        <w:rPr>
          <w:rFonts w:ascii="Garamond" w:hAnsi="Garamond"/>
          <w:sz w:val="20"/>
          <w:szCs w:val="20"/>
        </w:rPr>
      </w:pPr>
    </w:p>
    <w:p w14:paraId="55CECA9F"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7</w:t>
      </w:r>
      <w:r w:rsidRPr="008A5EF8">
        <w:rPr>
          <w:rFonts w:ascii="Garamond" w:hAnsi="Garamond"/>
          <w:color w:val="auto"/>
          <w:sz w:val="20"/>
          <w:szCs w:val="20"/>
        </w:rPr>
        <w:fldChar w:fldCharType="end"/>
      </w:r>
    </w:p>
    <w:p w14:paraId="79400735" w14:textId="77777777" w:rsidR="00CF6D55" w:rsidRPr="00AF52B4" w:rsidRDefault="00CF6D55" w:rsidP="00CF6D55">
      <w:pPr>
        <w:rPr>
          <w:rFonts w:ascii="Garamond" w:hAnsi="Garamond"/>
        </w:rPr>
      </w:pPr>
      <w:r w:rsidRPr="00AF52B4">
        <w:rPr>
          <w:rFonts w:ascii="Garamond" w:hAnsi="Garamond"/>
        </w:rPr>
        <w:t>Poniższa tabela powinna zostać wypełniona parametrami wyliczonymi przez Wykonawcę:</w:t>
      </w:r>
    </w:p>
    <w:tbl>
      <w:tblPr>
        <w:tblW w:w="45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4"/>
        <w:gridCol w:w="1111"/>
        <w:gridCol w:w="991"/>
        <w:gridCol w:w="1174"/>
        <w:gridCol w:w="1715"/>
      </w:tblGrid>
      <w:tr w:rsidR="00CF6D55" w:rsidRPr="000C3498" w14:paraId="41F2D977" w14:textId="77777777" w:rsidTr="00412DFA">
        <w:trPr>
          <w:trHeight w:val="473"/>
        </w:trPr>
        <w:tc>
          <w:tcPr>
            <w:tcW w:w="39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61671A"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p>
          <w:p w14:paraId="3BBD2B2F"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[k]</w:t>
            </w:r>
          </w:p>
        </w:tc>
        <w:tc>
          <w:tcPr>
            <w:tcW w:w="155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32E82A3"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Opis</w:t>
            </w:r>
          </w:p>
        </w:tc>
        <w:tc>
          <w:tcPr>
            <w:tcW w:w="1283" w:type="pct"/>
            <w:gridSpan w:val="2"/>
            <w:tcBorders>
              <w:top w:val="single" w:sz="8" w:space="0" w:color="000000"/>
              <w:left w:val="single" w:sz="8" w:space="0" w:color="000000"/>
              <w:bottom w:val="single" w:sz="8" w:space="0" w:color="000000"/>
              <w:right w:val="single" w:sz="8" w:space="0" w:color="000000"/>
            </w:tcBorders>
            <w:shd w:val="clear" w:color="auto" w:fill="auto"/>
          </w:tcPr>
          <w:p w14:paraId="0A569BE2"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Cena</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A6D976"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104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F14BBA"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r>
      <w:tr w:rsidR="00CF6D55" w:rsidRPr="000C3498" w14:paraId="2E094BFB" w14:textId="77777777" w:rsidTr="00412DFA">
        <w:trPr>
          <w:trHeight w:val="472"/>
        </w:trPr>
        <w:tc>
          <w:tcPr>
            <w:tcW w:w="39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8D7B3B" w14:textId="77777777" w:rsidR="00CF6D55" w:rsidRPr="000C3498" w:rsidRDefault="00CF6D55" w:rsidP="00412DFA">
            <w:pPr>
              <w:spacing w:after="0"/>
              <w:jc w:val="center"/>
              <w:rPr>
                <w:rFonts w:ascii="Garamond" w:hAnsi="Garamond"/>
                <w:b/>
                <w:sz w:val="20"/>
                <w:szCs w:val="20"/>
              </w:rPr>
            </w:pPr>
          </w:p>
        </w:tc>
        <w:tc>
          <w:tcPr>
            <w:tcW w:w="155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BD4778" w14:textId="77777777" w:rsidR="00CF6D55" w:rsidRPr="000C3498" w:rsidRDefault="00CF6D55" w:rsidP="00412DFA">
            <w:pPr>
              <w:spacing w:after="0"/>
              <w:jc w:val="center"/>
              <w:rPr>
                <w:rFonts w:ascii="Garamond" w:hAnsi="Garamond"/>
                <w:b/>
                <w:sz w:val="20"/>
                <w:szCs w:val="20"/>
              </w:rPr>
            </w:pPr>
          </w:p>
        </w:tc>
        <w:tc>
          <w:tcPr>
            <w:tcW w:w="678" w:type="pct"/>
            <w:tcBorders>
              <w:top w:val="single" w:sz="8" w:space="0" w:color="000000"/>
              <w:left w:val="single" w:sz="8" w:space="0" w:color="000000"/>
              <w:bottom w:val="single" w:sz="8" w:space="0" w:color="000000"/>
              <w:right w:val="single" w:sz="8" w:space="0" w:color="000000"/>
            </w:tcBorders>
            <w:shd w:val="clear" w:color="auto" w:fill="auto"/>
          </w:tcPr>
          <w:p w14:paraId="4A6BB9E8"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605" w:type="pct"/>
            <w:tcBorders>
              <w:top w:val="single" w:sz="8" w:space="0" w:color="000000"/>
              <w:left w:val="single" w:sz="8" w:space="0" w:color="000000"/>
              <w:bottom w:val="single" w:sz="8" w:space="0" w:color="000000"/>
              <w:right w:val="single" w:sz="8" w:space="0" w:color="000000"/>
            </w:tcBorders>
            <w:shd w:val="clear" w:color="auto" w:fill="auto"/>
          </w:tcPr>
          <w:p w14:paraId="21C7E81A"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c>
          <w:tcPr>
            <w:tcW w:w="71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1FF9BA" w14:textId="77777777" w:rsidR="00CF6D55" w:rsidRPr="000C3498" w:rsidRDefault="00CF6D55" w:rsidP="00412DFA">
            <w:pPr>
              <w:spacing w:after="0"/>
              <w:jc w:val="center"/>
              <w:rPr>
                <w:rFonts w:ascii="Garamond" w:hAnsi="Garamond"/>
                <w:b/>
                <w:sz w:val="20"/>
                <w:szCs w:val="20"/>
              </w:rPr>
            </w:pPr>
          </w:p>
        </w:tc>
        <w:tc>
          <w:tcPr>
            <w:tcW w:w="104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BC049A" w14:textId="77777777" w:rsidR="00CF6D55" w:rsidRPr="000C3498" w:rsidRDefault="00CF6D55" w:rsidP="00412DFA">
            <w:pPr>
              <w:spacing w:after="0"/>
              <w:jc w:val="center"/>
              <w:rPr>
                <w:rFonts w:ascii="Garamond" w:hAnsi="Garamond"/>
                <w:b/>
                <w:sz w:val="20"/>
                <w:szCs w:val="20"/>
              </w:rPr>
            </w:pPr>
          </w:p>
        </w:tc>
      </w:tr>
      <w:tr w:rsidR="00CF6D55" w:rsidRPr="000C3498" w14:paraId="4BDCF979" w14:textId="77777777" w:rsidTr="00412DFA">
        <w:tc>
          <w:tcPr>
            <w:tcW w:w="394" w:type="pct"/>
            <w:tcBorders>
              <w:top w:val="single" w:sz="8" w:space="0" w:color="000000"/>
              <w:left w:val="single" w:sz="8" w:space="0" w:color="000000"/>
              <w:bottom w:val="single" w:sz="8" w:space="0" w:color="000000"/>
              <w:right w:val="single" w:sz="8" w:space="0" w:color="000000"/>
            </w:tcBorders>
            <w:shd w:val="clear" w:color="auto" w:fill="auto"/>
          </w:tcPr>
          <w:p w14:paraId="35B4B35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1559" w:type="pct"/>
            <w:tcBorders>
              <w:top w:val="single" w:sz="8" w:space="0" w:color="000000"/>
              <w:left w:val="single" w:sz="8" w:space="0" w:color="000000"/>
              <w:bottom w:val="single" w:sz="8" w:space="0" w:color="000000"/>
              <w:right w:val="single" w:sz="8" w:space="0" w:color="000000"/>
            </w:tcBorders>
            <w:shd w:val="clear" w:color="auto" w:fill="auto"/>
          </w:tcPr>
          <w:p w14:paraId="70505A81"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[2]</w:t>
            </w:r>
          </w:p>
        </w:tc>
        <w:tc>
          <w:tcPr>
            <w:tcW w:w="678" w:type="pct"/>
            <w:tcBorders>
              <w:top w:val="single" w:sz="8" w:space="0" w:color="000000"/>
              <w:left w:val="single" w:sz="8" w:space="0" w:color="000000"/>
              <w:bottom w:val="single" w:sz="8" w:space="0" w:color="000000"/>
              <w:right w:val="single" w:sz="8" w:space="0" w:color="000000"/>
            </w:tcBorders>
            <w:shd w:val="clear" w:color="auto" w:fill="auto"/>
          </w:tcPr>
          <w:p w14:paraId="55AD0185"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w:t>
            </w:r>
          </w:p>
        </w:tc>
        <w:tc>
          <w:tcPr>
            <w:tcW w:w="605" w:type="pct"/>
            <w:tcBorders>
              <w:top w:val="single" w:sz="8" w:space="0" w:color="000000"/>
              <w:left w:val="single" w:sz="8" w:space="0" w:color="000000"/>
              <w:bottom w:val="single" w:sz="8" w:space="0" w:color="000000"/>
              <w:right w:val="single" w:sz="8" w:space="0" w:color="000000"/>
            </w:tcBorders>
            <w:shd w:val="clear" w:color="auto" w:fill="auto"/>
          </w:tcPr>
          <w:p w14:paraId="6920327E"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[4]</w:t>
            </w:r>
          </w:p>
        </w:tc>
        <w:tc>
          <w:tcPr>
            <w:tcW w:w="717" w:type="pct"/>
            <w:tcBorders>
              <w:top w:val="single" w:sz="8" w:space="0" w:color="000000"/>
              <w:left w:val="single" w:sz="8" w:space="0" w:color="000000"/>
              <w:bottom w:val="single" w:sz="8" w:space="0" w:color="000000"/>
              <w:right w:val="single" w:sz="8" w:space="0" w:color="000000"/>
            </w:tcBorders>
            <w:shd w:val="clear" w:color="auto" w:fill="auto"/>
          </w:tcPr>
          <w:p w14:paraId="133DEA30"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[5]</w:t>
            </w:r>
          </w:p>
        </w:tc>
        <w:tc>
          <w:tcPr>
            <w:tcW w:w="104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4DE1D1"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[6]</w:t>
            </w:r>
          </w:p>
        </w:tc>
      </w:tr>
      <w:tr w:rsidR="00CF6D55" w:rsidRPr="000C3498" w14:paraId="678B6355" w14:textId="77777777" w:rsidTr="00412DFA">
        <w:tc>
          <w:tcPr>
            <w:tcW w:w="3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5B7C08" w14:textId="77777777" w:rsidR="00CF6D55" w:rsidRPr="000C3498" w:rsidRDefault="00CF6D55" w:rsidP="00CF6D55">
            <w:pPr>
              <w:pStyle w:val="Akapitzlist"/>
              <w:numPr>
                <w:ilvl w:val="0"/>
                <w:numId w:val="50"/>
              </w:numPr>
              <w:spacing w:after="0" w:line="240" w:lineRule="auto"/>
              <w:ind w:left="414" w:hanging="357"/>
              <w:jc w:val="center"/>
              <w:rPr>
                <w:rFonts w:ascii="Garamond" w:hAnsi="Garamond"/>
                <w:sz w:val="20"/>
                <w:szCs w:val="20"/>
              </w:rPr>
            </w:pPr>
          </w:p>
        </w:tc>
        <w:tc>
          <w:tcPr>
            <w:tcW w:w="15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B24063" w14:textId="77777777" w:rsidR="00CF6D55" w:rsidRPr="000C3498" w:rsidRDefault="00CF6D55" w:rsidP="00412DFA">
            <w:pPr>
              <w:spacing w:after="0"/>
              <w:rPr>
                <w:rFonts w:ascii="Garamond" w:hAnsi="Garamond"/>
                <w:sz w:val="20"/>
                <w:szCs w:val="20"/>
                <w:highlight w:val="yellow"/>
              </w:rPr>
            </w:pPr>
            <w:r w:rsidRPr="000C3498">
              <w:rPr>
                <w:rFonts w:ascii="Garamond" w:hAnsi="Garamond"/>
                <w:sz w:val="20"/>
                <w:szCs w:val="20"/>
              </w:rPr>
              <w:t xml:space="preserve">Zużycie paliwa pomocniczego (olej opałowy </w:t>
            </w:r>
            <w:r w:rsidRPr="000C3498">
              <w:rPr>
                <w:rFonts w:ascii="Garamond" w:hAnsi="Garamond"/>
                <w:sz w:val="20"/>
                <w:szCs w:val="20"/>
                <w:vertAlign w:val="superscript"/>
              </w:rPr>
              <w:t>(1)</w:t>
            </w:r>
            <w:r w:rsidRPr="000C3498">
              <w:rPr>
                <w:rFonts w:ascii="Garamond" w:hAnsi="Garamond"/>
                <w:sz w:val="20"/>
                <w:szCs w:val="20"/>
              </w:rPr>
              <w:t xml:space="preserve">) w trakcie rozruchu zimnego </w:t>
            </w:r>
          </w:p>
        </w:tc>
        <w:tc>
          <w:tcPr>
            <w:tcW w:w="67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5CC4A5"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F0CE01"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3,00</w:t>
            </w:r>
          </w:p>
        </w:tc>
        <w:tc>
          <w:tcPr>
            <w:tcW w:w="7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1BAA98" w14:textId="77777777" w:rsidR="00CF6D55" w:rsidRPr="000C3498" w:rsidRDefault="00CF6D55" w:rsidP="00412DFA">
            <w:pPr>
              <w:spacing w:after="0"/>
              <w:rPr>
                <w:rFonts w:ascii="Garamond" w:hAnsi="Garamond"/>
                <w:sz w:val="20"/>
                <w:szCs w:val="20"/>
                <w:u w:val="single"/>
              </w:rPr>
            </w:pPr>
            <w:proofErr w:type="spellStart"/>
            <w:r w:rsidRPr="000C3498">
              <w:rPr>
                <w:rFonts w:ascii="Garamond" w:hAnsi="Garamond"/>
                <w:sz w:val="20"/>
                <w:szCs w:val="20"/>
              </w:rPr>
              <w:t>kg</w:t>
            </w:r>
            <w:r w:rsidRPr="000C3498">
              <w:rPr>
                <w:rFonts w:ascii="Garamond" w:hAnsi="Garamond"/>
                <w:sz w:val="20"/>
                <w:szCs w:val="20"/>
                <w:vertAlign w:val="subscript"/>
              </w:rPr>
              <w:t>paliwa</w:t>
            </w:r>
            <w:proofErr w:type="spellEnd"/>
            <w:r w:rsidRPr="000C3498">
              <w:rPr>
                <w:rFonts w:ascii="Garamond" w:hAnsi="Garamond"/>
                <w:sz w:val="20"/>
                <w:szCs w:val="20"/>
              </w:rPr>
              <w:t>/rozruch</w:t>
            </w:r>
          </w:p>
        </w:tc>
        <w:tc>
          <w:tcPr>
            <w:tcW w:w="104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6C65D4" w14:textId="77777777" w:rsidR="00CF6D55" w:rsidRPr="000C3498" w:rsidRDefault="00CF6D55" w:rsidP="00412DFA">
            <w:pPr>
              <w:spacing w:after="0"/>
              <w:rPr>
                <w:rFonts w:ascii="Garamond" w:hAnsi="Garamond"/>
                <w:sz w:val="20"/>
                <w:szCs w:val="20"/>
                <w:u w:val="single"/>
              </w:rPr>
            </w:pPr>
          </w:p>
        </w:tc>
      </w:tr>
      <w:tr w:rsidR="00CF6D55" w:rsidRPr="000C3498" w14:paraId="126DEF75" w14:textId="77777777" w:rsidTr="00412DFA">
        <w:tc>
          <w:tcPr>
            <w:tcW w:w="3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96EB49A" w14:textId="77777777" w:rsidR="00CF6D55" w:rsidRPr="000C3498" w:rsidRDefault="00CF6D55" w:rsidP="00CF6D55">
            <w:pPr>
              <w:pStyle w:val="Akapitzlist"/>
              <w:numPr>
                <w:ilvl w:val="0"/>
                <w:numId w:val="50"/>
              </w:numPr>
              <w:spacing w:after="0" w:line="240" w:lineRule="auto"/>
              <w:ind w:left="414" w:hanging="357"/>
              <w:jc w:val="center"/>
              <w:rPr>
                <w:rFonts w:ascii="Garamond" w:hAnsi="Garamond"/>
                <w:sz w:val="20"/>
                <w:szCs w:val="20"/>
              </w:rPr>
            </w:pPr>
          </w:p>
        </w:tc>
        <w:tc>
          <w:tcPr>
            <w:tcW w:w="15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137A65" w14:textId="77777777" w:rsidR="00CF6D55" w:rsidRPr="000C3498" w:rsidRDefault="00CF6D55" w:rsidP="00412DFA">
            <w:pPr>
              <w:spacing w:after="0"/>
              <w:rPr>
                <w:rFonts w:ascii="Garamond" w:hAnsi="Garamond"/>
                <w:sz w:val="20"/>
                <w:szCs w:val="20"/>
                <w:highlight w:val="yellow"/>
              </w:rPr>
            </w:pPr>
            <w:r w:rsidRPr="000C3498">
              <w:rPr>
                <w:rFonts w:ascii="Garamond" w:hAnsi="Garamond" w:cs="Arial"/>
                <w:sz w:val="20"/>
                <w:szCs w:val="20"/>
              </w:rPr>
              <w:t xml:space="preserve">Zużycie paliwa pomocniczego (olej opałowy </w:t>
            </w:r>
            <w:r w:rsidRPr="000C3498">
              <w:rPr>
                <w:rFonts w:ascii="Garamond" w:hAnsi="Garamond" w:cs="Arial"/>
                <w:sz w:val="20"/>
                <w:szCs w:val="20"/>
                <w:vertAlign w:val="superscript"/>
              </w:rPr>
              <w:t>(1)</w:t>
            </w:r>
            <w:r w:rsidRPr="000C3498">
              <w:rPr>
                <w:rFonts w:ascii="Garamond" w:hAnsi="Garamond" w:cs="Arial"/>
                <w:sz w:val="20"/>
                <w:szCs w:val="20"/>
              </w:rPr>
              <w:t>) w trakcie rozruchu gorącego</w:t>
            </w:r>
          </w:p>
        </w:tc>
        <w:tc>
          <w:tcPr>
            <w:tcW w:w="67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4B5799"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6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6C596E"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3,00</w:t>
            </w:r>
          </w:p>
        </w:tc>
        <w:tc>
          <w:tcPr>
            <w:tcW w:w="7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AFAA6C" w14:textId="77777777" w:rsidR="00CF6D55" w:rsidRPr="000C3498" w:rsidRDefault="00CF6D55" w:rsidP="00412DFA">
            <w:pPr>
              <w:spacing w:after="0"/>
              <w:rPr>
                <w:rFonts w:ascii="Garamond" w:hAnsi="Garamond"/>
                <w:sz w:val="20"/>
                <w:szCs w:val="20"/>
                <w:u w:val="single"/>
              </w:rPr>
            </w:pPr>
            <w:proofErr w:type="spellStart"/>
            <w:r w:rsidRPr="000C3498">
              <w:rPr>
                <w:rFonts w:ascii="Garamond" w:hAnsi="Garamond"/>
                <w:sz w:val="20"/>
                <w:szCs w:val="20"/>
              </w:rPr>
              <w:t>kg</w:t>
            </w:r>
            <w:r w:rsidRPr="000C3498">
              <w:rPr>
                <w:rFonts w:ascii="Garamond" w:hAnsi="Garamond"/>
                <w:sz w:val="20"/>
                <w:szCs w:val="20"/>
                <w:vertAlign w:val="subscript"/>
              </w:rPr>
              <w:t>paliwa</w:t>
            </w:r>
            <w:proofErr w:type="spellEnd"/>
            <w:r w:rsidRPr="000C3498">
              <w:rPr>
                <w:rFonts w:ascii="Garamond" w:hAnsi="Garamond"/>
                <w:sz w:val="20"/>
                <w:szCs w:val="20"/>
              </w:rPr>
              <w:t>/rozruch</w:t>
            </w:r>
          </w:p>
        </w:tc>
        <w:tc>
          <w:tcPr>
            <w:tcW w:w="104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29ECCA" w14:textId="77777777" w:rsidR="00CF6D55" w:rsidRPr="000C3498" w:rsidRDefault="00CF6D55" w:rsidP="00412DFA">
            <w:pPr>
              <w:spacing w:after="0"/>
              <w:rPr>
                <w:rFonts w:ascii="Garamond" w:hAnsi="Garamond"/>
                <w:sz w:val="20"/>
                <w:szCs w:val="20"/>
                <w:u w:val="single"/>
              </w:rPr>
            </w:pPr>
          </w:p>
        </w:tc>
      </w:tr>
      <w:tr w:rsidR="00CF6D55" w:rsidRPr="000C3498" w14:paraId="4A550C5A" w14:textId="77777777" w:rsidTr="00412DFA">
        <w:tc>
          <w:tcPr>
            <w:tcW w:w="3953"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E88088A" w14:textId="77777777" w:rsidR="00CF6D55" w:rsidRPr="000C3498" w:rsidRDefault="00CF6D55" w:rsidP="00412DFA">
            <w:pPr>
              <w:spacing w:after="0"/>
              <w:jc w:val="right"/>
              <w:rPr>
                <w:rFonts w:ascii="Garamond" w:hAnsi="Garamond"/>
                <w:b/>
                <w:sz w:val="20"/>
                <w:szCs w:val="20"/>
                <w:u w:val="single"/>
              </w:rPr>
            </w:pPr>
            <w:r w:rsidRPr="000C3498">
              <w:rPr>
                <w:rFonts w:ascii="Garamond" w:hAnsi="Garamond"/>
                <w:b/>
                <w:sz w:val="20"/>
                <w:szCs w:val="20"/>
              </w:rPr>
              <w:t>Gwarantowany przez Wykonawcę Wskaźnik Cząstkowy Kosztów Eksploatacji - Rozruch Zakładu [PLN/Mg </w:t>
            </w:r>
            <w:r w:rsidRPr="000C3498">
              <w:rPr>
                <w:rFonts w:ascii="Garamond" w:hAnsi="Garamond"/>
                <w:b/>
                <w:sz w:val="20"/>
                <w:szCs w:val="20"/>
                <w:vertAlign w:val="subscript"/>
              </w:rPr>
              <w:t>odpadów</w:t>
            </w:r>
            <w:r w:rsidRPr="000C3498">
              <w:rPr>
                <w:rFonts w:ascii="Garamond" w:hAnsi="Garamond"/>
                <w:b/>
                <w:sz w:val="20"/>
                <w:szCs w:val="20"/>
              </w:rPr>
              <w:t>]</w:t>
            </w:r>
            <w:r w:rsidRPr="000C3498">
              <w:rPr>
                <w:rFonts w:ascii="Garamond" w:hAnsi="Garamond"/>
                <w:sz w:val="20"/>
                <w:szCs w:val="20"/>
                <w:u w:val="single"/>
                <w:vertAlign w:val="superscript"/>
              </w:rPr>
              <w:t xml:space="preserve"> (2)</w:t>
            </w:r>
          </w:p>
        </w:tc>
        <w:tc>
          <w:tcPr>
            <w:tcW w:w="104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BC4FFA" w14:textId="77777777" w:rsidR="00CF6D55" w:rsidRPr="000C3498" w:rsidRDefault="00CF6D55" w:rsidP="00412DFA">
            <w:pPr>
              <w:spacing w:after="0"/>
              <w:rPr>
                <w:rFonts w:ascii="Garamond" w:hAnsi="Garamond"/>
                <w:sz w:val="20"/>
                <w:szCs w:val="20"/>
                <w:u w:val="single"/>
                <w:vertAlign w:val="superscript"/>
              </w:rPr>
            </w:pPr>
          </w:p>
        </w:tc>
      </w:tr>
    </w:tbl>
    <w:p w14:paraId="3BC7AD11" w14:textId="77777777" w:rsidR="00CF6D55" w:rsidRPr="008A5EF8" w:rsidRDefault="00CF6D55" w:rsidP="00CF6D55">
      <w:pPr>
        <w:spacing w:after="0"/>
        <w:ind w:left="709" w:hanging="709"/>
        <w:rPr>
          <w:rFonts w:ascii="Garamond" w:hAnsi="Garamond"/>
          <w:sz w:val="20"/>
          <w:szCs w:val="20"/>
        </w:rPr>
      </w:pPr>
      <w:r w:rsidRPr="008A5EF8">
        <w:rPr>
          <w:rFonts w:ascii="Garamond" w:hAnsi="Garamond"/>
          <w:bCs/>
          <w:sz w:val="20"/>
          <w:szCs w:val="20"/>
          <w:vertAlign w:val="superscript"/>
        </w:rPr>
        <w:t>1)</w:t>
      </w:r>
      <w:r w:rsidRPr="008A5EF8">
        <w:rPr>
          <w:rFonts w:ascii="Garamond" w:hAnsi="Garamond"/>
          <w:bCs/>
          <w:sz w:val="20"/>
          <w:szCs w:val="20"/>
        </w:rPr>
        <w:t xml:space="preserve"> </w:t>
      </w:r>
      <w:r w:rsidRPr="008A5EF8">
        <w:rPr>
          <w:rFonts w:ascii="Garamond" w:hAnsi="Garamond"/>
          <w:sz w:val="20"/>
          <w:szCs w:val="20"/>
        </w:rPr>
        <w:t>–</w:t>
      </w:r>
      <w:r w:rsidRPr="008A5EF8">
        <w:rPr>
          <w:rFonts w:ascii="Garamond" w:hAnsi="Garamond"/>
          <w:sz w:val="20"/>
          <w:szCs w:val="20"/>
        </w:rPr>
        <w:tab/>
        <w:t>Zużycie oleju opałowego winno być podane dla wartości opałowej dolnej oleju 42 MJ/kg</w:t>
      </w:r>
    </w:p>
    <w:p w14:paraId="76472CE1" w14:textId="77777777" w:rsidR="00CF6D55" w:rsidRPr="008A5EF8" w:rsidRDefault="00CF6D55" w:rsidP="00CF6D55">
      <w:pPr>
        <w:spacing w:after="0"/>
        <w:ind w:left="709" w:hanging="709"/>
        <w:rPr>
          <w:rFonts w:ascii="Garamond" w:hAnsi="Garamond"/>
          <w:sz w:val="20"/>
          <w:szCs w:val="20"/>
        </w:rPr>
      </w:pPr>
      <w:r w:rsidRPr="008A5EF8">
        <w:rPr>
          <w:rFonts w:ascii="Garamond" w:hAnsi="Garamond"/>
          <w:sz w:val="20"/>
          <w:szCs w:val="20"/>
          <w:vertAlign w:val="superscript"/>
        </w:rPr>
        <w:t>2)</w:t>
      </w:r>
      <w:r w:rsidRPr="008A5EF8">
        <w:rPr>
          <w:rFonts w:ascii="Garamond" w:hAnsi="Garamond"/>
          <w:sz w:val="20"/>
          <w:szCs w:val="20"/>
        </w:rPr>
        <w:t xml:space="preserve"> -</w:t>
      </w:r>
      <w:r w:rsidRPr="008A5EF8">
        <w:rPr>
          <w:rFonts w:ascii="Garamond" w:hAnsi="Garamond"/>
          <w:sz w:val="20"/>
          <w:szCs w:val="20"/>
        </w:rPr>
        <w:tab/>
        <w:t>Gwarantowany Wskaźnik Cząstkowy Kosztów Eksploatacji – Rozruch Zakładu (wyliczony dla dwóch Linii Termicznego Przekształcania Odpadów) będzie liczony zgodnie ze wzorem (i zaokrąglony do dwóch miejsc po przecinku):</w:t>
      </w:r>
    </w:p>
    <w:p w14:paraId="2391AD6D" w14:textId="77777777" w:rsidR="00CF6D55" w:rsidRPr="008A5EF8" w:rsidRDefault="00CF6D55" w:rsidP="00CF6D55">
      <w:pPr>
        <w:spacing w:after="0"/>
        <w:ind w:left="709" w:hanging="709"/>
        <w:rPr>
          <w:rFonts w:ascii="Garamond" w:hAnsi="Garamond"/>
          <w:sz w:val="20"/>
          <w:szCs w:val="20"/>
        </w:rPr>
      </w:pPr>
    </w:p>
    <w:p w14:paraId="26B6E17A" w14:textId="77777777" w:rsidR="00CF6D55" w:rsidRPr="008A5EF8" w:rsidRDefault="0045184E" w:rsidP="00CF6D55">
      <w:pPr>
        <w:spacing w:after="0"/>
        <w:ind w:left="709" w:hanging="709"/>
        <w:jc w:val="center"/>
        <w:rPr>
          <w:rFonts w:ascii="Garamond" w:hAnsi="Garamond"/>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CKE_RZ</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a×(b×(Z</m:t>
            </m:r>
          </m:e>
          <m:sub>
            <m:r>
              <w:rPr>
                <w:rFonts w:ascii="Cambria Math" w:hAnsi="Cambria Math"/>
                <w:sz w:val="20"/>
                <w:szCs w:val="20"/>
              </w:rPr>
              <m:t>1</m:t>
            </m:r>
          </m:sub>
        </m:sSub>
        <m:r>
          <w:rPr>
            <w:rFonts w:ascii="Cambria Math" w:hAnsi="Cambria Math"/>
            <w:sz w:val="20"/>
            <w:szCs w:val="20"/>
          </w:rPr>
          <m:t xml:space="preserve">×C)+ </m:t>
        </m:r>
        <m:sSub>
          <m:sSubPr>
            <m:ctrlPr>
              <w:rPr>
                <w:rFonts w:ascii="Cambria Math" w:hAnsi="Cambria Math"/>
                <w:i/>
                <w:sz w:val="20"/>
                <w:szCs w:val="20"/>
              </w:rPr>
            </m:ctrlPr>
          </m:sSubPr>
          <m:e>
            <m:r>
              <w:rPr>
                <w:rFonts w:ascii="Cambria Math" w:hAnsi="Cambria Math"/>
                <w:sz w:val="20"/>
                <w:szCs w:val="20"/>
              </w:rPr>
              <m:t>c×(Z</m:t>
            </m:r>
          </m:e>
          <m:sub>
            <m:r>
              <w:rPr>
                <w:rFonts w:ascii="Cambria Math" w:hAnsi="Cambria Math"/>
                <w:sz w:val="20"/>
                <w:szCs w:val="20"/>
              </w:rPr>
              <m:t>2</m:t>
            </m:r>
          </m:sub>
        </m:sSub>
        <m:r>
          <w:rPr>
            <w:rFonts w:ascii="Cambria Math" w:hAnsi="Cambria Math"/>
            <w:sz w:val="20"/>
            <w:szCs w:val="20"/>
          </w:rPr>
          <m:t xml:space="preserve">×C)) </m:t>
        </m:r>
      </m:oMath>
      <w:r w:rsidR="00CF6D55" w:rsidRPr="008A5EF8">
        <w:rPr>
          <w:rFonts w:ascii="Garamond" w:hAnsi="Garamond"/>
          <w:sz w:val="20"/>
          <w:szCs w:val="20"/>
        </w:rPr>
        <w:t>/ 220 000</w:t>
      </w:r>
    </w:p>
    <w:p w14:paraId="50F4C59C" w14:textId="77777777" w:rsidR="00CF6D55" w:rsidRPr="008A5EF8" w:rsidRDefault="00CF6D55" w:rsidP="00CF6D55">
      <w:pPr>
        <w:spacing w:after="0"/>
        <w:ind w:left="709" w:hanging="709"/>
        <w:rPr>
          <w:rFonts w:ascii="Garamond" w:hAnsi="Garamond"/>
          <w:sz w:val="20"/>
          <w:szCs w:val="20"/>
        </w:rPr>
      </w:pPr>
      <w:r w:rsidRPr="008A5EF8">
        <w:rPr>
          <w:rFonts w:ascii="Garamond" w:hAnsi="Garamond"/>
          <w:sz w:val="20"/>
          <w:szCs w:val="20"/>
        </w:rPr>
        <w:t>Gdzie:</w:t>
      </w:r>
    </w:p>
    <w:p w14:paraId="594DC5AA" w14:textId="77777777" w:rsidR="00CF6D55" w:rsidRPr="008A5EF8" w:rsidRDefault="00CF6D55" w:rsidP="00CF6D55">
      <w:pPr>
        <w:spacing w:after="0"/>
        <w:ind w:left="1560" w:hanging="1560"/>
        <w:rPr>
          <w:rFonts w:ascii="Garamond" w:hAnsi="Garamond"/>
          <w:sz w:val="20"/>
          <w:szCs w:val="20"/>
        </w:rPr>
      </w:pPr>
      <w:r w:rsidRPr="008A5EF8">
        <w:rPr>
          <w:rFonts w:ascii="Garamond" w:hAnsi="Garamond"/>
          <w:sz w:val="20"/>
          <w:szCs w:val="20"/>
        </w:rPr>
        <w:t>W</w:t>
      </w:r>
      <w:r w:rsidRPr="008A5EF8">
        <w:rPr>
          <w:rFonts w:ascii="Garamond" w:hAnsi="Garamond"/>
          <w:sz w:val="20"/>
          <w:szCs w:val="20"/>
          <w:vertAlign w:val="subscript"/>
        </w:rPr>
        <w:t>CKE_RZ</w:t>
      </w:r>
      <w:r w:rsidRPr="008A5EF8">
        <w:rPr>
          <w:rFonts w:ascii="Garamond" w:hAnsi="Garamond"/>
          <w:sz w:val="20"/>
          <w:szCs w:val="20"/>
        </w:rPr>
        <w:t xml:space="preserve"> – </w:t>
      </w:r>
      <w:r w:rsidRPr="008A5EF8">
        <w:rPr>
          <w:rFonts w:ascii="Garamond" w:hAnsi="Garamond"/>
          <w:sz w:val="20"/>
          <w:szCs w:val="20"/>
        </w:rPr>
        <w:tab/>
        <w:t xml:space="preserve">Gwarantowany przez Wykonawcę </w:t>
      </w:r>
      <w:r>
        <w:rPr>
          <w:rFonts w:ascii="Garamond" w:hAnsi="Garamond"/>
          <w:sz w:val="20"/>
          <w:szCs w:val="20"/>
        </w:rPr>
        <w:t xml:space="preserve">ZTPO </w:t>
      </w:r>
      <w:r w:rsidRPr="008A5EF8">
        <w:rPr>
          <w:rFonts w:ascii="Garamond" w:hAnsi="Garamond"/>
          <w:sz w:val="20"/>
          <w:szCs w:val="20"/>
        </w:rPr>
        <w:t>Wskaźnik Cząstkowy Kosztów Eksploatacji - Rozruch Zakładu;</w:t>
      </w:r>
    </w:p>
    <w:p w14:paraId="17A4FC5A" w14:textId="77777777" w:rsidR="00CF6D55" w:rsidRPr="008A5EF8" w:rsidRDefault="00CF6D55" w:rsidP="00CF6D55">
      <w:pPr>
        <w:spacing w:after="0"/>
        <w:ind w:left="1560" w:hanging="1560"/>
        <w:rPr>
          <w:rFonts w:ascii="Garamond" w:hAnsi="Garamond"/>
          <w:sz w:val="20"/>
          <w:szCs w:val="20"/>
        </w:rPr>
      </w:pPr>
      <w:r w:rsidRPr="008A5EF8">
        <w:rPr>
          <w:rFonts w:ascii="Garamond" w:hAnsi="Garamond"/>
          <w:sz w:val="20"/>
          <w:szCs w:val="20"/>
        </w:rPr>
        <w:t>a = 2 –</w:t>
      </w:r>
      <w:r w:rsidRPr="008A5EF8">
        <w:rPr>
          <w:rFonts w:ascii="Garamond" w:hAnsi="Garamond"/>
          <w:sz w:val="20"/>
          <w:szCs w:val="20"/>
        </w:rPr>
        <w:tab/>
        <w:t>Liczba Linii;</w:t>
      </w:r>
    </w:p>
    <w:p w14:paraId="2F71CA42" w14:textId="77777777" w:rsidR="00CF6D55" w:rsidRPr="008A5EF8" w:rsidRDefault="00CF6D55" w:rsidP="00CF6D55">
      <w:pPr>
        <w:spacing w:after="0"/>
        <w:ind w:left="1560" w:hanging="1560"/>
        <w:rPr>
          <w:rFonts w:ascii="Garamond" w:hAnsi="Garamond"/>
          <w:sz w:val="20"/>
          <w:szCs w:val="20"/>
        </w:rPr>
      </w:pPr>
      <w:r w:rsidRPr="008A5EF8">
        <w:rPr>
          <w:rFonts w:ascii="Garamond" w:hAnsi="Garamond"/>
          <w:sz w:val="20"/>
          <w:szCs w:val="20"/>
        </w:rPr>
        <w:t>b = 2 –</w:t>
      </w:r>
      <w:r w:rsidRPr="008A5EF8">
        <w:rPr>
          <w:rFonts w:ascii="Garamond" w:hAnsi="Garamond"/>
          <w:sz w:val="20"/>
          <w:szCs w:val="20"/>
        </w:rPr>
        <w:tab/>
        <w:t>Zakładana liczba rozruchów zimnych pojedynczej Linii w ciągu roku;</w:t>
      </w:r>
    </w:p>
    <w:p w14:paraId="3B691D58" w14:textId="77777777" w:rsidR="00CF6D55" w:rsidRPr="008A5EF8" w:rsidRDefault="00CF6D55" w:rsidP="00CF6D55">
      <w:pPr>
        <w:spacing w:after="0"/>
        <w:ind w:left="1560" w:hanging="1560"/>
        <w:rPr>
          <w:rFonts w:ascii="Garamond" w:hAnsi="Garamond"/>
          <w:sz w:val="20"/>
          <w:szCs w:val="20"/>
        </w:rPr>
      </w:pPr>
      <w:r w:rsidRPr="008A5EF8">
        <w:rPr>
          <w:rFonts w:ascii="Garamond" w:hAnsi="Garamond"/>
          <w:sz w:val="20"/>
          <w:szCs w:val="20"/>
        </w:rPr>
        <w:lastRenderedPageBreak/>
        <w:t>c = 24 –</w:t>
      </w:r>
      <w:r w:rsidRPr="008A5EF8">
        <w:rPr>
          <w:rFonts w:ascii="Garamond" w:hAnsi="Garamond"/>
          <w:sz w:val="20"/>
          <w:szCs w:val="20"/>
        </w:rPr>
        <w:tab/>
        <w:t>Zakładana liczba rozruchów gorących pojedynczej Linii w ciągu roku;</w:t>
      </w:r>
    </w:p>
    <w:p w14:paraId="4A978ADD" w14:textId="77777777" w:rsidR="00CF6D55" w:rsidRPr="008A5EF8" w:rsidRDefault="0045184E" w:rsidP="00CF6D55">
      <w:pPr>
        <w:spacing w:after="0"/>
        <w:ind w:left="1560" w:hanging="1560"/>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oMath>
      <w:r w:rsidR="00CF6D55" w:rsidRPr="008A5EF8">
        <w:rPr>
          <w:rFonts w:ascii="Garamond" w:hAnsi="Garamond"/>
          <w:sz w:val="20"/>
          <w:szCs w:val="20"/>
        </w:rPr>
        <w:t xml:space="preserve">– </w:t>
      </w:r>
      <w:r w:rsidR="00CF6D55" w:rsidRPr="008A5EF8">
        <w:rPr>
          <w:rFonts w:ascii="Garamond" w:hAnsi="Garamond"/>
          <w:sz w:val="20"/>
          <w:szCs w:val="20"/>
        </w:rPr>
        <w:tab/>
        <w:t xml:space="preserve">Określone przez Wykonawcę </w:t>
      </w:r>
      <w:r w:rsidR="00CF6D55">
        <w:rPr>
          <w:rFonts w:ascii="Garamond" w:hAnsi="Garamond"/>
          <w:sz w:val="20"/>
          <w:szCs w:val="20"/>
        </w:rPr>
        <w:t xml:space="preserve">ZTPO </w:t>
      </w:r>
      <w:r w:rsidR="00CF6D55" w:rsidRPr="008A5EF8">
        <w:rPr>
          <w:rFonts w:ascii="Garamond" w:hAnsi="Garamond"/>
          <w:sz w:val="20"/>
          <w:szCs w:val="20"/>
        </w:rPr>
        <w:t>(na etapie Oferty), a następnie zmierzone w trakcie Pomiarów Gwarancyjnych (na etapie weryfikacji Parametrów Gwarantowanych) zużycie oleju opałowego zgodnie z pozycją w powyższej tabeli odpowiednio dla rozruchu zimnego i gorącego;</w:t>
      </w:r>
    </w:p>
    <w:p w14:paraId="32B72E95" w14:textId="77777777" w:rsidR="00CF6D55" w:rsidRPr="008A5EF8" w:rsidRDefault="00CF6D55" w:rsidP="00CF6D55">
      <w:pPr>
        <w:spacing w:after="0"/>
        <w:ind w:left="1560" w:hanging="1560"/>
        <w:rPr>
          <w:rFonts w:ascii="Garamond" w:hAnsi="Garamond" w:cs="Arial"/>
          <w:sz w:val="20"/>
          <w:szCs w:val="20"/>
        </w:rPr>
      </w:pPr>
      <w:r w:rsidRPr="008A5EF8">
        <w:rPr>
          <w:rFonts w:ascii="Garamond" w:hAnsi="Garamond" w:cs="Arial"/>
          <w:sz w:val="20"/>
          <w:szCs w:val="20"/>
        </w:rPr>
        <w:t>C –</w:t>
      </w:r>
      <w:r w:rsidRPr="008A5EF8">
        <w:rPr>
          <w:rFonts w:ascii="Garamond" w:hAnsi="Garamond" w:cs="Arial"/>
          <w:sz w:val="20"/>
          <w:szCs w:val="20"/>
        </w:rPr>
        <w:tab/>
        <w:t>Jednostkowa cena zakupu oleju opałowego zgodnie z pozycją w powyższej tabeli – 3,00 PLN/kg;</w:t>
      </w:r>
    </w:p>
    <w:p w14:paraId="3882CBFE" w14:textId="77777777" w:rsidR="00CF6D55" w:rsidRPr="008A5EF8" w:rsidRDefault="00CF6D55" w:rsidP="00CF6D55">
      <w:pPr>
        <w:spacing w:after="0"/>
        <w:ind w:left="1560" w:hanging="1560"/>
        <w:rPr>
          <w:rFonts w:ascii="Garamond" w:hAnsi="Garamond"/>
          <w:sz w:val="20"/>
          <w:szCs w:val="20"/>
        </w:rPr>
      </w:pPr>
      <w:r w:rsidRPr="008A5EF8">
        <w:rPr>
          <w:rFonts w:ascii="Garamond" w:hAnsi="Garamond"/>
          <w:sz w:val="20"/>
          <w:szCs w:val="20"/>
        </w:rPr>
        <w:t xml:space="preserve">220 000 </w:t>
      </w:r>
      <w:r w:rsidRPr="008A5EF8">
        <w:rPr>
          <w:rFonts w:ascii="Garamond" w:hAnsi="Garamond" w:cs="Arial"/>
          <w:sz w:val="20"/>
          <w:szCs w:val="20"/>
        </w:rPr>
        <w:t>–</w:t>
      </w:r>
      <w:r w:rsidRPr="008A5EF8">
        <w:rPr>
          <w:rFonts w:ascii="Garamond" w:hAnsi="Garamond" w:cs="Arial"/>
          <w:sz w:val="20"/>
          <w:szCs w:val="20"/>
        </w:rPr>
        <w:tab/>
        <w:t>Wymagana Nominalna wydajność roczna Zakładu</w:t>
      </w:r>
      <w:r w:rsidRPr="008A5EF8">
        <w:rPr>
          <w:rFonts w:ascii="Garamond" w:hAnsi="Garamond"/>
          <w:sz w:val="20"/>
          <w:szCs w:val="20"/>
        </w:rPr>
        <w:t xml:space="preserve"> [Mg/rok]</w:t>
      </w:r>
      <w:r w:rsidRPr="008A5EF8">
        <w:rPr>
          <w:rFonts w:ascii="Garamond" w:hAnsi="Garamond" w:cs="Arial"/>
          <w:sz w:val="20"/>
          <w:szCs w:val="20"/>
        </w:rPr>
        <w:t>.</w:t>
      </w:r>
    </w:p>
    <w:p w14:paraId="0CD89C27" w14:textId="77777777" w:rsidR="00CF6D55" w:rsidRDefault="00CF6D55" w:rsidP="00CF6D55">
      <w:pPr>
        <w:spacing w:after="0"/>
        <w:rPr>
          <w:rFonts w:ascii="Garamond" w:hAnsi="Garamond"/>
          <w:sz w:val="20"/>
          <w:szCs w:val="20"/>
        </w:rPr>
      </w:pPr>
    </w:p>
    <w:p w14:paraId="6CEB4594" w14:textId="77777777" w:rsidR="00CF6D55" w:rsidRPr="008A5EF8" w:rsidRDefault="00CF6D55" w:rsidP="00CF6D55">
      <w:pPr>
        <w:spacing w:after="0"/>
        <w:rPr>
          <w:rFonts w:ascii="Garamond" w:hAnsi="Garamond"/>
          <w:sz w:val="20"/>
          <w:szCs w:val="20"/>
        </w:rPr>
      </w:pPr>
    </w:p>
    <w:p w14:paraId="18D92E90" w14:textId="77777777" w:rsidR="00CF6D55" w:rsidRDefault="00CF6D55" w:rsidP="00CF6D55">
      <w:pPr>
        <w:pStyle w:val="Nagwek5"/>
        <w:numPr>
          <w:ilvl w:val="4"/>
          <w:numId w:val="34"/>
        </w:numPr>
        <w:spacing w:before="0"/>
        <w:rPr>
          <w:rFonts w:ascii="Garamond" w:hAnsi="Garamond"/>
          <w:color w:val="auto"/>
          <w:sz w:val="20"/>
          <w:szCs w:val="20"/>
        </w:rPr>
      </w:pPr>
      <w:r>
        <w:rPr>
          <w:rFonts w:ascii="Garamond" w:hAnsi="Garamond"/>
          <w:color w:val="auto"/>
          <w:sz w:val="20"/>
          <w:szCs w:val="20"/>
        </w:rPr>
        <w:t xml:space="preserve">Wyliczony </w:t>
      </w:r>
      <w:r w:rsidRPr="008A5EF8">
        <w:rPr>
          <w:rFonts w:ascii="Garamond" w:hAnsi="Garamond"/>
          <w:color w:val="auto"/>
          <w:sz w:val="20"/>
          <w:szCs w:val="20"/>
        </w:rPr>
        <w:t>Wskaźnik Cząstkowy Kosztów Eksploatacji – Węzeł Waloryzacji Żużla</w:t>
      </w:r>
      <w:r>
        <w:rPr>
          <w:rFonts w:ascii="Garamond" w:hAnsi="Garamond"/>
          <w:color w:val="auto"/>
          <w:sz w:val="20"/>
          <w:szCs w:val="20"/>
        </w:rPr>
        <w:t xml:space="preserve"> (</w:t>
      </w:r>
      <w:r w:rsidRPr="008A5EF8">
        <w:rPr>
          <w:rFonts w:ascii="Garamond" w:hAnsi="Garamond"/>
          <w:color w:val="auto"/>
          <w:sz w:val="20"/>
          <w:szCs w:val="20"/>
        </w:rPr>
        <w:t>Wskaźnik Cząstkowy Kosztów Eksploatacji – Węzeł Waloryzacji Żużla</w:t>
      </w:r>
      <w:r>
        <w:rPr>
          <w:rFonts w:ascii="Garamond" w:hAnsi="Garamond"/>
          <w:color w:val="auto"/>
          <w:sz w:val="20"/>
          <w:szCs w:val="20"/>
        </w:rPr>
        <w:t>)</w:t>
      </w:r>
    </w:p>
    <w:p w14:paraId="5EDBFE16"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Parametr Gwarantowany pn. Wskaźnik Cząstkowy Kosztów Eksploatacji - Węzeł Waloryzacji będzie wyliczany jako wartość średnia z minimum dwóch prób Węzła trwających każdorazowo 12h i obejmujących cały proces, począwszy od uruchomienia Węzła, po wysprzątanie i wyłączenie Węzła po zakończonej pracy.</w:t>
      </w:r>
    </w:p>
    <w:p w14:paraId="38AF7F8A"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Wskaźnik określony będzie jako iloczyn zmierzonego w trakcie Pomiarów Gwarancyjnych zużycia w Węźle mediów, reagentów, </w:t>
      </w:r>
      <w:proofErr w:type="spellStart"/>
      <w:r w:rsidRPr="008A5EF8">
        <w:rPr>
          <w:rFonts w:ascii="Garamond" w:hAnsi="Garamond"/>
          <w:sz w:val="20"/>
          <w:szCs w:val="20"/>
        </w:rPr>
        <w:t>addytywów</w:t>
      </w:r>
      <w:proofErr w:type="spellEnd"/>
      <w:r w:rsidRPr="008A5EF8">
        <w:rPr>
          <w:rFonts w:ascii="Garamond" w:hAnsi="Garamond"/>
          <w:sz w:val="20"/>
          <w:szCs w:val="20"/>
        </w:rPr>
        <w:t>, materiałów lub dodatkowych kosztów oraz ich jednostkowego kosztu zakupu. Przy niedotrzymaniu gwarantowanych parametrów wydajnościowych Węzła Waloryzacji Żużla (zdolność do przetworzenia w Węźle wymaganej ilości żużla) lub jakościowych (ilość pozostałości z Węzła nie nadającej się do wykorzystania gospodarczego), Wskaźnik Cząstkowy Kosztów Eksploatacji - Węzeł Waloryzacji Żużla zostanie zwiększony o dodatkowe koszty związane z niespełnianiem przez Węzeł Waloryzacji Żużla gwarantowanych parametrów jakościowych lub ilościowych.</w:t>
      </w:r>
    </w:p>
    <w:p w14:paraId="3FBC9A0A"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Wskaźnik Cząstkowy Kosztów Eksploatacji – Węzeł Waloryzacji Żużla będzie wyliczany zgodnie ze wzorem:</w:t>
      </w:r>
    </w:p>
    <w:p w14:paraId="416E415B"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CKE_WSZ</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sz w:val="20"/>
          <w:szCs w:val="20"/>
        </w:rPr>
        <w:t xml:space="preserve"> – w trakcie Pomiarów Gwarancyjnych, gdy zostaną potwierdzone gwarantowane parametry jakościowe i ilościowe Węzła Stabilizowania i Zestalania</w:t>
      </w:r>
    </w:p>
    <w:p w14:paraId="3DCE2417"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lub</w:t>
      </w:r>
    </w:p>
    <w:p w14:paraId="284B4CA4"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CKE_WSZ</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d</m:t>
            </m:r>
          </m:sub>
        </m:sSub>
      </m:oMath>
      <w:r w:rsidR="00CF6D55" w:rsidRPr="008A5EF8">
        <w:rPr>
          <w:rFonts w:ascii="Garamond" w:hAnsi="Garamond"/>
          <w:sz w:val="20"/>
          <w:szCs w:val="20"/>
        </w:rPr>
        <w:t xml:space="preserve"> – w trakcie Pomiarów Gwarancyjnych, gdy gwarantowane parametry wydajnościowe i jakościowe Węzła Stabilizowania i Zestalania nie zostaną potwierdzone w przypadku gdy W</w:t>
      </w:r>
      <w:r w:rsidR="00CF6D55" w:rsidRPr="008A5EF8">
        <w:rPr>
          <w:rFonts w:ascii="Garamond" w:hAnsi="Garamond"/>
          <w:sz w:val="20"/>
          <w:szCs w:val="20"/>
          <w:vertAlign w:val="subscript"/>
        </w:rPr>
        <w:t>d</w:t>
      </w:r>
      <w:r w:rsidR="00CF6D55" w:rsidRPr="008A5EF8">
        <w:rPr>
          <w:rFonts w:ascii="Garamond" w:hAnsi="Garamond"/>
          <w:sz w:val="20"/>
          <w:szCs w:val="20"/>
        </w:rPr>
        <w:t xml:space="preserve"> &gt; 0</w:t>
      </w:r>
    </w:p>
    <w:p w14:paraId="6BC7F196"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Gdzie:</w:t>
      </w:r>
    </w:p>
    <w:p w14:paraId="708C08AA" w14:textId="77777777" w:rsidR="00CF6D55" w:rsidRPr="008A5EF8" w:rsidRDefault="00CF6D55" w:rsidP="00CF6D55">
      <w:pPr>
        <w:spacing w:after="0"/>
        <w:jc w:val="both"/>
        <w:rPr>
          <w:rFonts w:ascii="Garamond" w:hAnsi="Garamond"/>
          <w:sz w:val="20"/>
          <w:szCs w:val="20"/>
        </w:rPr>
      </w:pPr>
      <m:oMath>
        <m:r>
          <w:rPr>
            <w:rFonts w:ascii="Cambria Math" w:hAnsi="Cambria Math"/>
            <w:sz w:val="20"/>
            <w:szCs w:val="20"/>
          </w:rPr>
          <m:t>W</m:t>
        </m:r>
      </m:oMath>
      <w:r w:rsidRPr="008A5EF8">
        <w:rPr>
          <w:rFonts w:ascii="Garamond" w:hAnsi="Garamond"/>
          <w:sz w:val="20"/>
          <w:szCs w:val="20"/>
        </w:rPr>
        <w:t>- Wskaźnik Cząstkowy Kosztów Eksploatacji – Węzeł Waloryzacji Żużla;</w:t>
      </w:r>
    </w:p>
    <w:p w14:paraId="473567A8"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sz w:val="20"/>
          <w:szCs w:val="20"/>
        </w:rPr>
        <w:t>- Składowa podstawowa Wskaźnika Cząstkowego Kosztów Eksploatacji – Węzeł Waloryzacji Żużla;</w:t>
      </w:r>
    </w:p>
    <w:p w14:paraId="66D66248"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d</m:t>
            </m:r>
          </m:sub>
        </m:sSub>
      </m:oMath>
      <w:r w:rsidR="00CF6D55" w:rsidRPr="008A5EF8">
        <w:rPr>
          <w:rFonts w:ascii="Garamond" w:hAnsi="Garamond"/>
          <w:sz w:val="20"/>
          <w:szCs w:val="20"/>
        </w:rPr>
        <w:t>- Składowa dodatkowa Wskaźnika Cząstkowego Kosztów Eksploatacji – Węzeł Waloryzacji Żużla (dotyczy etapu weryfikacji Parametrów Gwarantowanych).</w:t>
      </w:r>
    </w:p>
    <w:p w14:paraId="49856495" w14:textId="77777777" w:rsidR="00CF6D55" w:rsidRPr="008A5EF8" w:rsidRDefault="00CF6D55" w:rsidP="00CF6D55">
      <w:pPr>
        <w:spacing w:after="0"/>
        <w:jc w:val="both"/>
        <w:rPr>
          <w:rFonts w:ascii="Garamond" w:hAnsi="Garamond"/>
          <w:sz w:val="20"/>
          <w:szCs w:val="20"/>
        </w:rPr>
      </w:pPr>
    </w:p>
    <w:p w14:paraId="1D708EB5"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Składowa podstawowa Wskaźnika Cząstkowego Kosztów Eksploatacji – Węzeł Waloryzacji Żużla</w:t>
      </w:r>
      <w:r w:rsidRPr="008A5EF8">
        <w:rPr>
          <w:rFonts w:ascii="Garamond" w:hAnsi="Garamond"/>
          <w:sz w:val="20"/>
          <w:szCs w:val="20"/>
        </w:rPr>
        <w:t xml:space="preserve"> wyliczana będzie jako miara kosztu eksploatacji Węzła Waloryzacji Żużla zgodnie ze wzorem:</w:t>
      </w:r>
    </w:p>
    <w:p w14:paraId="021F82C9" w14:textId="77777777" w:rsidR="00CF6D55" w:rsidRPr="00356D7C" w:rsidRDefault="0045184E" w:rsidP="00CF6D55">
      <w:pPr>
        <w:autoSpaceDE w:val="0"/>
        <w:autoSpaceDN w:val="0"/>
        <w:adjustRightInd w:val="0"/>
        <w:spacing w:after="0"/>
        <w:rPr>
          <w:rFonts w:ascii="Garamond" w:hAnsi="Garamond" w:cs="Arial"/>
          <w:sz w:val="20"/>
          <w:szCs w:val="20"/>
        </w:rPr>
      </w:pPr>
      <m:oMathPara>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k=1</m:t>
              </m:r>
            </m:sub>
            <m:sup>
              <m:r>
                <w:rPr>
                  <w:rFonts w:ascii="Cambria Math" w:hAnsi="Cambria Math" w:cs="Arial"/>
                  <w:sz w:val="20"/>
                  <w:szCs w:val="20"/>
                </w:rPr>
                <m:t>n</m:t>
              </m:r>
            </m:sup>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k</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k</m:t>
                      </m:r>
                    </m:sub>
                  </m:sSub>
                </m:e>
              </m:d>
            </m:e>
          </m:nary>
        </m:oMath>
      </m:oMathPara>
    </w:p>
    <w:p w14:paraId="0DE90202" w14:textId="77777777" w:rsidR="00CF6D55" w:rsidRPr="008A5EF8" w:rsidRDefault="00CF6D55" w:rsidP="00CF6D55">
      <w:pPr>
        <w:autoSpaceDE w:val="0"/>
        <w:autoSpaceDN w:val="0"/>
        <w:adjustRightInd w:val="0"/>
        <w:spacing w:after="0"/>
        <w:rPr>
          <w:rFonts w:ascii="Garamond" w:hAnsi="Garamond" w:cs="Arial"/>
          <w:sz w:val="20"/>
          <w:szCs w:val="20"/>
        </w:rPr>
      </w:pPr>
      <w:r w:rsidRPr="008A5EF8">
        <w:rPr>
          <w:rFonts w:ascii="Garamond" w:hAnsi="Garamond" w:cs="Arial"/>
          <w:sz w:val="20"/>
          <w:szCs w:val="20"/>
        </w:rPr>
        <w:t>Gdzie:</w:t>
      </w:r>
    </w:p>
    <w:p w14:paraId="3EFEC7EB" w14:textId="77777777" w:rsidR="00CF6D55" w:rsidRPr="008A5EF8" w:rsidRDefault="0045184E" w:rsidP="00CF6D55">
      <w:pPr>
        <w:autoSpaceDE w:val="0"/>
        <w:autoSpaceDN w:val="0"/>
        <w:adjustRightInd w:val="0"/>
        <w:spacing w:after="0"/>
        <w:jc w:val="both"/>
        <w:rPr>
          <w:rFonts w:ascii="Garamond" w:hAnsi="Garamond" w:cs="Arial"/>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cs="Arial"/>
          <w:sz w:val="20"/>
          <w:szCs w:val="20"/>
        </w:rPr>
        <w:t xml:space="preserve"> – </w:t>
      </w:r>
      <w:r w:rsidR="00CF6D55" w:rsidRPr="008A5EF8">
        <w:rPr>
          <w:rFonts w:ascii="Garamond" w:hAnsi="Garamond" w:cs="Arial"/>
          <w:sz w:val="20"/>
          <w:szCs w:val="20"/>
        </w:rPr>
        <w:tab/>
      </w:r>
      <w:r w:rsidR="00CF6D55" w:rsidRPr="008A5EF8">
        <w:rPr>
          <w:rFonts w:ascii="Garamond" w:hAnsi="Garamond"/>
          <w:sz w:val="20"/>
          <w:szCs w:val="20"/>
        </w:rPr>
        <w:t>Składowa podstawowa Wskaźnika Cząstkowego Kosztów Eksploatacji – Węzeł Waloryzacji Żużla”;</w:t>
      </w:r>
    </w:p>
    <w:p w14:paraId="4F484DE6"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r w:rsidRPr="008A5EF8">
        <w:rPr>
          <w:rFonts w:ascii="Garamond" w:hAnsi="Garamond" w:cs="Arial"/>
          <w:sz w:val="20"/>
          <w:szCs w:val="20"/>
        </w:rPr>
        <w:t xml:space="preserve">k – </w:t>
      </w:r>
      <w:r w:rsidRPr="008A5EF8">
        <w:rPr>
          <w:rFonts w:ascii="Garamond" w:hAnsi="Garamond" w:cs="Arial"/>
          <w:sz w:val="20"/>
          <w:szCs w:val="20"/>
        </w:rPr>
        <w:tab/>
        <w:t xml:space="preserve">Wskaźnik pozycji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xml:space="preserve">, materiału lub dodatkowego kosztu zgodnie z zamieszczoną poniżej Tabelą pt. </w:t>
      </w:r>
      <w:r w:rsidRPr="008A5EF8">
        <w:rPr>
          <w:rFonts w:ascii="Garamond" w:hAnsi="Garamond" w:cs="Arial"/>
          <w:i/>
          <w:sz w:val="20"/>
          <w:szCs w:val="20"/>
        </w:rPr>
        <w:t xml:space="preserve">Składowa podstawowa </w:t>
      </w:r>
      <w:r w:rsidRPr="008A5EF8">
        <w:rPr>
          <w:rFonts w:ascii="Garamond" w:hAnsi="Garamond"/>
          <w:i/>
          <w:sz w:val="20"/>
          <w:szCs w:val="20"/>
        </w:rPr>
        <w:t>Wskaźnika Cząstkowego Kosztów Eksploatacji – Węzeł Waloryzacji Żużla;</w:t>
      </w:r>
    </w:p>
    <w:p w14:paraId="23E14DFE"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proofErr w:type="spellStart"/>
      <w:r w:rsidRPr="008A5EF8">
        <w:rPr>
          <w:rFonts w:ascii="Garamond" w:hAnsi="Garamond" w:cs="Arial"/>
          <w:sz w:val="20"/>
          <w:szCs w:val="20"/>
        </w:rPr>
        <w:t>Z</w:t>
      </w:r>
      <w:r w:rsidRPr="008A5EF8">
        <w:rPr>
          <w:rFonts w:ascii="Garamond" w:hAnsi="Garamond" w:cs="Arial"/>
          <w:sz w:val="20"/>
          <w:szCs w:val="20"/>
          <w:vertAlign w:val="subscript"/>
        </w:rPr>
        <w:t>k</w:t>
      </w:r>
      <w:proofErr w:type="spellEnd"/>
      <w:r w:rsidRPr="008A5EF8">
        <w:rPr>
          <w:rFonts w:ascii="Garamond" w:hAnsi="Garamond" w:cs="Arial"/>
          <w:sz w:val="20"/>
          <w:szCs w:val="20"/>
        </w:rPr>
        <w:t xml:space="preserve"> – </w:t>
      </w:r>
      <w:r w:rsidRPr="008A5EF8">
        <w:rPr>
          <w:rFonts w:ascii="Garamond" w:hAnsi="Garamond" w:cs="Arial"/>
          <w:sz w:val="20"/>
          <w:szCs w:val="20"/>
        </w:rPr>
        <w:tab/>
        <w:t xml:space="preserve">Zmierzone w trakcie Pomiarów Gwarancyjnych zużycie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materiału lub dodatkowy koszt określone pod pozycją „k” w poniższej Tabeli, przeliczone na Mg żużla na wejściu do Węzła w trakcie pojedynczej próby;</w:t>
      </w:r>
    </w:p>
    <w:p w14:paraId="1579D029"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proofErr w:type="spellStart"/>
      <w:r w:rsidRPr="008A5EF8">
        <w:rPr>
          <w:rFonts w:ascii="Garamond" w:hAnsi="Garamond" w:cs="Arial"/>
          <w:sz w:val="20"/>
          <w:szCs w:val="20"/>
        </w:rPr>
        <w:t>C</w:t>
      </w:r>
      <w:r w:rsidRPr="008A5EF8">
        <w:rPr>
          <w:rFonts w:ascii="Garamond" w:hAnsi="Garamond" w:cs="Arial"/>
          <w:sz w:val="20"/>
          <w:szCs w:val="20"/>
          <w:vertAlign w:val="subscript"/>
        </w:rPr>
        <w:t>k</w:t>
      </w:r>
      <w:proofErr w:type="spellEnd"/>
      <w:r w:rsidRPr="008A5EF8">
        <w:rPr>
          <w:rFonts w:ascii="Garamond" w:hAnsi="Garamond" w:cs="Arial"/>
          <w:sz w:val="20"/>
          <w:szCs w:val="20"/>
        </w:rPr>
        <w:t xml:space="preserve"> –</w:t>
      </w:r>
      <w:r w:rsidRPr="008A5EF8">
        <w:rPr>
          <w:rFonts w:ascii="Garamond" w:hAnsi="Garamond" w:cs="Arial"/>
          <w:sz w:val="20"/>
          <w:szCs w:val="20"/>
        </w:rPr>
        <w:tab/>
        <w:t xml:space="preserve">Jednostkowa cena zakupu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xml:space="preserve">, materiału lub jednostkowy koszt określone pod pozycją „k” w poniższej Tabeli pt. </w:t>
      </w:r>
      <w:r w:rsidRPr="008A5EF8">
        <w:rPr>
          <w:rFonts w:ascii="Garamond" w:hAnsi="Garamond" w:cs="Arial"/>
          <w:i/>
          <w:sz w:val="20"/>
          <w:szCs w:val="20"/>
        </w:rPr>
        <w:t xml:space="preserve">Składowa podstawowa </w:t>
      </w:r>
      <w:r w:rsidRPr="008A5EF8">
        <w:rPr>
          <w:rFonts w:ascii="Garamond" w:hAnsi="Garamond"/>
          <w:i/>
          <w:sz w:val="20"/>
          <w:szCs w:val="20"/>
        </w:rPr>
        <w:t>Wskaźnika Cząstkowego Kosztów Eksploatacji – Węzeł Waloryzacji Żużla</w:t>
      </w:r>
      <w:r w:rsidRPr="008A5EF8">
        <w:rPr>
          <w:rFonts w:ascii="Garamond" w:hAnsi="Garamond" w:cs="Arial"/>
          <w:sz w:val="20"/>
          <w:szCs w:val="20"/>
        </w:rPr>
        <w:t>;</w:t>
      </w:r>
    </w:p>
    <w:p w14:paraId="7D3361EC" w14:textId="77777777" w:rsidR="00CF6D55" w:rsidRPr="008A5EF8" w:rsidRDefault="00CF6D55" w:rsidP="00CF6D55">
      <w:pPr>
        <w:autoSpaceDE w:val="0"/>
        <w:autoSpaceDN w:val="0"/>
        <w:adjustRightInd w:val="0"/>
        <w:spacing w:after="0"/>
        <w:ind w:left="709" w:hanging="709"/>
        <w:jc w:val="both"/>
        <w:rPr>
          <w:rFonts w:ascii="Garamond" w:hAnsi="Garamond" w:cs="Arial"/>
          <w:i/>
          <w:sz w:val="20"/>
          <w:szCs w:val="20"/>
        </w:rPr>
      </w:pPr>
      <w:r w:rsidRPr="008A5EF8">
        <w:rPr>
          <w:rFonts w:ascii="Garamond" w:hAnsi="Garamond" w:cs="Arial"/>
          <w:sz w:val="20"/>
          <w:szCs w:val="20"/>
        </w:rPr>
        <w:t xml:space="preserve">n - </w:t>
      </w:r>
      <w:r w:rsidRPr="008A5EF8">
        <w:rPr>
          <w:rFonts w:ascii="Garamond" w:hAnsi="Garamond" w:cs="Arial"/>
          <w:sz w:val="20"/>
          <w:szCs w:val="20"/>
        </w:rPr>
        <w:tab/>
        <w:t xml:space="preserve">Liczba pozycji mediów, reagentów, </w:t>
      </w:r>
      <w:proofErr w:type="spellStart"/>
      <w:r w:rsidRPr="008A5EF8">
        <w:rPr>
          <w:rFonts w:ascii="Garamond" w:hAnsi="Garamond" w:cs="Arial"/>
          <w:sz w:val="20"/>
          <w:szCs w:val="20"/>
        </w:rPr>
        <w:t>addytywów</w:t>
      </w:r>
      <w:proofErr w:type="spellEnd"/>
      <w:r w:rsidRPr="008A5EF8">
        <w:rPr>
          <w:rFonts w:ascii="Garamond" w:hAnsi="Garamond" w:cs="Arial"/>
          <w:sz w:val="20"/>
          <w:szCs w:val="20"/>
        </w:rPr>
        <w:t xml:space="preserve"> i materiałów oraz dodatkowych kosztów ujętych w poniższej Tabeli pt. </w:t>
      </w:r>
      <w:r w:rsidRPr="008A5EF8">
        <w:rPr>
          <w:rFonts w:ascii="Garamond" w:hAnsi="Garamond" w:cs="Arial"/>
          <w:i/>
          <w:sz w:val="20"/>
          <w:szCs w:val="20"/>
        </w:rPr>
        <w:t>Składowa podstawowa Wskaźnika Cząstkowy Kosztów Eksploatacyjnych – Węzeł Waloryzacji Żużla.</w:t>
      </w:r>
    </w:p>
    <w:p w14:paraId="3740A14E"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p>
    <w:p w14:paraId="45790FDE"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8</w:t>
      </w:r>
      <w:r w:rsidRPr="008A5EF8">
        <w:rPr>
          <w:rFonts w:ascii="Garamond" w:hAnsi="Garamond"/>
          <w:color w:val="auto"/>
          <w:sz w:val="20"/>
          <w:szCs w:val="20"/>
        </w:rPr>
        <w:fldChar w:fldCharType="end"/>
      </w:r>
    </w:p>
    <w:p w14:paraId="50628C04" w14:textId="77777777" w:rsidR="00CF6D55" w:rsidRPr="00F04B24" w:rsidRDefault="00CF6D55" w:rsidP="00CF6D55">
      <w:pPr>
        <w:rPr>
          <w:rFonts w:ascii="Garamond" w:hAnsi="Garamond"/>
        </w:rPr>
      </w:pPr>
      <w:r w:rsidRPr="00F04B24">
        <w:rPr>
          <w:rFonts w:ascii="Garamond" w:hAnsi="Garamond"/>
        </w:rPr>
        <w:t>Poniższa tabela powinna zostać wypełniona parametrami wyliczonymi przez Wykonawcę: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2333"/>
        <w:gridCol w:w="1006"/>
        <w:gridCol w:w="1061"/>
        <w:gridCol w:w="1128"/>
        <w:gridCol w:w="1381"/>
        <w:gridCol w:w="1622"/>
      </w:tblGrid>
      <w:tr w:rsidR="00CF6D55" w:rsidRPr="000C3498" w14:paraId="34AF022E" w14:textId="77777777" w:rsidTr="00412DFA">
        <w:tc>
          <w:tcPr>
            <w:tcW w:w="28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A26385"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lastRenderedPageBreak/>
              <w:t>Lp.</w:t>
            </w:r>
            <w:r w:rsidRPr="000C3498">
              <w:rPr>
                <w:rFonts w:ascii="Garamond" w:hAnsi="Garamond"/>
                <w:b/>
                <w:sz w:val="20"/>
                <w:szCs w:val="20"/>
              </w:rPr>
              <w:br/>
              <w:t>[k]</w:t>
            </w:r>
          </w:p>
        </w:tc>
        <w:tc>
          <w:tcPr>
            <w:tcW w:w="128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D0DF00" w14:textId="77777777" w:rsidR="00CF6D55" w:rsidRPr="000C3498" w:rsidRDefault="00CF6D55" w:rsidP="00412DFA">
            <w:pPr>
              <w:keepNext/>
              <w:spacing w:after="0"/>
              <w:jc w:val="center"/>
              <w:outlineLvl w:val="1"/>
              <w:rPr>
                <w:rFonts w:ascii="Garamond" w:hAnsi="Garamond"/>
                <w:b/>
                <w:sz w:val="20"/>
                <w:szCs w:val="20"/>
                <w:u w:val="single"/>
              </w:rPr>
            </w:pPr>
            <w:r w:rsidRPr="000C3498">
              <w:rPr>
                <w:rFonts w:ascii="Garamond" w:hAnsi="Garamond"/>
                <w:b/>
                <w:sz w:val="20"/>
                <w:szCs w:val="20"/>
                <w:u w:val="single"/>
              </w:rPr>
              <w:t>Opis</w:t>
            </w:r>
          </w:p>
        </w:tc>
        <w:tc>
          <w:tcPr>
            <w:tcW w:w="114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F07DC3D"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Cena jednostkowa</w:t>
            </w:r>
          </w:p>
        </w:tc>
        <w:tc>
          <w:tcPr>
            <w:tcW w:w="138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98F6D0"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Wartość</w:t>
            </w:r>
          </w:p>
        </w:tc>
        <w:tc>
          <w:tcPr>
            <w:tcW w:w="8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415D8F"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Wskaźnik Kosztów</w:t>
            </w:r>
          </w:p>
        </w:tc>
      </w:tr>
      <w:tr w:rsidR="00CF6D55" w:rsidRPr="000C3498" w14:paraId="7BF94A59" w14:textId="77777777" w:rsidTr="00412DFA">
        <w:trPr>
          <w:trHeight w:val="511"/>
        </w:trPr>
        <w:tc>
          <w:tcPr>
            <w:tcW w:w="28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F36046" w14:textId="77777777" w:rsidR="00CF6D55" w:rsidRPr="000C3498" w:rsidRDefault="00CF6D55" w:rsidP="00412DFA">
            <w:pPr>
              <w:spacing w:after="0"/>
              <w:jc w:val="center"/>
              <w:rPr>
                <w:rFonts w:ascii="Garamond" w:hAnsi="Garamond"/>
                <w:b/>
                <w:sz w:val="20"/>
                <w:szCs w:val="20"/>
              </w:rPr>
            </w:pPr>
          </w:p>
        </w:tc>
        <w:tc>
          <w:tcPr>
            <w:tcW w:w="128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C134CB" w14:textId="77777777" w:rsidR="00CF6D55" w:rsidRPr="000C3498" w:rsidRDefault="00CF6D55" w:rsidP="00412DFA">
            <w:pPr>
              <w:spacing w:after="0"/>
              <w:jc w:val="center"/>
              <w:rPr>
                <w:rFonts w:ascii="Garamond" w:hAnsi="Garamond"/>
                <w:b/>
                <w:sz w:val="20"/>
                <w:szCs w:val="20"/>
                <w:u w:val="single"/>
              </w:rPr>
            </w:pP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134801"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BE3CBB"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2CC134" w14:textId="77777777" w:rsidR="00CF6D55" w:rsidRPr="000C3498" w:rsidRDefault="00CF6D55" w:rsidP="00412DFA">
            <w:pPr>
              <w:spacing w:after="0"/>
              <w:jc w:val="center"/>
              <w:rPr>
                <w:rFonts w:ascii="Garamond" w:hAnsi="Garamond"/>
                <w:b/>
                <w:sz w:val="20"/>
                <w:szCs w:val="20"/>
                <w:u w:val="single"/>
              </w:rPr>
            </w:pPr>
            <w:r w:rsidRPr="000C3498">
              <w:rPr>
                <w:rFonts w:ascii="Garamond" w:hAnsi="Garamond"/>
                <w:b/>
                <w:sz w:val="20"/>
                <w:szCs w:val="20"/>
              </w:rPr>
              <w:t>Jednostka</w:t>
            </w:r>
          </w:p>
        </w:tc>
        <w:tc>
          <w:tcPr>
            <w:tcW w:w="7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FCB7B0"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b/>
                <w:sz w:val="20"/>
                <w:szCs w:val="20"/>
              </w:rPr>
              <w:t>Wartość</w:t>
            </w:r>
          </w:p>
        </w:tc>
        <w:tc>
          <w:tcPr>
            <w:tcW w:w="8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1FC5F0" w14:textId="77777777" w:rsidR="00CF6D55" w:rsidRPr="000C3498" w:rsidRDefault="00CF6D55" w:rsidP="00412DFA">
            <w:pPr>
              <w:spacing w:after="0"/>
              <w:jc w:val="center"/>
              <w:rPr>
                <w:rFonts w:ascii="Garamond" w:hAnsi="Garamond"/>
                <w:sz w:val="20"/>
                <w:szCs w:val="20"/>
              </w:rPr>
            </w:pPr>
          </w:p>
        </w:tc>
      </w:tr>
      <w:tr w:rsidR="00CF6D55" w:rsidRPr="000C3498" w14:paraId="2EC5D9C3" w14:textId="77777777" w:rsidTr="00412DFA">
        <w:trPr>
          <w:trHeight w:val="414"/>
        </w:trPr>
        <w:tc>
          <w:tcPr>
            <w:tcW w:w="2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A62115"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12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4FFA11"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[2]</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395D68"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w:t>
            </w:r>
          </w:p>
        </w:tc>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C122BE"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[4]</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5EA332"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[5]</w:t>
            </w:r>
          </w:p>
        </w:tc>
        <w:tc>
          <w:tcPr>
            <w:tcW w:w="7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A79CA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[6]</w:t>
            </w:r>
          </w:p>
        </w:tc>
        <w:tc>
          <w:tcPr>
            <w:tcW w:w="8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311380"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[7]</w:t>
            </w:r>
          </w:p>
        </w:tc>
      </w:tr>
      <w:tr w:rsidR="00CF6D55" w:rsidRPr="000C3498" w14:paraId="789A6F45" w14:textId="77777777" w:rsidTr="00412DFA">
        <w:tc>
          <w:tcPr>
            <w:tcW w:w="2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3FD385"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12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A292AB" w14:textId="77777777" w:rsidR="00CF6D55" w:rsidRPr="000C3498" w:rsidRDefault="00CF6D55" w:rsidP="00412DFA">
            <w:pPr>
              <w:spacing w:after="0"/>
              <w:rPr>
                <w:rFonts w:ascii="Garamond" w:hAnsi="Garamond" w:cs="Arial"/>
                <w:sz w:val="20"/>
                <w:szCs w:val="20"/>
              </w:rPr>
            </w:pPr>
            <w:r w:rsidRPr="000C3498">
              <w:rPr>
                <w:rFonts w:ascii="Garamond" w:hAnsi="Garamond" w:cs="Arial"/>
                <w:sz w:val="20"/>
                <w:szCs w:val="20"/>
              </w:rPr>
              <w:t xml:space="preserve">Energia elektryczna na potrzeby własne </w:t>
            </w:r>
            <w:r w:rsidRPr="000C3498">
              <w:rPr>
                <w:rFonts w:ascii="Garamond" w:hAnsi="Garamond"/>
                <w:sz w:val="20"/>
                <w:szCs w:val="20"/>
                <w:u w:val="single"/>
                <w:vertAlign w:val="superscript"/>
              </w:rPr>
              <w:t>(1)</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E1A5FB"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PLN/MWh</w:t>
            </w:r>
          </w:p>
        </w:tc>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A94B53"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200,00</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BB9162"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MWh/</w:t>
            </w:r>
            <w:proofErr w:type="spellStart"/>
            <w:r w:rsidRPr="000C3498">
              <w:rPr>
                <w:rFonts w:ascii="Garamond" w:hAnsi="Garamond"/>
                <w:sz w:val="20"/>
                <w:szCs w:val="20"/>
              </w:rPr>
              <w:t>Mg</w:t>
            </w:r>
            <w:r w:rsidRPr="000C3498">
              <w:rPr>
                <w:rFonts w:ascii="Garamond" w:hAnsi="Garamond"/>
                <w:sz w:val="20"/>
                <w:szCs w:val="20"/>
                <w:vertAlign w:val="subscript"/>
              </w:rPr>
              <w:t>żużla</w:t>
            </w:r>
            <w:proofErr w:type="spellEnd"/>
          </w:p>
        </w:tc>
        <w:tc>
          <w:tcPr>
            <w:tcW w:w="7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C53B76" w14:textId="77777777" w:rsidR="00CF6D55" w:rsidRPr="000C3498" w:rsidRDefault="00CF6D55" w:rsidP="00412DFA">
            <w:pPr>
              <w:spacing w:after="0"/>
              <w:jc w:val="right"/>
              <w:rPr>
                <w:rFonts w:ascii="Garamond" w:hAnsi="Garamond"/>
                <w:sz w:val="20"/>
                <w:szCs w:val="20"/>
                <w:u w:val="single"/>
                <w:vertAlign w:val="superscript"/>
              </w:rPr>
            </w:pPr>
          </w:p>
        </w:tc>
        <w:tc>
          <w:tcPr>
            <w:tcW w:w="896" w:type="pct"/>
            <w:tcBorders>
              <w:top w:val="single" w:sz="8" w:space="0" w:color="000000"/>
              <w:left w:val="single" w:sz="8" w:space="0" w:color="000000"/>
              <w:bottom w:val="single" w:sz="8" w:space="0" w:color="000000"/>
              <w:right w:val="single" w:sz="8" w:space="0" w:color="000000"/>
            </w:tcBorders>
            <w:shd w:val="clear" w:color="auto" w:fill="auto"/>
          </w:tcPr>
          <w:p w14:paraId="7486F60E" w14:textId="77777777" w:rsidR="00CF6D55" w:rsidRPr="000C3498" w:rsidRDefault="00CF6D55" w:rsidP="00412DFA">
            <w:pPr>
              <w:spacing w:after="0"/>
              <w:jc w:val="center"/>
              <w:rPr>
                <w:rFonts w:ascii="Garamond" w:hAnsi="Garamond"/>
                <w:sz w:val="20"/>
                <w:szCs w:val="20"/>
                <w:u w:val="single"/>
                <w:vertAlign w:val="superscript"/>
              </w:rPr>
            </w:pPr>
            <w:r w:rsidRPr="000C3498">
              <w:rPr>
                <w:rFonts w:ascii="Garamond" w:hAnsi="Garamond"/>
                <w:sz w:val="20"/>
                <w:szCs w:val="20"/>
              </w:rPr>
              <w:t xml:space="preserve">[4] x [6] [PLN/Mg </w:t>
            </w:r>
            <w:r w:rsidRPr="000C3498">
              <w:rPr>
                <w:rFonts w:ascii="Garamond" w:hAnsi="Garamond"/>
                <w:sz w:val="20"/>
                <w:szCs w:val="20"/>
                <w:vertAlign w:val="subscript"/>
              </w:rPr>
              <w:t>żużla</w:t>
            </w:r>
            <w:r w:rsidRPr="000C3498">
              <w:rPr>
                <w:rFonts w:ascii="Garamond" w:hAnsi="Garamond"/>
                <w:sz w:val="20"/>
                <w:szCs w:val="20"/>
              </w:rPr>
              <w:t>]</w:t>
            </w:r>
          </w:p>
        </w:tc>
      </w:tr>
      <w:tr w:rsidR="00CF6D55" w:rsidRPr="000C3498" w14:paraId="64129C7C" w14:textId="77777777" w:rsidTr="00412DFA">
        <w:tc>
          <w:tcPr>
            <w:tcW w:w="2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AB9164"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2.</w:t>
            </w:r>
          </w:p>
        </w:tc>
        <w:tc>
          <w:tcPr>
            <w:tcW w:w="12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F595BF"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Woda sieciowa</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7EBA38"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t>
            </w:r>
            <w:r w:rsidRPr="000C3498">
              <w:rPr>
                <w:rFonts w:ascii="Garamond" w:hAnsi="Garamond" w:cs="Arial"/>
                <w:sz w:val="20"/>
                <w:szCs w:val="20"/>
                <w:vertAlign w:val="superscript"/>
              </w:rPr>
              <w:t>3</w:t>
            </w:r>
          </w:p>
        </w:tc>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BADDAB"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3,00</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D6D578"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żużla</w:t>
            </w:r>
            <w:proofErr w:type="spellEnd"/>
          </w:p>
        </w:tc>
        <w:tc>
          <w:tcPr>
            <w:tcW w:w="7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C82918" w14:textId="77777777" w:rsidR="00CF6D55" w:rsidRPr="000C3498" w:rsidRDefault="00CF6D55" w:rsidP="00412DFA">
            <w:pPr>
              <w:spacing w:after="0"/>
              <w:jc w:val="right"/>
              <w:rPr>
                <w:rFonts w:ascii="Garamond" w:hAnsi="Garamond"/>
                <w:sz w:val="20"/>
                <w:szCs w:val="20"/>
                <w:u w:val="single"/>
              </w:rPr>
            </w:pPr>
          </w:p>
        </w:tc>
        <w:tc>
          <w:tcPr>
            <w:tcW w:w="896" w:type="pct"/>
            <w:tcBorders>
              <w:top w:val="single" w:sz="8" w:space="0" w:color="000000"/>
              <w:left w:val="single" w:sz="8" w:space="0" w:color="000000"/>
              <w:bottom w:val="single" w:sz="8" w:space="0" w:color="000000"/>
              <w:right w:val="single" w:sz="8" w:space="0" w:color="000000"/>
            </w:tcBorders>
            <w:shd w:val="clear" w:color="auto" w:fill="auto"/>
          </w:tcPr>
          <w:p w14:paraId="57DD6904"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żużla</w:t>
            </w:r>
            <w:r w:rsidRPr="000C3498">
              <w:rPr>
                <w:rFonts w:ascii="Garamond" w:hAnsi="Garamond"/>
                <w:sz w:val="20"/>
                <w:szCs w:val="20"/>
              </w:rPr>
              <w:t>]</w:t>
            </w:r>
          </w:p>
        </w:tc>
      </w:tr>
      <w:tr w:rsidR="00CF6D55" w:rsidRPr="000C3498" w14:paraId="462DEC0D" w14:textId="77777777" w:rsidTr="00412DFA">
        <w:tc>
          <w:tcPr>
            <w:tcW w:w="2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0A3FA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w:t>
            </w:r>
          </w:p>
        </w:tc>
        <w:tc>
          <w:tcPr>
            <w:tcW w:w="12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39A8A3"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Ścieki</w:t>
            </w:r>
          </w:p>
        </w:tc>
        <w:tc>
          <w:tcPr>
            <w:tcW w:w="5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07586C"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t>
            </w:r>
            <w:r w:rsidRPr="000C3498">
              <w:rPr>
                <w:rFonts w:ascii="Garamond" w:hAnsi="Garamond" w:cs="Arial"/>
                <w:sz w:val="20"/>
                <w:szCs w:val="20"/>
                <w:vertAlign w:val="superscript"/>
              </w:rPr>
              <w:t>3</w:t>
            </w:r>
          </w:p>
        </w:tc>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D7ED97"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3,00</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C2A934"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żużla</w:t>
            </w:r>
            <w:proofErr w:type="spellEnd"/>
          </w:p>
        </w:tc>
        <w:tc>
          <w:tcPr>
            <w:tcW w:w="7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E1E05E" w14:textId="77777777" w:rsidR="00CF6D55" w:rsidRPr="000C3498" w:rsidRDefault="00CF6D55" w:rsidP="00412DFA">
            <w:pPr>
              <w:spacing w:after="0"/>
              <w:jc w:val="right"/>
              <w:rPr>
                <w:rFonts w:ascii="Garamond" w:hAnsi="Garamond"/>
                <w:sz w:val="20"/>
                <w:szCs w:val="20"/>
                <w:u w:val="single"/>
              </w:rPr>
            </w:pPr>
          </w:p>
        </w:tc>
        <w:tc>
          <w:tcPr>
            <w:tcW w:w="896" w:type="pct"/>
            <w:tcBorders>
              <w:top w:val="single" w:sz="8" w:space="0" w:color="000000"/>
              <w:left w:val="single" w:sz="8" w:space="0" w:color="000000"/>
              <w:bottom w:val="single" w:sz="8" w:space="0" w:color="000000"/>
              <w:right w:val="single" w:sz="8" w:space="0" w:color="000000"/>
            </w:tcBorders>
            <w:shd w:val="clear" w:color="auto" w:fill="auto"/>
          </w:tcPr>
          <w:p w14:paraId="606963FE"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żużla</w:t>
            </w:r>
            <w:r w:rsidRPr="000C3498">
              <w:rPr>
                <w:rFonts w:ascii="Garamond" w:hAnsi="Garamond"/>
                <w:sz w:val="20"/>
                <w:szCs w:val="20"/>
              </w:rPr>
              <w:t>]</w:t>
            </w:r>
          </w:p>
        </w:tc>
      </w:tr>
      <w:tr w:rsidR="00CF6D55" w:rsidRPr="000C3498" w14:paraId="555E06D8" w14:textId="77777777" w:rsidTr="00412DFA">
        <w:tc>
          <w:tcPr>
            <w:tcW w:w="4104"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AC59453" w14:textId="77777777" w:rsidR="00CF6D55" w:rsidRPr="000C3498" w:rsidRDefault="00CF6D55" w:rsidP="00412DFA">
            <w:pPr>
              <w:spacing w:after="0"/>
              <w:jc w:val="right"/>
              <w:rPr>
                <w:rFonts w:ascii="Garamond" w:hAnsi="Garamond"/>
                <w:sz w:val="20"/>
                <w:szCs w:val="20"/>
              </w:rPr>
            </w:pPr>
            <w:r w:rsidRPr="000C3498">
              <w:rPr>
                <w:rFonts w:ascii="Garamond" w:hAnsi="Garamond"/>
                <w:b/>
                <w:sz w:val="20"/>
                <w:szCs w:val="20"/>
              </w:rPr>
              <w:t xml:space="preserve">Wskaźnik Cząstkowy Kosztów Eksploatacji - Węzeł Waloryzacji Żużla [PLN/Mg </w:t>
            </w:r>
            <w:r w:rsidRPr="000C3498">
              <w:rPr>
                <w:rFonts w:ascii="Garamond" w:hAnsi="Garamond"/>
                <w:b/>
                <w:sz w:val="20"/>
                <w:szCs w:val="20"/>
                <w:vertAlign w:val="subscript"/>
              </w:rPr>
              <w:t>żużla</w:t>
            </w:r>
            <w:r w:rsidRPr="000C3498">
              <w:rPr>
                <w:rFonts w:ascii="Garamond" w:hAnsi="Garamond"/>
                <w:b/>
                <w:sz w:val="20"/>
                <w:szCs w:val="20"/>
              </w:rPr>
              <w:t xml:space="preserve">] </w:t>
            </w:r>
          </w:p>
        </w:tc>
        <w:tc>
          <w:tcPr>
            <w:tcW w:w="896" w:type="pct"/>
            <w:tcBorders>
              <w:top w:val="single" w:sz="8" w:space="0" w:color="000000"/>
              <w:left w:val="single" w:sz="8" w:space="0" w:color="000000"/>
              <w:bottom w:val="single" w:sz="8" w:space="0" w:color="000000"/>
              <w:right w:val="single" w:sz="8" w:space="0" w:color="000000"/>
            </w:tcBorders>
            <w:shd w:val="clear" w:color="auto" w:fill="auto"/>
          </w:tcPr>
          <w:p w14:paraId="38D819AE" w14:textId="77777777" w:rsidR="00CF6D55" w:rsidRPr="00356D7C" w:rsidRDefault="0045184E" w:rsidP="00412DFA">
            <w:pPr>
              <w:spacing w:after="0"/>
              <w:jc w:val="right"/>
              <w:rPr>
                <w:rFonts w:ascii="Garamond" w:hAnsi="Garamond"/>
                <w:sz w:val="20"/>
                <w:szCs w:val="20"/>
                <w:u w:val="single"/>
              </w:rPr>
            </w:pPr>
            <m:oMathPara>
              <m:oMathParaPr>
                <m:jc m:val="left"/>
              </m:oMathParaPr>
              <m:oMath>
                <m:nary>
                  <m:naryPr>
                    <m:chr m:val="∑"/>
                    <m:limLoc m:val="undOvr"/>
                    <m:subHide m:val="1"/>
                    <m:supHide m:val="1"/>
                    <m:ctrlPr>
                      <w:rPr>
                        <w:rFonts w:ascii="Cambria Math" w:hAnsi="Cambria Math"/>
                        <w:sz w:val="20"/>
                        <w:szCs w:val="20"/>
                      </w:rPr>
                    </m:ctrlPr>
                  </m:naryPr>
                  <m:sub/>
                  <m:sup/>
                  <m:e>
                    <m:r>
                      <m:rPr>
                        <m:sty m:val="p"/>
                      </m:rPr>
                      <w:rPr>
                        <w:rFonts w:ascii="Cambria Math" w:hAnsi="Cambria Math"/>
                        <w:sz w:val="20"/>
                        <w:szCs w:val="20"/>
                      </w:rPr>
                      <m:t>[7]</m:t>
                    </m:r>
                  </m:e>
                </m:nary>
              </m:oMath>
            </m:oMathPara>
          </w:p>
        </w:tc>
      </w:tr>
      <w:tr w:rsidR="00CF6D55" w:rsidRPr="000C3498" w14:paraId="12687AD6" w14:textId="77777777" w:rsidTr="00412DFA">
        <w:tc>
          <w:tcPr>
            <w:tcW w:w="4104"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339761F" w14:textId="77777777" w:rsidR="00CF6D55" w:rsidRPr="000C3498" w:rsidRDefault="00CF6D55" w:rsidP="00412DFA">
            <w:pPr>
              <w:spacing w:after="0"/>
              <w:jc w:val="right"/>
              <w:rPr>
                <w:rFonts w:ascii="Garamond" w:hAnsi="Garamond"/>
                <w:b/>
                <w:sz w:val="20"/>
                <w:szCs w:val="20"/>
              </w:rPr>
            </w:pPr>
            <w:r w:rsidRPr="000C3498">
              <w:rPr>
                <w:rFonts w:ascii="Garamond" w:hAnsi="Garamond"/>
                <w:b/>
                <w:sz w:val="20"/>
                <w:szCs w:val="20"/>
              </w:rPr>
              <w:t xml:space="preserve">Wskaźnik Cząstkowy Kosztów Eksploatacji - Węzeł Waloryzacji Żużla [PLN/Mg </w:t>
            </w:r>
            <w:r w:rsidRPr="000C3498">
              <w:rPr>
                <w:rFonts w:ascii="Garamond" w:hAnsi="Garamond"/>
                <w:b/>
                <w:sz w:val="20"/>
                <w:szCs w:val="20"/>
                <w:vertAlign w:val="subscript"/>
              </w:rPr>
              <w:t>odpadów</w:t>
            </w:r>
            <w:r w:rsidRPr="000C3498">
              <w:rPr>
                <w:rFonts w:ascii="Garamond" w:hAnsi="Garamond"/>
                <w:b/>
                <w:sz w:val="20"/>
                <w:szCs w:val="20"/>
              </w:rPr>
              <w:t>]</w:t>
            </w:r>
          </w:p>
        </w:tc>
        <w:tc>
          <w:tcPr>
            <w:tcW w:w="896" w:type="pct"/>
            <w:tcBorders>
              <w:top w:val="single" w:sz="8" w:space="0" w:color="000000"/>
              <w:left w:val="single" w:sz="8" w:space="0" w:color="000000"/>
              <w:bottom w:val="single" w:sz="8" w:space="0" w:color="000000"/>
              <w:right w:val="single" w:sz="8" w:space="0" w:color="000000"/>
            </w:tcBorders>
            <w:shd w:val="clear" w:color="auto" w:fill="auto"/>
          </w:tcPr>
          <w:p w14:paraId="1E753B16" w14:textId="77777777" w:rsidR="00CF6D55" w:rsidRPr="000C3498" w:rsidRDefault="00CF6D55" w:rsidP="00412DFA">
            <w:pPr>
              <w:spacing w:after="0"/>
              <w:jc w:val="center"/>
              <w:rPr>
                <w:rFonts w:ascii="Garamond" w:hAnsi="Garamond"/>
                <w:sz w:val="20"/>
                <w:szCs w:val="20"/>
              </w:rPr>
            </w:pPr>
            <w:r w:rsidRPr="000C3498">
              <w:rPr>
                <w:rFonts w:ascii="Garamond" w:hAnsi="Garamond"/>
                <w:b/>
                <w:sz w:val="20"/>
                <w:szCs w:val="20"/>
              </w:rPr>
              <w:t>Wskaźnik Cząstkowy Kosztów Eksploatacji - Węzeł Waloryzacji Żużla [PLN/Mg </w:t>
            </w:r>
            <w:r w:rsidRPr="000C3498">
              <w:rPr>
                <w:rFonts w:ascii="Garamond" w:hAnsi="Garamond"/>
                <w:b/>
                <w:sz w:val="20"/>
                <w:szCs w:val="20"/>
                <w:vertAlign w:val="subscript"/>
              </w:rPr>
              <w:t>żużla</w:t>
            </w:r>
            <w:r w:rsidRPr="000C3498">
              <w:rPr>
                <w:rFonts w:ascii="Garamond" w:hAnsi="Garamond"/>
                <w:b/>
                <w:sz w:val="20"/>
                <w:szCs w:val="20"/>
              </w:rPr>
              <w:t>] x 25%</w:t>
            </w:r>
          </w:p>
        </w:tc>
      </w:tr>
    </w:tbl>
    <w:p w14:paraId="4D3D0DED" w14:textId="77777777" w:rsidR="00CF6D55" w:rsidRPr="008A5EF8" w:rsidRDefault="00CF6D55" w:rsidP="00CF6D55">
      <w:pPr>
        <w:spacing w:after="0"/>
        <w:ind w:left="709" w:hanging="709"/>
        <w:rPr>
          <w:rFonts w:ascii="Garamond" w:hAnsi="Garamond"/>
          <w:sz w:val="20"/>
          <w:szCs w:val="20"/>
        </w:rPr>
      </w:pPr>
      <w:r w:rsidRPr="008A5EF8">
        <w:rPr>
          <w:rFonts w:ascii="Garamond" w:hAnsi="Garamond"/>
          <w:sz w:val="20"/>
          <w:szCs w:val="20"/>
          <w:vertAlign w:val="superscript"/>
        </w:rPr>
        <w:t>(1)</w:t>
      </w:r>
      <w:r w:rsidRPr="008A5EF8">
        <w:rPr>
          <w:rFonts w:ascii="Garamond" w:hAnsi="Garamond"/>
          <w:sz w:val="20"/>
          <w:szCs w:val="20"/>
        </w:rPr>
        <w:t xml:space="preserve"> – </w:t>
      </w:r>
      <w:r w:rsidRPr="008A5EF8">
        <w:rPr>
          <w:rFonts w:ascii="Garamond" w:hAnsi="Garamond"/>
          <w:sz w:val="20"/>
          <w:szCs w:val="20"/>
        </w:rPr>
        <w:tab/>
        <w:t>Zużycie energii elektrycznej mierzone ma być na kablu zasilającym rozdzielnię główną Węzła Waloryzacji Żużla.</w:t>
      </w:r>
    </w:p>
    <w:p w14:paraId="3A4C210D"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 xml:space="preserve">Składowa dodatkowa Wskaźnika Cząstkowego Kosztów Eksploatacji – Węzeł Waloryzacji Żużla -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d</m:t>
            </m:r>
          </m:sub>
        </m:sSub>
      </m:oMath>
      <w:r w:rsidRPr="008A5EF8">
        <w:rPr>
          <w:rFonts w:ascii="Garamond" w:hAnsi="Garamond"/>
          <w:sz w:val="20"/>
          <w:szCs w:val="20"/>
        </w:rPr>
        <w:t xml:space="preserve"> zostanie doliczona Pomiarów Gwarancyjnych Parametrów Gwarantowanych (o ile jej wartość wyliczona zgodnie z poniższym wzorem jest większa od zera) i obejmuje ona dodatkowe koszty (poza mediami, reagentami, addytywami i materiałami), jakie Zamawiający będzie musiał ponieść w związku z ewentualnym niedotrzymaniem Parametrów Gwarantowanych dla Węzła Waloryzacji Żużla.</w:t>
      </w:r>
    </w:p>
    <w:p w14:paraId="159CD567"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Składowa dodatkowa Wskaźnika Cząstkowego Kosztów Eksploatacji – Węzeł Waloryzacji Żużla wyliczana jest zgodnie ze wzorem, jeżeli W</w:t>
      </w:r>
      <w:r w:rsidRPr="008A5EF8">
        <w:rPr>
          <w:rFonts w:ascii="Garamond" w:hAnsi="Garamond"/>
          <w:sz w:val="20"/>
          <w:szCs w:val="20"/>
          <w:vertAlign w:val="subscript"/>
        </w:rPr>
        <w:t>g</w:t>
      </w:r>
      <w:r w:rsidRPr="008A5EF8">
        <w:rPr>
          <w:rFonts w:ascii="Garamond" w:hAnsi="Garamond"/>
          <w:sz w:val="20"/>
          <w:szCs w:val="20"/>
        </w:rPr>
        <w:t xml:space="preserve"> &gt; </w:t>
      </w:r>
      <w:proofErr w:type="spellStart"/>
      <w:r w:rsidRPr="008A5EF8">
        <w:rPr>
          <w:rFonts w:ascii="Garamond" w:hAnsi="Garamond"/>
          <w:sz w:val="20"/>
          <w:szCs w:val="20"/>
        </w:rPr>
        <w:t>W</w:t>
      </w:r>
      <w:r w:rsidRPr="008A5EF8">
        <w:rPr>
          <w:rFonts w:ascii="Garamond" w:hAnsi="Garamond"/>
          <w:sz w:val="20"/>
          <w:szCs w:val="20"/>
          <w:vertAlign w:val="subscript"/>
        </w:rPr>
        <w:t>r</w:t>
      </w:r>
      <w:proofErr w:type="spellEnd"/>
      <w:r w:rsidRPr="008A5EF8">
        <w:rPr>
          <w:rFonts w:ascii="Garamond" w:hAnsi="Garamond"/>
          <w:sz w:val="20"/>
          <w:szCs w:val="20"/>
        </w:rPr>
        <w:t xml:space="preserve"> lub Z</w:t>
      </w:r>
      <w:r w:rsidRPr="008A5EF8">
        <w:rPr>
          <w:rFonts w:ascii="Garamond" w:hAnsi="Garamond"/>
          <w:sz w:val="20"/>
          <w:szCs w:val="20"/>
          <w:vertAlign w:val="subscript"/>
        </w:rPr>
        <w:t>r</w:t>
      </w:r>
      <w:r w:rsidRPr="008A5EF8">
        <w:rPr>
          <w:rFonts w:ascii="Garamond" w:hAnsi="Garamond"/>
          <w:sz w:val="20"/>
          <w:szCs w:val="20"/>
        </w:rPr>
        <w:t xml:space="preserve"> &gt; </w:t>
      </w:r>
      <w:proofErr w:type="spellStart"/>
      <w:r w:rsidRPr="008A5EF8">
        <w:rPr>
          <w:rFonts w:ascii="Garamond" w:hAnsi="Garamond"/>
          <w:sz w:val="20"/>
          <w:szCs w:val="20"/>
        </w:rPr>
        <w:t>Z</w:t>
      </w:r>
      <w:r w:rsidRPr="008A5EF8">
        <w:rPr>
          <w:rFonts w:ascii="Garamond" w:hAnsi="Garamond"/>
          <w:sz w:val="20"/>
          <w:szCs w:val="20"/>
          <w:vertAlign w:val="subscript"/>
        </w:rPr>
        <w:t>g</w:t>
      </w:r>
      <w:proofErr w:type="spellEnd"/>
      <w:r w:rsidRPr="008A5EF8">
        <w:rPr>
          <w:rFonts w:ascii="Garamond" w:hAnsi="Garamond"/>
          <w:sz w:val="20"/>
          <w:szCs w:val="20"/>
        </w:rPr>
        <w:t xml:space="preserve">: </w:t>
      </w:r>
    </w:p>
    <w:p w14:paraId="3CB3968D" w14:textId="77777777" w:rsidR="00CF6D55" w:rsidRPr="00356D7C" w:rsidRDefault="0045184E" w:rsidP="00CF6D55">
      <w:pPr>
        <w:autoSpaceDE w:val="0"/>
        <w:autoSpaceDN w:val="0"/>
        <w:adjustRightInd w:val="0"/>
        <w:spacing w:after="0"/>
        <w:rPr>
          <w:rFonts w:ascii="Garamond" w:hAnsi="Garamond"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r</m:t>
                  </m:r>
                </m:sub>
              </m:sSub>
              <m:r>
                <w:rPr>
                  <w:rFonts w:ascii="Cambria Math" w:hAnsi="Cambria Math" w:cs="Arial"/>
                  <w:sz w:val="20"/>
                  <w:szCs w:val="20"/>
                </w:rPr>
                <m:t>) ×3 120×400+</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r</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 xml:space="preserve">g </m:t>
                  </m:r>
                </m:sub>
              </m:sSub>
              <m:r>
                <w:rPr>
                  <w:rFonts w:ascii="Cambria Math" w:hAnsi="Cambria Math" w:cs="Arial"/>
                  <w:sz w:val="20"/>
                  <w:szCs w:val="20"/>
                </w:rPr>
                <m:t>) ×</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r>
                <w:rPr>
                  <w:rFonts w:ascii="Cambria Math" w:hAnsi="Cambria Math" w:cs="Arial"/>
                  <w:sz w:val="20"/>
                  <w:szCs w:val="20"/>
                </w:rPr>
                <m:t xml:space="preserve">×3 120× 400   </m:t>
              </m:r>
            </m:num>
            <m:den>
              <m:r>
                <w:rPr>
                  <w:rFonts w:ascii="Cambria Math" w:hAnsi="Cambria Math" w:cs="Arial"/>
                  <w:sz w:val="20"/>
                  <w:szCs w:val="20"/>
                </w:rPr>
                <m:t>220 000</m:t>
              </m:r>
            </m:den>
          </m:f>
        </m:oMath>
      </m:oMathPara>
    </w:p>
    <w:p w14:paraId="50A379A9" w14:textId="77777777" w:rsidR="00CF6D55" w:rsidRPr="008A5EF8" w:rsidRDefault="00CF6D55" w:rsidP="00CF6D55">
      <w:pPr>
        <w:autoSpaceDE w:val="0"/>
        <w:autoSpaceDN w:val="0"/>
        <w:adjustRightInd w:val="0"/>
        <w:spacing w:after="0"/>
        <w:rPr>
          <w:rFonts w:ascii="Garamond" w:hAnsi="Garamond" w:cs="Arial"/>
          <w:sz w:val="20"/>
          <w:szCs w:val="20"/>
        </w:rPr>
      </w:pPr>
      <w:r w:rsidRPr="008A5EF8">
        <w:rPr>
          <w:rFonts w:ascii="Garamond" w:hAnsi="Garamond" w:cs="Arial"/>
          <w:sz w:val="20"/>
          <w:szCs w:val="20"/>
        </w:rPr>
        <w:t>Gdzie:</w:t>
      </w:r>
    </w:p>
    <w:p w14:paraId="2A7F2B74"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proofErr w:type="spellStart"/>
      <w:r w:rsidRPr="008A5EF8">
        <w:rPr>
          <w:rFonts w:ascii="Garamond" w:hAnsi="Garamond" w:cs="Arial"/>
          <w:sz w:val="20"/>
          <w:szCs w:val="20"/>
        </w:rPr>
        <w:t>W</w:t>
      </w:r>
      <w:r w:rsidRPr="008A5EF8">
        <w:rPr>
          <w:rFonts w:ascii="Garamond" w:hAnsi="Garamond" w:cs="Arial"/>
          <w:sz w:val="20"/>
          <w:szCs w:val="20"/>
          <w:vertAlign w:val="subscript"/>
        </w:rPr>
        <w:t>d</w:t>
      </w:r>
      <w:proofErr w:type="spellEnd"/>
      <w:r w:rsidRPr="008A5EF8">
        <w:rPr>
          <w:rFonts w:ascii="Garamond" w:hAnsi="Garamond" w:cs="Arial"/>
          <w:sz w:val="20"/>
          <w:szCs w:val="20"/>
        </w:rPr>
        <w:t xml:space="preserve"> – </w:t>
      </w:r>
      <w:r w:rsidRPr="008A5EF8">
        <w:rPr>
          <w:rFonts w:ascii="Garamond" w:hAnsi="Garamond" w:cs="Arial"/>
          <w:sz w:val="20"/>
          <w:szCs w:val="20"/>
        </w:rPr>
        <w:tab/>
        <w:t>Składowa dodatkowa Wskaźnika Cząstkowego Kosztów Eksploatacji – Węzeł Waloryzacji Żużla;</w:t>
      </w:r>
    </w:p>
    <w:p w14:paraId="6BB2B98F"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r w:rsidRPr="008A5EF8">
        <w:rPr>
          <w:rFonts w:ascii="Garamond" w:hAnsi="Garamond" w:cs="Arial"/>
          <w:sz w:val="20"/>
          <w:szCs w:val="20"/>
        </w:rPr>
        <w:t>W</w:t>
      </w:r>
      <w:r w:rsidRPr="008A5EF8">
        <w:rPr>
          <w:rFonts w:ascii="Garamond" w:hAnsi="Garamond" w:cs="Arial"/>
          <w:sz w:val="20"/>
          <w:szCs w:val="20"/>
          <w:vertAlign w:val="subscript"/>
        </w:rPr>
        <w:t>g</w:t>
      </w:r>
      <w:r w:rsidRPr="008A5EF8">
        <w:rPr>
          <w:rFonts w:ascii="Garamond" w:hAnsi="Garamond" w:cs="Arial"/>
          <w:sz w:val="20"/>
          <w:szCs w:val="20"/>
        </w:rPr>
        <w:t xml:space="preserve">– </w:t>
      </w:r>
      <w:r w:rsidRPr="008A5EF8">
        <w:rPr>
          <w:rFonts w:ascii="Garamond" w:hAnsi="Garamond" w:cs="Arial"/>
          <w:sz w:val="20"/>
          <w:szCs w:val="20"/>
        </w:rPr>
        <w:tab/>
        <w:t xml:space="preserve">Gwarantowana przez Wykonawcę </w:t>
      </w:r>
      <w:r>
        <w:rPr>
          <w:rFonts w:ascii="Garamond" w:hAnsi="Garamond" w:cs="Arial"/>
          <w:sz w:val="20"/>
          <w:szCs w:val="20"/>
        </w:rPr>
        <w:t>ZTPO</w:t>
      </w:r>
      <w:r w:rsidRPr="008A5EF8">
        <w:rPr>
          <w:rFonts w:ascii="Garamond" w:hAnsi="Garamond" w:cs="Arial"/>
          <w:sz w:val="20"/>
          <w:szCs w:val="20"/>
        </w:rPr>
        <w:t xml:space="preserve"> Średnia wydajność godzinowa Węzła Waloryzacji Żużla [Mg/h];</w:t>
      </w:r>
    </w:p>
    <w:p w14:paraId="42859A89"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proofErr w:type="spellStart"/>
      <w:r w:rsidRPr="008A5EF8">
        <w:rPr>
          <w:rFonts w:ascii="Garamond" w:hAnsi="Garamond" w:cs="Arial"/>
          <w:sz w:val="20"/>
          <w:szCs w:val="20"/>
        </w:rPr>
        <w:t>W</w:t>
      </w:r>
      <w:r w:rsidRPr="008A5EF8">
        <w:rPr>
          <w:rFonts w:ascii="Garamond" w:hAnsi="Garamond" w:cs="Arial"/>
          <w:sz w:val="20"/>
          <w:szCs w:val="20"/>
          <w:vertAlign w:val="subscript"/>
        </w:rPr>
        <w:t>r</w:t>
      </w:r>
      <w:proofErr w:type="spellEnd"/>
      <w:r w:rsidRPr="008A5EF8">
        <w:rPr>
          <w:rFonts w:ascii="Garamond" w:hAnsi="Garamond" w:cs="Arial"/>
          <w:sz w:val="20"/>
          <w:szCs w:val="20"/>
        </w:rPr>
        <w:t xml:space="preserve"> – </w:t>
      </w:r>
      <w:r w:rsidRPr="008A5EF8">
        <w:rPr>
          <w:rFonts w:ascii="Garamond" w:hAnsi="Garamond" w:cs="Arial"/>
          <w:sz w:val="20"/>
          <w:szCs w:val="20"/>
        </w:rPr>
        <w:tab/>
        <w:t>Zmierzona w trakcie Pomiarów Gwarancyjnych Średnia wydajność godzinowa Węzła Waloryzacji Żużla [Mg/h];</w:t>
      </w:r>
    </w:p>
    <w:p w14:paraId="1A864FB7"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proofErr w:type="spellStart"/>
      <w:r w:rsidRPr="008A5EF8">
        <w:rPr>
          <w:rFonts w:ascii="Garamond" w:hAnsi="Garamond" w:cs="Arial"/>
          <w:sz w:val="20"/>
          <w:szCs w:val="20"/>
        </w:rPr>
        <w:t>Z</w:t>
      </w:r>
      <w:r w:rsidRPr="008A5EF8">
        <w:rPr>
          <w:rFonts w:ascii="Garamond" w:hAnsi="Garamond" w:cs="Arial"/>
          <w:sz w:val="20"/>
          <w:szCs w:val="20"/>
          <w:vertAlign w:val="subscript"/>
        </w:rPr>
        <w:t>g</w:t>
      </w:r>
      <w:proofErr w:type="spellEnd"/>
      <w:r w:rsidRPr="008A5EF8">
        <w:rPr>
          <w:rFonts w:ascii="Garamond" w:hAnsi="Garamond" w:cs="Arial"/>
          <w:sz w:val="20"/>
          <w:szCs w:val="20"/>
        </w:rPr>
        <w:t xml:space="preserve"> – </w:t>
      </w:r>
      <w:r w:rsidRPr="008A5EF8">
        <w:rPr>
          <w:rFonts w:ascii="Garamond" w:hAnsi="Garamond" w:cs="Arial"/>
          <w:sz w:val="20"/>
          <w:szCs w:val="20"/>
        </w:rPr>
        <w:tab/>
        <w:t xml:space="preserve">Gwarantowany przez Wykonawcę </w:t>
      </w:r>
      <w:r>
        <w:rPr>
          <w:rFonts w:ascii="Garamond" w:hAnsi="Garamond" w:cs="Arial"/>
          <w:sz w:val="20"/>
          <w:szCs w:val="20"/>
        </w:rPr>
        <w:t>ZTPO</w:t>
      </w:r>
      <w:r w:rsidRPr="008A5EF8">
        <w:rPr>
          <w:rFonts w:ascii="Garamond" w:hAnsi="Garamond" w:cs="Arial"/>
          <w:sz w:val="20"/>
          <w:szCs w:val="20"/>
        </w:rPr>
        <w:t xml:space="preserve"> nieprzekraczalny </w:t>
      </w:r>
      <w:r w:rsidRPr="008A5EF8">
        <w:rPr>
          <w:rFonts w:ascii="Garamond" w:hAnsi="Garamond"/>
          <w:sz w:val="20"/>
          <w:szCs w:val="20"/>
        </w:rPr>
        <w:t>odsetek strumienia żużla nienadający się do wykorzystania gospodarczego [%]</w:t>
      </w:r>
      <w:r w:rsidRPr="008A5EF8">
        <w:rPr>
          <w:rFonts w:ascii="Garamond" w:hAnsi="Garamond" w:cs="Arial"/>
          <w:sz w:val="20"/>
          <w:szCs w:val="20"/>
        </w:rPr>
        <w:t>;</w:t>
      </w:r>
    </w:p>
    <w:p w14:paraId="2DACE012"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r w:rsidRPr="008A5EF8">
        <w:rPr>
          <w:rFonts w:ascii="Garamond" w:hAnsi="Garamond" w:cs="Arial"/>
          <w:sz w:val="20"/>
          <w:szCs w:val="20"/>
        </w:rPr>
        <w:t>Z</w:t>
      </w:r>
      <w:r w:rsidRPr="008A5EF8">
        <w:rPr>
          <w:rFonts w:ascii="Garamond" w:hAnsi="Garamond" w:cs="Arial"/>
          <w:sz w:val="20"/>
          <w:szCs w:val="20"/>
          <w:vertAlign w:val="subscript"/>
        </w:rPr>
        <w:t>r</w:t>
      </w:r>
      <w:r w:rsidRPr="008A5EF8">
        <w:rPr>
          <w:rFonts w:ascii="Garamond" w:hAnsi="Garamond" w:cs="Arial"/>
          <w:sz w:val="20"/>
          <w:szCs w:val="20"/>
        </w:rPr>
        <w:t xml:space="preserve"> –</w:t>
      </w:r>
      <w:r w:rsidRPr="008A5EF8">
        <w:rPr>
          <w:rFonts w:ascii="Garamond" w:hAnsi="Garamond" w:cs="Arial"/>
          <w:sz w:val="20"/>
          <w:szCs w:val="20"/>
        </w:rPr>
        <w:tab/>
        <w:t xml:space="preserve">Zmierzony w trakcie trwania Pomiarów Gwarancyjnych </w:t>
      </w:r>
      <w:r w:rsidRPr="008A5EF8">
        <w:rPr>
          <w:rFonts w:ascii="Garamond" w:hAnsi="Garamond"/>
          <w:sz w:val="20"/>
          <w:szCs w:val="20"/>
        </w:rPr>
        <w:t>odsetek strumienia żużla nienadający się do wykorzystania gospodarczego [%]</w:t>
      </w:r>
      <w:r w:rsidRPr="008A5EF8">
        <w:rPr>
          <w:rFonts w:ascii="Garamond" w:hAnsi="Garamond" w:cs="Arial"/>
          <w:sz w:val="20"/>
          <w:szCs w:val="20"/>
        </w:rPr>
        <w:t>;</w:t>
      </w:r>
    </w:p>
    <w:p w14:paraId="5C1CDC0B"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r w:rsidRPr="008A5EF8">
        <w:rPr>
          <w:rFonts w:ascii="Garamond" w:hAnsi="Garamond" w:cs="Arial"/>
          <w:sz w:val="20"/>
          <w:szCs w:val="20"/>
        </w:rPr>
        <w:t xml:space="preserve">3 120 – </w:t>
      </w:r>
      <w:r w:rsidRPr="008A5EF8">
        <w:rPr>
          <w:rFonts w:ascii="Garamond" w:hAnsi="Garamond" w:cs="Arial"/>
          <w:sz w:val="20"/>
          <w:szCs w:val="20"/>
        </w:rPr>
        <w:tab/>
        <w:t>Zakładany czas pracy Węzła w ciągu roku [h/a];</w:t>
      </w:r>
    </w:p>
    <w:p w14:paraId="5A32731A" w14:textId="77777777" w:rsidR="00CF6D55" w:rsidRPr="008A5EF8" w:rsidRDefault="00CF6D55" w:rsidP="00CF6D55">
      <w:pPr>
        <w:tabs>
          <w:tab w:val="left" w:pos="1560"/>
        </w:tabs>
        <w:autoSpaceDE w:val="0"/>
        <w:autoSpaceDN w:val="0"/>
        <w:adjustRightInd w:val="0"/>
        <w:spacing w:after="0"/>
        <w:ind w:left="1560" w:hanging="1560"/>
        <w:jc w:val="both"/>
        <w:rPr>
          <w:rFonts w:ascii="Garamond" w:hAnsi="Garamond" w:cs="Arial"/>
          <w:sz w:val="20"/>
          <w:szCs w:val="20"/>
        </w:rPr>
      </w:pPr>
      <w:r w:rsidRPr="008A5EF8">
        <w:rPr>
          <w:rFonts w:ascii="Garamond" w:hAnsi="Garamond" w:cs="Arial"/>
          <w:sz w:val="20"/>
          <w:szCs w:val="20"/>
        </w:rPr>
        <w:t xml:space="preserve">400 – </w:t>
      </w:r>
      <w:r w:rsidRPr="008A5EF8">
        <w:rPr>
          <w:rFonts w:ascii="Garamond" w:hAnsi="Garamond" w:cs="Arial"/>
          <w:sz w:val="20"/>
          <w:szCs w:val="20"/>
        </w:rPr>
        <w:tab/>
        <w:t>Przyjęty koszt deponowania nieprzetworzonego żużla i/lub pozostałości z przetwarzania żużla (w ilości przekraczającej wartość określoną przez Wykonawcę w Ofercie) [PLN/Mg];</w:t>
      </w:r>
    </w:p>
    <w:p w14:paraId="5C7695DE" w14:textId="77777777" w:rsidR="00CF6D55" w:rsidRDefault="00CF6D55" w:rsidP="00CF6D55">
      <w:pPr>
        <w:tabs>
          <w:tab w:val="left" w:pos="1560"/>
        </w:tabs>
        <w:spacing w:after="0"/>
        <w:ind w:left="1560" w:hanging="1560"/>
        <w:jc w:val="both"/>
        <w:rPr>
          <w:rFonts w:ascii="Garamond" w:hAnsi="Garamond" w:cs="Arial"/>
          <w:sz w:val="20"/>
          <w:szCs w:val="20"/>
        </w:rPr>
      </w:pPr>
      <w:r w:rsidRPr="008A5EF8">
        <w:rPr>
          <w:rFonts w:ascii="Garamond" w:hAnsi="Garamond"/>
          <w:sz w:val="20"/>
          <w:szCs w:val="20"/>
        </w:rPr>
        <w:t xml:space="preserve">220 000 </w:t>
      </w:r>
      <w:r w:rsidRPr="008A5EF8">
        <w:rPr>
          <w:rFonts w:ascii="Garamond" w:hAnsi="Garamond" w:cs="Arial"/>
          <w:sz w:val="20"/>
          <w:szCs w:val="20"/>
        </w:rPr>
        <w:t xml:space="preserve">– </w:t>
      </w:r>
      <w:r w:rsidRPr="008A5EF8">
        <w:rPr>
          <w:rFonts w:ascii="Garamond" w:hAnsi="Garamond" w:cs="Arial"/>
          <w:sz w:val="20"/>
          <w:szCs w:val="20"/>
        </w:rPr>
        <w:tab/>
        <w:t>Wymagana Nominalna wydajność roczna Zakładu [Mg/a].</w:t>
      </w:r>
    </w:p>
    <w:p w14:paraId="4C60554B" w14:textId="77777777" w:rsidR="00CF6D55" w:rsidRPr="008A5EF8" w:rsidRDefault="00CF6D55" w:rsidP="00CF6D55">
      <w:pPr>
        <w:tabs>
          <w:tab w:val="left" w:pos="1560"/>
        </w:tabs>
        <w:spacing w:after="0"/>
        <w:ind w:left="1560" w:hanging="1560"/>
        <w:jc w:val="both"/>
        <w:rPr>
          <w:rFonts w:ascii="Garamond" w:hAnsi="Garamond"/>
          <w:sz w:val="20"/>
          <w:szCs w:val="20"/>
        </w:rPr>
      </w:pPr>
    </w:p>
    <w:p w14:paraId="26B4EA73" w14:textId="77777777" w:rsidR="00CF6D55" w:rsidRDefault="00CF6D55" w:rsidP="00CF6D55">
      <w:pPr>
        <w:pStyle w:val="Nagwek5"/>
        <w:numPr>
          <w:ilvl w:val="4"/>
          <w:numId w:val="34"/>
        </w:numPr>
        <w:spacing w:before="0"/>
        <w:rPr>
          <w:rFonts w:ascii="Garamond" w:hAnsi="Garamond"/>
          <w:color w:val="auto"/>
          <w:sz w:val="20"/>
          <w:szCs w:val="20"/>
        </w:rPr>
      </w:pPr>
      <w:r>
        <w:rPr>
          <w:rFonts w:ascii="Garamond" w:hAnsi="Garamond"/>
          <w:color w:val="auto"/>
          <w:sz w:val="20"/>
          <w:szCs w:val="20"/>
        </w:rPr>
        <w:lastRenderedPageBreak/>
        <w:t xml:space="preserve">Wyliczony </w:t>
      </w:r>
      <w:r w:rsidRPr="008A5EF8">
        <w:rPr>
          <w:rFonts w:ascii="Garamond" w:hAnsi="Garamond"/>
          <w:color w:val="auto"/>
          <w:sz w:val="20"/>
          <w:szCs w:val="20"/>
        </w:rPr>
        <w:t xml:space="preserve">Wskaźnik Cząstkowy Kosztów Eksploatacji - Węzeł Stabilizowania i Zestalania </w:t>
      </w:r>
      <w:r>
        <w:rPr>
          <w:rFonts w:ascii="Garamond" w:hAnsi="Garamond"/>
          <w:color w:val="auto"/>
          <w:sz w:val="20"/>
          <w:szCs w:val="20"/>
        </w:rPr>
        <w:t>(</w:t>
      </w:r>
      <w:r w:rsidRPr="00F04B24">
        <w:rPr>
          <w:rFonts w:ascii="Garamond" w:hAnsi="Garamond"/>
          <w:color w:val="auto"/>
          <w:sz w:val="20"/>
          <w:szCs w:val="20"/>
        </w:rPr>
        <w:t>Wskaźnik Cząstkowy Kosztów Eksploatacji - Węzeł Stabilizowania i Zestalania</w:t>
      </w:r>
      <w:r>
        <w:rPr>
          <w:rFonts w:ascii="Garamond" w:hAnsi="Garamond"/>
          <w:color w:val="auto"/>
          <w:sz w:val="20"/>
          <w:szCs w:val="20"/>
        </w:rPr>
        <w:t>)</w:t>
      </w:r>
    </w:p>
    <w:p w14:paraId="05930D35" w14:textId="77777777" w:rsidR="00CF6D55" w:rsidRPr="00F04B24" w:rsidRDefault="00CF6D55" w:rsidP="00CF6D55">
      <w:pPr>
        <w:pStyle w:val="Nagwek5"/>
        <w:spacing w:before="0"/>
        <w:rPr>
          <w:rFonts w:ascii="Garamond" w:hAnsi="Garamond"/>
          <w:color w:val="auto"/>
          <w:sz w:val="20"/>
          <w:szCs w:val="20"/>
        </w:rPr>
      </w:pPr>
      <w:r w:rsidRPr="00F04B24">
        <w:rPr>
          <w:rFonts w:ascii="Garamond" w:hAnsi="Garamond"/>
          <w:color w:val="auto"/>
          <w:sz w:val="20"/>
          <w:szCs w:val="20"/>
        </w:rPr>
        <w:t xml:space="preserve"> </w:t>
      </w:r>
    </w:p>
    <w:p w14:paraId="756E4C0B"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Parametr Gwarantowany pn. Wskaźnik Cząstkowy Kosztów Eksploatacji - Węzeł Stabilizowania i Zestalania będzie wyliczany jako wartość średnia z minimum dwóch prób Węzła trwających każdorazowo 8h i obejmujących cały proces, począwszy od uruchomienia Węzła po wysprzątanie i wyłączenie Węzła po zakończonej pracy.</w:t>
      </w:r>
    </w:p>
    <w:p w14:paraId="23683F21"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 xml:space="preserve">Wskaźnik Cząstkowy Kosztów Eksploatacji - Węzeł Stabilizowania i Zestalania jest zdefiniowany, jako iloczyn </w:t>
      </w:r>
      <w:r w:rsidRPr="008A5EF8">
        <w:rPr>
          <w:rFonts w:ascii="Garamond" w:hAnsi="Garamond" w:cs="Arial"/>
          <w:sz w:val="20"/>
          <w:szCs w:val="20"/>
        </w:rPr>
        <w:t>zmierzonego</w:t>
      </w:r>
      <w:r w:rsidRPr="008A5EF8">
        <w:rPr>
          <w:rFonts w:ascii="Garamond" w:hAnsi="Garamond"/>
          <w:sz w:val="20"/>
          <w:szCs w:val="20"/>
        </w:rPr>
        <w:t xml:space="preserve"> zużycia w Węźle mediów, reagentów, </w:t>
      </w:r>
      <w:proofErr w:type="spellStart"/>
      <w:r w:rsidRPr="008A5EF8">
        <w:rPr>
          <w:rFonts w:ascii="Garamond" w:hAnsi="Garamond"/>
          <w:sz w:val="20"/>
          <w:szCs w:val="20"/>
        </w:rPr>
        <w:t>addytywów</w:t>
      </w:r>
      <w:proofErr w:type="spellEnd"/>
      <w:r w:rsidRPr="008A5EF8">
        <w:rPr>
          <w:rFonts w:ascii="Garamond" w:hAnsi="Garamond"/>
          <w:sz w:val="20"/>
          <w:szCs w:val="20"/>
        </w:rPr>
        <w:t xml:space="preserve">, materiałów i dodatkowych kosztów oraz ich jednostkowego kosztu zakupu. Przy niedotrzymaniu wymaganych przez Zamawiającego gwarantowanych parametrów wydajnościowych Węzła Stabilizowania i Zestalania (zdolność do przetworzenia wymaganej ilości pyłów kotłowych, lotnych i stałych pozostałości z oczyszczania spalin) lub jakościowych (niemożność deponowania pozostałości po przetworzeniu w Węźle na składowisku odpadów innych niż niebezpieczne i obojętne), Wskaźnik Cząstkowy Kosztów Eksploatacji - Węzeł Stabilizowania i Zestalania zostanie zwiększony o dodatkowe koszty związane z niespełnianiem przez Węzeł parametrów jakościowych lub ilościowych. </w:t>
      </w:r>
    </w:p>
    <w:p w14:paraId="714A95A6"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Wskaźnik Cząstkowy Kosztów Eksploatacji - Węzeł Stabilizowania i Zestalania będzie wyliczany zgodnie ze wzorem:</w:t>
      </w:r>
    </w:p>
    <w:p w14:paraId="555BF824"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CKE_WSZ</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sz w:val="20"/>
          <w:szCs w:val="20"/>
        </w:rPr>
        <w:t xml:space="preserve"> – w trakcie Pomiarów Gwarancyjnych, gdy zostaną potwierdzone gwarantowane parametry jakościowe i ilościowe Węzła Stabilizowania i Zestalania</w:t>
      </w:r>
    </w:p>
    <w:p w14:paraId="444B5A37"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lub</w:t>
      </w:r>
    </w:p>
    <w:p w14:paraId="19D0C15B"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CKE_WSZ</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d</m:t>
            </m:r>
          </m:sub>
        </m:sSub>
      </m:oMath>
      <w:r w:rsidR="00CF6D55" w:rsidRPr="008A5EF8">
        <w:rPr>
          <w:rFonts w:ascii="Garamond" w:hAnsi="Garamond"/>
          <w:sz w:val="20"/>
          <w:szCs w:val="20"/>
        </w:rPr>
        <w:t xml:space="preserve"> – w trakcie Pomiarów Gwarancyjnych, gdy gwarantowane parametry wydajnościowe i jakościowe Węzła Stabilizowania i Zestalania nie zostaną potwierdzone w przypadku gdy W</w:t>
      </w:r>
      <w:r w:rsidR="00CF6D55" w:rsidRPr="008A5EF8">
        <w:rPr>
          <w:rFonts w:ascii="Garamond" w:hAnsi="Garamond"/>
          <w:sz w:val="20"/>
          <w:szCs w:val="20"/>
          <w:vertAlign w:val="subscript"/>
        </w:rPr>
        <w:t>d</w:t>
      </w:r>
      <w:r w:rsidR="00CF6D55" w:rsidRPr="008A5EF8">
        <w:rPr>
          <w:rFonts w:ascii="Garamond" w:hAnsi="Garamond"/>
          <w:sz w:val="20"/>
          <w:szCs w:val="20"/>
        </w:rPr>
        <w:t xml:space="preserve"> &gt; 0</w:t>
      </w:r>
    </w:p>
    <w:p w14:paraId="78967D92"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Gdzie:</w:t>
      </w:r>
    </w:p>
    <w:p w14:paraId="405C4F1D"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CKE_WSZ</m:t>
            </m:r>
          </m:sub>
        </m:sSub>
      </m:oMath>
      <w:r w:rsidR="00CF6D55" w:rsidRPr="008A5EF8">
        <w:rPr>
          <w:rFonts w:ascii="Garamond" w:hAnsi="Garamond"/>
          <w:sz w:val="20"/>
          <w:szCs w:val="20"/>
        </w:rPr>
        <w:t xml:space="preserve"> - Wskaźnik Cząstkowy Kosztów Eksploatacji – Węzeł Stabilizowania i Zestalania;</w:t>
      </w:r>
    </w:p>
    <w:p w14:paraId="3053D5CA"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sz w:val="20"/>
          <w:szCs w:val="20"/>
        </w:rPr>
        <w:t xml:space="preserve"> - Składowa podstawowa Wskaźnika Cząstkowego Kosztów Eksploatacji – Węzeł Stabilizowania i Zestalania;</w:t>
      </w:r>
    </w:p>
    <w:p w14:paraId="1B3D8073" w14:textId="77777777" w:rsidR="00CF6D55" w:rsidRPr="008A5EF8" w:rsidRDefault="0045184E" w:rsidP="00CF6D55">
      <w:pPr>
        <w:spacing w:after="0"/>
        <w:jc w:val="both"/>
        <w:rPr>
          <w:rFonts w:ascii="Garamond" w:hAnsi="Garamond"/>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d</m:t>
            </m:r>
          </m:sub>
        </m:sSub>
      </m:oMath>
      <w:r w:rsidR="00CF6D55" w:rsidRPr="008A5EF8">
        <w:rPr>
          <w:rFonts w:ascii="Garamond" w:hAnsi="Garamond"/>
          <w:sz w:val="20"/>
          <w:szCs w:val="20"/>
        </w:rPr>
        <w:t xml:space="preserve"> - Składowa dodatkowa Wskaźnika Cząstkowego Kosztów Eksploatacji – Węzeł Stabilizowania i Zestalania.</w:t>
      </w:r>
    </w:p>
    <w:p w14:paraId="21757BFE" w14:textId="77777777" w:rsidR="00CF6D55" w:rsidRPr="008A5EF8" w:rsidRDefault="00CF6D55" w:rsidP="00CF6D55">
      <w:pPr>
        <w:spacing w:after="0"/>
        <w:rPr>
          <w:rFonts w:ascii="Garamond" w:hAnsi="Garamond"/>
          <w:sz w:val="20"/>
          <w:szCs w:val="20"/>
        </w:rPr>
      </w:pPr>
    </w:p>
    <w:p w14:paraId="33228C4D"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t>Składowa podstawowa Wskaźnika Cząstkowego Kosztów Eksploatacji – Węzeł Stabilizowania i Zestalania</w:t>
      </w:r>
      <w:r w:rsidRPr="008A5EF8">
        <w:rPr>
          <w:rFonts w:ascii="Garamond" w:hAnsi="Garamond"/>
          <w:sz w:val="20"/>
          <w:szCs w:val="20"/>
        </w:rPr>
        <w:t xml:space="preserve"> wyliczana będzie jako miara kosztów eksploatacji Węzła Stabilizowania i Zestalania zgodnie ze wzorem:</w:t>
      </w:r>
    </w:p>
    <w:p w14:paraId="4F6D3552" w14:textId="77777777" w:rsidR="00CF6D55" w:rsidRPr="00356D7C" w:rsidRDefault="0045184E" w:rsidP="00CF6D55">
      <w:pPr>
        <w:autoSpaceDE w:val="0"/>
        <w:autoSpaceDN w:val="0"/>
        <w:adjustRightInd w:val="0"/>
        <w:spacing w:after="0"/>
        <w:jc w:val="both"/>
        <w:rPr>
          <w:rFonts w:ascii="Garamond" w:hAnsi="Garamond" w:cs="Arial"/>
          <w:sz w:val="20"/>
          <w:szCs w:val="20"/>
        </w:rPr>
      </w:pPr>
      <m:oMathPara>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k=1</m:t>
              </m:r>
            </m:sub>
            <m:sup>
              <m:r>
                <w:rPr>
                  <w:rFonts w:ascii="Cambria Math" w:hAnsi="Cambria Math" w:cs="Arial"/>
                  <w:sz w:val="20"/>
                  <w:szCs w:val="20"/>
                </w:rPr>
                <m:t>n</m:t>
              </m:r>
            </m:sup>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k</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k</m:t>
                      </m:r>
                    </m:sub>
                  </m:sSub>
                  <m:r>
                    <w:rPr>
                      <w:rFonts w:ascii="Cambria Math" w:hAnsi="Cambria Math" w:cs="Arial"/>
                      <w:sz w:val="20"/>
                      <w:szCs w:val="20"/>
                    </w:rPr>
                    <m:t xml:space="preserve"> </m:t>
                  </m:r>
                </m:e>
              </m:d>
            </m:e>
          </m:nary>
        </m:oMath>
      </m:oMathPara>
    </w:p>
    <w:p w14:paraId="2BA37257" w14:textId="77777777" w:rsidR="00CF6D55" w:rsidRPr="008A5EF8" w:rsidRDefault="00CF6D55" w:rsidP="00CF6D55">
      <w:pPr>
        <w:autoSpaceDE w:val="0"/>
        <w:autoSpaceDN w:val="0"/>
        <w:adjustRightInd w:val="0"/>
        <w:spacing w:after="0"/>
        <w:jc w:val="both"/>
        <w:rPr>
          <w:rFonts w:ascii="Garamond" w:hAnsi="Garamond" w:cs="Arial"/>
          <w:sz w:val="20"/>
          <w:szCs w:val="20"/>
        </w:rPr>
      </w:pPr>
      <w:r w:rsidRPr="008A5EF8">
        <w:rPr>
          <w:rFonts w:ascii="Garamond" w:hAnsi="Garamond" w:cs="Arial"/>
          <w:sz w:val="20"/>
          <w:szCs w:val="20"/>
        </w:rPr>
        <w:t>Gdzie:</w:t>
      </w:r>
    </w:p>
    <w:p w14:paraId="38664E7F" w14:textId="77777777" w:rsidR="00CF6D55" w:rsidRPr="008A5EF8" w:rsidRDefault="0045184E" w:rsidP="00CF6D55">
      <w:pPr>
        <w:autoSpaceDE w:val="0"/>
        <w:autoSpaceDN w:val="0"/>
        <w:adjustRightInd w:val="0"/>
        <w:spacing w:after="0"/>
        <w:jc w:val="both"/>
        <w:rPr>
          <w:rFonts w:ascii="Garamond" w:hAnsi="Garamond" w:cs="Arial"/>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p</m:t>
            </m:r>
          </m:sub>
        </m:sSub>
      </m:oMath>
      <w:r w:rsidR="00CF6D55" w:rsidRPr="008A5EF8">
        <w:rPr>
          <w:rFonts w:ascii="Garamond" w:hAnsi="Garamond" w:cs="Arial"/>
          <w:sz w:val="20"/>
          <w:szCs w:val="20"/>
        </w:rPr>
        <w:t xml:space="preserve"> – </w:t>
      </w:r>
      <w:r w:rsidR="00CF6D55" w:rsidRPr="008A5EF8">
        <w:rPr>
          <w:rFonts w:ascii="Garamond" w:hAnsi="Garamond" w:cs="Arial"/>
          <w:sz w:val="20"/>
          <w:szCs w:val="20"/>
        </w:rPr>
        <w:tab/>
        <w:t xml:space="preserve">Składowa podstawowa Wskaźnika </w:t>
      </w:r>
      <w:r w:rsidR="00CF6D55" w:rsidRPr="008A5EF8">
        <w:rPr>
          <w:rFonts w:ascii="Garamond" w:hAnsi="Garamond"/>
          <w:sz w:val="20"/>
          <w:szCs w:val="20"/>
        </w:rPr>
        <w:t>Cząstkowego Kosztów Eksploatacji – Węzeł Stabilizowania i Zestalania</w:t>
      </w:r>
      <w:r w:rsidR="00CF6D55" w:rsidRPr="008A5EF8">
        <w:rPr>
          <w:rFonts w:ascii="Garamond" w:hAnsi="Garamond" w:cs="Arial"/>
          <w:sz w:val="20"/>
          <w:szCs w:val="20"/>
        </w:rPr>
        <w:t>;</w:t>
      </w:r>
    </w:p>
    <w:p w14:paraId="47DE1E46"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r w:rsidRPr="008A5EF8">
        <w:rPr>
          <w:rFonts w:ascii="Garamond" w:hAnsi="Garamond" w:cs="Arial"/>
          <w:sz w:val="20"/>
          <w:szCs w:val="20"/>
        </w:rPr>
        <w:t xml:space="preserve">k – </w:t>
      </w:r>
      <w:r w:rsidRPr="008A5EF8">
        <w:rPr>
          <w:rFonts w:ascii="Garamond" w:hAnsi="Garamond" w:cs="Arial"/>
          <w:sz w:val="20"/>
          <w:szCs w:val="20"/>
        </w:rPr>
        <w:tab/>
        <w:t xml:space="preserve">Wskaźnik pozycji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materiału lub dodatkowego kosztu zgodnie z zamieszczoną poniżej Tabelą pt.</w:t>
      </w:r>
      <w:r w:rsidRPr="008A5EF8">
        <w:rPr>
          <w:rFonts w:ascii="Garamond" w:hAnsi="Garamond"/>
          <w:sz w:val="20"/>
          <w:szCs w:val="20"/>
        </w:rPr>
        <w:t xml:space="preserve"> </w:t>
      </w:r>
      <w:r w:rsidRPr="008A5EF8">
        <w:rPr>
          <w:rFonts w:ascii="Garamond" w:hAnsi="Garamond"/>
          <w:i/>
          <w:sz w:val="20"/>
          <w:szCs w:val="20"/>
        </w:rPr>
        <w:t>Składowa podstawowa Wskaźnika Cząstkowego Kosztów Eksploatacji – Węzeł Stabilizowania i Zestalania</w:t>
      </w:r>
      <w:r w:rsidRPr="008A5EF8">
        <w:rPr>
          <w:rFonts w:ascii="Garamond" w:hAnsi="Garamond" w:cs="Arial"/>
          <w:sz w:val="20"/>
          <w:szCs w:val="20"/>
        </w:rPr>
        <w:t>;</w:t>
      </w:r>
    </w:p>
    <w:p w14:paraId="2F3C4FDA"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proofErr w:type="spellStart"/>
      <w:r w:rsidRPr="008A5EF8">
        <w:rPr>
          <w:rFonts w:ascii="Garamond" w:hAnsi="Garamond" w:cs="Arial"/>
          <w:sz w:val="20"/>
          <w:szCs w:val="20"/>
        </w:rPr>
        <w:t>Z</w:t>
      </w:r>
      <w:r w:rsidRPr="008A5EF8">
        <w:rPr>
          <w:rFonts w:ascii="Garamond" w:hAnsi="Garamond" w:cs="Arial"/>
          <w:sz w:val="20"/>
          <w:szCs w:val="20"/>
          <w:vertAlign w:val="subscript"/>
        </w:rPr>
        <w:t>k</w:t>
      </w:r>
      <w:proofErr w:type="spellEnd"/>
      <w:r w:rsidRPr="008A5EF8">
        <w:rPr>
          <w:rFonts w:ascii="Garamond" w:hAnsi="Garamond" w:cs="Arial"/>
          <w:sz w:val="20"/>
          <w:szCs w:val="20"/>
        </w:rPr>
        <w:t xml:space="preserve"> – </w:t>
      </w:r>
      <w:r w:rsidRPr="008A5EF8">
        <w:rPr>
          <w:rFonts w:ascii="Garamond" w:hAnsi="Garamond" w:cs="Arial"/>
          <w:sz w:val="20"/>
          <w:szCs w:val="20"/>
        </w:rPr>
        <w:tab/>
        <w:t xml:space="preserve">Zmierzone w trakcie Pomiarów Gwarancyjnych zużycie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materiału lub dodatkowy koszt określone pod pozycją „k” w poniższej Tabeli pt.</w:t>
      </w:r>
      <w:r w:rsidRPr="008A5EF8">
        <w:rPr>
          <w:rFonts w:ascii="Garamond" w:hAnsi="Garamond"/>
          <w:sz w:val="20"/>
          <w:szCs w:val="20"/>
        </w:rPr>
        <w:t xml:space="preserve"> </w:t>
      </w:r>
      <w:r w:rsidRPr="008A5EF8">
        <w:rPr>
          <w:rFonts w:ascii="Garamond" w:hAnsi="Garamond"/>
          <w:i/>
          <w:sz w:val="20"/>
          <w:szCs w:val="20"/>
        </w:rPr>
        <w:t>Składowa podstawowa Wskaźnika Cząstkowego Kosztów Eksploatacji – Węzeł Stabilizowania i Zestalania</w:t>
      </w:r>
      <w:r w:rsidRPr="008A5EF8">
        <w:rPr>
          <w:rFonts w:ascii="Garamond" w:hAnsi="Garamond" w:cs="Arial"/>
          <w:i/>
          <w:sz w:val="20"/>
          <w:szCs w:val="20"/>
        </w:rPr>
        <w:t xml:space="preserve"> gwarantowanego przez Wykonawcę </w:t>
      </w:r>
      <w:r>
        <w:rPr>
          <w:rFonts w:ascii="Garamond" w:hAnsi="Garamond" w:cs="Arial"/>
          <w:i/>
          <w:sz w:val="20"/>
          <w:szCs w:val="20"/>
        </w:rPr>
        <w:t>ZTPO</w:t>
      </w:r>
      <w:r w:rsidRPr="008A5EF8">
        <w:rPr>
          <w:rFonts w:ascii="Garamond" w:hAnsi="Garamond" w:cs="Arial"/>
          <w:sz w:val="20"/>
          <w:szCs w:val="20"/>
        </w:rPr>
        <w:t>, przeliczone na Mg popiołów kotłowych, lotnych oraz stałych pozostałości z oczyszczania spalin podanych do Węzła w trakcie pojedynczego pomiaru;</w:t>
      </w:r>
    </w:p>
    <w:p w14:paraId="37D031AB"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proofErr w:type="spellStart"/>
      <w:r w:rsidRPr="008A5EF8">
        <w:rPr>
          <w:rFonts w:ascii="Garamond" w:hAnsi="Garamond" w:cs="Arial"/>
          <w:sz w:val="20"/>
          <w:szCs w:val="20"/>
        </w:rPr>
        <w:t>C</w:t>
      </w:r>
      <w:r w:rsidRPr="008A5EF8">
        <w:rPr>
          <w:rFonts w:ascii="Garamond" w:hAnsi="Garamond" w:cs="Arial"/>
          <w:sz w:val="20"/>
          <w:szCs w:val="20"/>
          <w:vertAlign w:val="subscript"/>
        </w:rPr>
        <w:t>k</w:t>
      </w:r>
      <w:proofErr w:type="spellEnd"/>
      <w:r w:rsidRPr="008A5EF8">
        <w:rPr>
          <w:rFonts w:ascii="Garamond" w:hAnsi="Garamond" w:cs="Arial"/>
          <w:sz w:val="20"/>
          <w:szCs w:val="20"/>
        </w:rPr>
        <w:t xml:space="preserve"> –</w:t>
      </w:r>
      <w:r w:rsidRPr="008A5EF8">
        <w:rPr>
          <w:rFonts w:ascii="Garamond" w:hAnsi="Garamond" w:cs="Arial"/>
          <w:sz w:val="20"/>
          <w:szCs w:val="20"/>
        </w:rPr>
        <w:tab/>
        <w:t xml:space="preserve">Jednostkowa cena zakupu medium, reagenta, </w:t>
      </w:r>
      <w:proofErr w:type="spellStart"/>
      <w:r w:rsidRPr="008A5EF8">
        <w:rPr>
          <w:rFonts w:ascii="Garamond" w:hAnsi="Garamond" w:cs="Arial"/>
          <w:sz w:val="20"/>
          <w:szCs w:val="20"/>
        </w:rPr>
        <w:t>addytywu</w:t>
      </w:r>
      <w:proofErr w:type="spellEnd"/>
      <w:r w:rsidRPr="008A5EF8">
        <w:rPr>
          <w:rFonts w:ascii="Garamond" w:hAnsi="Garamond" w:cs="Arial"/>
          <w:sz w:val="20"/>
          <w:szCs w:val="20"/>
        </w:rPr>
        <w:t>, materiału lub jednostkowy koszt określonego pod pozycją „k” w poniższej Tabeli pt.</w:t>
      </w:r>
      <w:r w:rsidRPr="008A5EF8">
        <w:rPr>
          <w:rFonts w:ascii="Garamond" w:hAnsi="Garamond"/>
          <w:sz w:val="20"/>
          <w:szCs w:val="20"/>
        </w:rPr>
        <w:t xml:space="preserve"> </w:t>
      </w:r>
      <w:r w:rsidRPr="008A5EF8">
        <w:rPr>
          <w:rFonts w:ascii="Garamond" w:hAnsi="Garamond"/>
          <w:i/>
          <w:sz w:val="20"/>
          <w:szCs w:val="20"/>
        </w:rPr>
        <w:t>Składowa podstawowa Wskaźnika Cząstkowego Kosztów Eksploatacji – Węzeł Stabilizowania i Zestalania</w:t>
      </w:r>
      <w:r w:rsidRPr="008A5EF8">
        <w:rPr>
          <w:rFonts w:ascii="Garamond" w:hAnsi="Garamond" w:cs="Arial"/>
          <w:sz w:val="20"/>
          <w:szCs w:val="20"/>
        </w:rPr>
        <w:t>;</w:t>
      </w:r>
    </w:p>
    <w:p w14:paraId="490E2DEF" w14:textId="77777777" w:rsidR="00CF6D55" w:rsidRPr="008A5EF8" w:rsidRDefault="00CF6D55" w:rsidP="00CF6D55">
      <w:pPr>
        <w:autoSpaceDE w:val="0"/>
        <w:autoSpaceDN w:val="0"/>
        <w:adjustRightInd w:val="0"/>
        <w:spacing w:after="0"/>
        <w:ind w:left="709" w:hanging="709"/>
        <w:jc w:val="both"/>
        <w:rPr>
          <w:rFonts w:ascii="Garamond" w:hAnsi="Garamond" w:cs="Arial"/>
          <w:sz w:val="20"/>
          <w:szCs w:val="20"/>
        </w:rPr>
      </w:pPr>
      <w:r w:rsidRPr="008A5EF8">
        <w:rPr>
          <w:rFonts w:ascii="Garamond" w:hAnsi="Garamond" w:cs="Arial"/>
          <w:sz w:val="20"/>
          <w:szCs w:val="20"/>
        </w:rPr>
        <w:t xml:space="preserve">n - </w:t>
      </w:r>
      <w:r w:rsidRPr="008A5EF8">
        <w:rPr>
          <w:rFonts w:ascii="Garamond" w:hAnsi="Garamond" w:cs="Arial"/>
          <w:sz w:val="20"/>
          <w:szCs w:val="20"/>
        </w:rPr>
        <w:tab/>
        <w:t xml:space="preserve">Liczba pozycji mediów, reagentów, </w:t>
      </w:r>
      <w:proofErr w:type="spellStart"/>
      <w:r w:rsidRPr="008A5EF8">
        <w:rPr>
          <w:rFonts w:ascii="Garamond" w:hAnsi="Garamond" w:cs="Arial"/>
          <w:sz w:val="20"/>
          <w:szCs w:val="20"/>
        </w:rPr>
        <w:t>addytywów</w:t>
      </w:r>
      <w:proofErr w:type="spellEnd"/>
      <w:r w:rsidRPr="008A5EF8">
        <w:rPr>
          <w:rFonts w:ascii="Garamond" w:hAnsi="Garamond" w:cs="Arial"/>
          <w:sz w:val="20"/>
          <w:szCs w:val="20"/>
        </w:rPr>
        <w:t xml:space="preserve">, materiałów i dodatkowych kosztów ujętych w poniższej Tabeli pt. </w:t>
      </w:r>
      <w:r w:rsidRPr="008A5EF8">
        <w:rPr>
          <w:rFonts w:ascii="Garamond" w:hAnsi="Garamond"/>
          <w:sz w:val="20"/>
          <w:szCs w:val="20"/>
        </w:rPr>
        <w:t xml:space="preserve">Składowa podstawowa </w:t>
      </w:r>
      <w:r w:rsidRPr="008A5EF8">
        <w:rPr>
          <w:rFonts w:ascii="Garamond" w:hAnsi="Garamond" w:cs="Arial"/>
          <w:sz w:val="20"/>
          <w:szCs w:val="20"/>
        </w:rPr>
        <w:t>Wskaźnika Cząstkowego Kosztów Eksploatacyjnych – Węzeł Stabilizowania i Zestalania.</w:t>
      </w:r>
    </w:p>
    <w:p w14:paraId="4005083C"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9</w:t>
      </w:r>
      <w:r w:rsidRPr="008A5EF8">
        <w:rPr>
          <w:rFonts w:ascii="Garamond" w:hAnsi="Garamond"/>
          <w:color w:val="auto"/>
          <w:sz w:val="20"/>
          <w:szCs w:val="20"/>
        </w:rPr>
        <w:fldChar w:fldCharType="end"/>
      </w:r>
    </w:p>
    <w:p w14:paraId="1C19BA8B" w14:textId="77777777" w:rsidR="00CF6D55" w:rsidRPr="00F04B24" w:rsidRDefault="00CF6D55" w:rsidP="00CF6D55">
      <w:r w:rsidRPr="00F04B24">
        <w:t>Poniższa tabela powinna zostać wypełniona parametrami wyliczonymi przez Wykonawcę: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2482"/>
        <w:gridCol w:w="1240"/>
        <w:gridCol w:w="970"/>
        <w:gridCol w:w="1242"/>
        <w:gridCol w:w="972"/>
        <w:gridCol w:w="1616"/>
      </w:tblGrid>
      <w:tr w:rsidR="00CF6D55" w:rsidRPr="000C3498" w14:paraId="183724AA" w14:textId="77777777" w:rsidTr="00412DFA">
        <w:trPr>
          <w:trHeight w:val="883"/>
        </w:trPr>
        <w:tc>
          <w:tcPr>
            <w:tcW w:w="29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162AAF"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lastRenderedPageBreak/>
              <w:t>Lp.</w:t>
            </w:r>
            <w:r w:rsidRPr="000C3498">
              <w:rPr>
                <w:rFonts w:ascii="Garamond" w:hAnsi="Garamond"/>
                <w:b/>
                <w:sz w:val="20"/>
                <w:szCs w:val="20"/>
              </w:rPr>
              <w:br/>
              <w:t>[k]</w:t>
            </w:r>
          </w:p>
        </w:tc>
        <w:tc>
          <w:tcPr>
            <w:tcW w:w="13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703A4A" w14:textId="77777777" w:rsidR="00CF6D55" w:rsidRPr="000C3498" w:rsidRDefault="00CF6D55" w:rsidP="00412DFA">
            <w:pPr>
              <w:keepNext/>
              <w:spacing w:after="0"/>
              <w:jc w:val="center"/>
              <w:outlineLvl w:val="1"/>
              <w:rPr>
                <w:rFonts w:ascii="Garamond" w:hAnsi="Garamond"/>
                <w:b/>
                <w:sz w:val="20"/>
                <w:szCs w:val="20"/>
                <w:u w:val="single"/>
              </w:rPr>
            </w:pPr>
            <w:r w:rsidRPr="000C3498">
              <w:rPr>
                <w:rFonts w:ascii="Garamond" w:hAnsi="Garamond"/>
                <w:b/>
                <w:sz w:val="20"/>
                <w:szCs w:val="20"/>
                <w:u w:val="single"/>
              </w:rPr>
              <w:t>Opis</w:t>
            </w:r>
          </w:p>
        </w:tc>
        <w:tc>
          <w:tcPr>
            <w:tcW w:w="1221"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7903FF"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Cena jednostkowa</w:t>
            </w:r>
          </w:p>
        </w:tc>
        <w:tc>
          <w:tcPr>
            <w:tcW w:w="122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9B22AE"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 xml:space="preserve">Wartość </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8E4D45" w14:textId="77777777" w:rsidR="00CF6D55" w:rsidRPr="000C3498" w:rsidRDefault="00CF6D55" w:rsidP="00412DFA">
            <w:pPr>
              <w:keepNext/>
              <w:spacing w:after="0"/>
              <w:jc w:val="center"/>
              <w:outlineLvl w:val="1"/>
              <w:rPr>
                <w:rFonts w:ascii="Garamond" w:hAnsi="Garamond"/>
                <w:b/>
                <w:sz w:val="20"/>
                <w:szCs w:val="20"/>
              </w:rPr>
            </w:pPr>
            <w:r w:rsidRPr="000C3498">
              <w:rPr>
                <w:rFonts w:ascii="Garamond" w:hAnsi="Garamond"/>
                <w:b/>
                <w:sz w:val="20"/>
                <w:szCs w:val="20"/>
              </w:rPr>
              <w:t>Wskaźnik Kosztów</w:t>
            </w:r>
          </w:p>
        </w:tc>
      </w:tr>
      <w:tr w:rsidR="00CF6D55" w:rsidRPr="000C3498" w14:paraId="37A559B0" w14:textId="77777777" w:rsidTr="00412DFA">
        <w:trPr>
          <w:trHeight w:val="518"/>
        </w:trPr>
        <w:tc>
          <w:tcPr>
            <w:tcW w:w="29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864402" w14:textId="77777777" w:rsidR="00CF6D55" w:rsidRPr="000C3498" w:rsidRDefault="00CF6D55" w:rsidP="00412DFA">
            <w:pPr>
              <w:spacing w:after="0"/>
              <w:jc w:val="center"/>
              <w:rPr>
                <w:rFonts w:ascii="Garamond" w:hAnsi="Garamond"/>
                <w:b/>
                <w:sz w:val="20"/>
                <w:szCs w:val="20"/>
              </w:rPr>
            </w:pPr>
          </w:p>
        </w:tc>
        <w:tc>
          <w:tcPr>
            <w:tcW w:w="13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EBC7AF" w14:textId="77777777" w:rsidR="00CF6D55" w:rsidRPr="000C3498" w:rsidRDefault="00CF6D55" w:rsidP="00412DFA">
            <w:pPr>
              <w:spacing w:after="0"/>
              <w:jc w:val="center"/>
              <w:rPr>
                <w:rFonts w:ascii="Garamond" w:hAnsi="Garamond"/>
                <w:b/>
                <w:sz w:val="20"/>
                <w:szCs w:val="20"/>
                <w:u w:val="single"/>
              </w:rPr>
            </w:pP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585EEF"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3EF946"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EDD568" w14:textId="77777777" w:rsidR="00CF6D55" w:rsidRPr="000C3498" w:rsidRDefault="00CF6D55" w:rsidP="00412DFA">
            <w:pPr>
              <w:spacing w:after="0"/>
              <w:jc w:val="center"/>
              <w:rPr>
                <w:rFonts w:ascii="Garamond" w:hAnsi="Garamond"/>
                <w:b/>
                <w:sz w:val="20"/>
                <w:szCs w:val="20"/>
                <w:u w:val="single"/>
              </w:rPr>
            </w:pPr>
            <w:r w:rsidRPr="000C3498">
              <w:rPr>
                <w:rFonts w:ascii="Garamond" w:hAnsi="Garamond"/>
                <w:b/>
                <w:sz w:val="20"/>
                <w:szCs w:val="20"/>
              </w:rPr>
              <w:t xml:space="preserve">[PLN/Mg </w:t>
            </w:r>
            <w:r w:rsidRPr="000C3498">
              <w:rPr>
                <w:rFonts w:ascii="Garamond" w:hAnsi="Garamond"/>
                <w:b/>
                <w:sz w:val="20"/>
                <w:szCs w:val="20"/>
                <w:vertAlign w:val="subscript"/>
              </w:rPr>
              <w:t>popiołów</w:t>
            </w:r>
            <w:r w:rsidRPr="000C3498">
              <w:rPr>
                <w:rFonts w:ascii="Garamond" w:hAnsi="Garamond"/>
                <w:b/>
                <w:sz w:val="20"/>
                <w:szCs w:val="20"/>
              </w:rPr>
              <w: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20F4F6"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b/>
                <w:sz w:val="20"/>
                <w:szCs w:val="20"/>
              </w:rPr>
              <w:t>Wartość</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6256B5"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 xml:space="preserve">[PLN/Mg </w:t>
            </w:r>
            <w:r w:rsidRPr="000C3498">
              <w:rPr>
                <w:rFonts w:ascii="Garamond" w:hAnsi="Garamond"/>
                <w:b/>
                <w:sz w:val="20"/>
                <w:szCs w:val="20"/>
                <w:vertAlign w:val="subscript"/>
              </w:rPr>
              <w:t>popiołów</w:t>
            </w:r>
            <w:r w:rsidRPr="000C3498">
              <w:rPr>
                <w:rFonts w:ascii="Garamond" w:hAnsi="Garamond"/>
                <w:b/>
                <w:sz w:val="20"/>
                <w:szCs w:val="20"/>
              </w:rPr>
              <w:t>]</w:t>
            </w:r>
          </w:p>
        </w:tc>
      </w:tr>
      <w:tr w:rsidR="00CF6D55" w:rsidRPr="000C3498" w14:paraId="63704066" w14:textId="77777777" w:rsidTr="00412DFA">
        <w:trPr>
          <w:trHeight w:val="518"/>
        </w:trPr>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6E790C"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2269F77" w14:textId="77777777" w:rsidR="00CF6D55" w:rsidRPr="000C3498" w:rsidRDefault="00CF6D55" w:rsidP="00412DFA">
            <w:pPr>
              <w:spacing w:after="0"/>
              <w:jc w:val="center"/>
              <w:rPr>
                <w:rFonts w:ascii="Garamond" w:hAnsi="Garamond"/>
                <w:sz w:val="20"/>
                <w:szCs w:val="20"/>
                <w:u w:val="single"/>
              </w:rPr>
            </w:pPr>
            <w:r w:rsidRPr="000C3498">
              <w:rPr>
                <w:rFonts w:ascii="Garamond" w:hAnsi="Garamond"/>
                <w:sz w:val="20"/>
                <w:szCs w:val="20"/>
                <w:u w:val="single"/>
              </w:rPr>
              <w:t>[2]</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EC09DD4"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E73A2C2"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[4]</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37D70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[5]</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40E64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[6]</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6CE4D1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[7]</w:t>
            </w:r>
          </w:p>
        </w:tc>
      </w:tr>
      <w:tr w:rsidR="00CF6D55" w:rsidRPr="000C3498" w14:paraId="0240B2BC"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636930"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1.</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C73200"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Koszt jednostkowy energii elektrycznej na potrzeby własne </w:t>
            </w:r>
            <w:r w:rsidRPr="000C3498">
              <w:rPr>
                <w:rFonts w:ascii="Garamond" w:hAnsi="Garamond"/>
                <w:sz w:val="20"/>
                <w:szCs w:val="20"/>
                <w:u w:val="single"/>
                <w:vertAlign w:val="superscript"/>
              </w:rPr>
              <w:t>(1)</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D6027D"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PLN/MWh</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2A631B"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200,00</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28D9A8"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MWh/</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32A326" w14:textId="77777777" w:rsidR="00CF6D55" w:rsidRPr="000C3498" w:rsidRDefault="00CF6D55" w:rsidP="00412DFA">
            <w:pPr>
              <w:spacing w:after="0"/>
              <w:jc w:val="right"/>
              <w:rPr>
                <w:rFonts w:ascii="Garamond" w:hAnsi="Garamond"/>
                <w:sz w:val="20"/>
                <w:szCs w:val="20"/>
                <w:u w:val="single"/>
                <w:vertAlign w:val="superscript"/>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79A9CD94" w14:textId="77777777" w:rsidR="00CF6D55" w:rsidRPr="000C3498" w:rsidRDefault="00CF6D55" w:rsidP="00412DFA">
            <w:pPr>
              <w:spacing w:after="0"/>
              <w:jc w:val="right"/>
              <w:rPr>
                <w:rFonts w:ascii="Garamond" w:hAnsi="Garamond"/>
                <w:sz w:val="20"/>
                <w:szCs w:val="20"/>
                <w:u w:val="single"/>
                <w:vertAlign w:val="superscript"/>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71E1F7AC"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159577"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2.</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13AE6D"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Woda sieciowa</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178546"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t>
            </w:r>
            <w:r w:rsidRPr="000C3498">
              <w:rPr>
                <w:rFonts w:ascii="Garamond" w:hAnsi="Garamond" w:cs="Arial"/>
                <w:sz w:val="20"/>
                <w:szCs w:val="20"/>
                <w:vertAlign w:val="superscript"/>
              </w:rPr>
              <w:t>3</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609863"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3,00</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C2CC27"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1EEB3B"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5A330209"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662BD4AE"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E76A9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3.</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F1B684"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Ścieki</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F3C99C" w14:textId="77777777" w:rsidR="00CF6D55" w:rsidRPr="000C3498" w:rsidRDefault="00CF6D55" w:rsidP="00412DFA">
            <w:pPr>
              <w:spacing w:after="0"/>
              <w:jc w:val="center"/>
              <w:rPr>
                <w:rFonts w:ascii="Garamond" w:hAnsi="Garamond" w:cs="Arial"/>
                <w:bCs/>
                <w:iCs/>
                <w:sz w:val="20"/>
                <w:szCs w:val="20"/>
              </w:rPr>
            </w:pPr>
            <w:r w:rsidRPr="000C3498">
              <w:rPr>
                <w:rFonts w:ascii="Garamond" w:hAnsi="Garamond" w:cs="Arial"/>
                <w:sz w:val="20"/>
                <w:szCs w:val="20"/>
              </w:rPr>
              <w:t>PLN/m</w:t>
            </w:r>
            <w:r w:rsidRPr="000C3498">
              <w:rPr>
                <w:rFonts w:ascii="Garamond" w:hAnsi="Garamond" w:cs="Arial"/>
                <w:sz w:val="20"/>
                <w:szCs w:val="20"/>
                <w:vertAlign w:val="superscript"/>
              </w:rPr>
              <w:t>3</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8A2F79"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3,00</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4C31F0"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m</w:t>
            </w:r>
            <w:r w:rsidRPr="000C3498">
              <w:rPr>
                <w:rFonts w:ascii="Garamond" w:hAnsi="Garamond"/>
                <w:sz w:val="20"/>
                <w:szCs w:val="20"/>
                <w:vertAlign w:val="superscript"/>
              </w:rPr>
              <w:t>3</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249D21"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13ACC5C5"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2CECC2E2"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8B074E"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5.</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2A40AFD"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 xml:space="preserve">Tlenek wapna </w:t>
            </w:r>
            <w:proofErr w:type="spellStart"/>
            <w:r w:rsidRPr="000C3498">
              <w:rPr>
                <w:rFonts w:ascii="Garamond" w:hAnsi="Garamond" w:cs="Arial"/>
                <w:sz w:val="20"/>
                <w:szCs w:val="20"/>
              </w:rPr>
              <w:t>CaO</w:t>
            </w:r>
            <w:proofErr w:type="spellEnd"/>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A46429B"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4762514"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0,370</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7948E7"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EEC18D"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68840CD2"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46CDC52D"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FD35D7"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6.</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A073580"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Wodorotlenek wapna - Ca(OH)</w:t>
            </w:r>
            <w:r w:rsidRPr="000C3498">
              <w:rPr>
                <w:rFonts w:ascii="Garamond" w:hAnsi="Garamond" w:cs="Arial"/>
                <w:sz w:val="20"/>
                <w:szCs w:val="20"/>
                <w:vertAlign w:val="subscript"/>
              </w:rPr>
              <w:t>2</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9C3269"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046C7DA" w14:textId="77777777" w:rsidR="00CF6D55" w:rsidRPr="000C3498" w:rsidRDefault="00CF6D55" w:rsidP="00412DFA">
            <w:pPr>
              <w:spacing w:after="0"/>
              <w:jc w:val="right"/>
              <w:rPr>
                <w:rFonts w:ascii="Garamond" w:hAnsi="Garamond" w:cs="Arial"/>
                <w:bCs/>
                <w:iCs/>
                <w:sz w:val="20"/>
                <w:szCs w:val="20"/>
              </w:rPr>
            </w:pPr>
            <w:r w:rsidRPr="000C3498">
              <w:rPr>
                <w:rFonts w:ascii="Garamond" w:hAnsi="Garamond" w:cs="Arial"/>
                <w:sz w:val="20"/>
                <w:szCs w:val="20"/>
              </w:rPr>
              <w:t>0,375</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6DCAA3"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kg/</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03C441"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248CC0D1"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7BA40692"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12327A"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7.</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8275812" w14:textId="77777777" w:rsidR="00CF6D55" w:rsidRDefault="00CF6D55" w:rsidP="00412DFA">
            <w:pPr>
              <w:spacing w:after="0"/>
              <w:rPr>
                <w:rFonts w:ascii="Garamond" w:hAnsi="Garamond" w:cs="Arial"/>
                <w:sz w:val="20"/>
                <w:szCs w:val="20"/>
              </w:rPr>
            </w:pPr>
            <w:proofErr w:type="spellStart"/>
            <w:r w:rsidRPr="000C3498">
              <w:rPr>
                <w:rFonts w:ascii="Garamond" w:hAnsi="Garamond" w:cs="Arial"/>
                <w:sz w:val="20"/>
                <w:szCs w:val="20"/>
              </w:rPr>
              <w:t>Addytyw</w:t>
            </w:r>
            <w:proofErr w:type="spellEnd"/>
            <w:r w:rsidRPr="000C3498">
              <w:rPr>
                <w:rFonts w:ascii="Garamond" w:hAnsi="Garamond" w:cs="Arial"/>
                <w:sz w:val="20"/>
                <w:szCs w:val="20"/>
              </w:rPr>
              <w:t xml:space="preserve"> do stabilizowania:</w:t>
            </w:r>
          </w:p>
          <w:p w14:paraId="786A9E00" w14:textId="77777777" w:rsidR="00CF6D55" w:rsidRPr="000C3498" w:rsidRDefault="00CF6D55" w:rsidP="00412DFA">
            <w:pPr>
              <w:spacing w:after="0"/>
              <w:rPr>
                <w:rFonts w:ascii="Garamond" w:hAnsi="Garamond" w:cs="Arial"/>
                <w:bCs/>
                <w:iCs/>
                <w:sz w:val="20"/>
                <w:szCs w:val="20"/>
              </w:rPr>
            </w:pPr>
            <w:r w:rsidRPr="00DB7080">
              <w:rPr>
                <w:rFonts w:ascii="Garamond" w:hAnsi="Garamond" w:cs="Arial"/>
                <w:bCs/>
                <w:iCs/>
                <w:sz w:val="20"/>
                <w:szCs w:val="20"/>
              </w:rPr>
              <w:t xml:space="preserve">Kwas </w:t>
            </w:r>
            <w:proofErr w:type="spellStart"/>
            <w:r w:rsidRPr="00DB7080">
              <w:rPr>
                <w:rFonts w:ascii="Garamond" w:hAnsi="Garamond" w:cs="Arial"/>
                <w:bCs/>
                <w:iCs/>
                <w:sz w:val="20"/>
                <w:szCs w:val="20"/>
              </w:rPr>
              <w:t>wersenowy</w:t>
            </w:r>
            <w:proofErr w:type="spellEnd"/>
            <w:r w:rsidRPr="00DB7080">
              <w:rPr>
                <w:rFonts w:ascii="Garamond" w:hAnsi="Garamond" w:cs="Arial"/>
                <w:bCs/>
                <w:iCs/>
                <w:sz w:val="20"/>
                <w:szCs w:val="20"/>
              </w:rPr>
              <w:t xml:space="preserve"> (C10H16N2O8)</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3C62AF"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0A290A5" w14:textId="77777777" w:rsidR="00CF6D55" w:rsidRPr="000C3498" w:rsidRDefault="00CF6D55" w:rsidP="00412DFA">
            <w:pPr>
              <w:spacing w:after="0"/>
              <w:jc w:val="right"/>
              <w:rPr>
                <w:rFonts w:ascii="Garamond" w:hAnsi="Garamond" w:cs="Arial"/>
                <w:bCs/>
                <w:iCs/>
                <w:sz w:val="20"/>
                <w:szCs w:val="20"/>
              </w:rPr>
            </w:pPr>
            <w:r>
              <w:rPr>
                <w:rFonts w:ascii="Garamond" w:hAnsi="Garamond" w:cs="Arial"/>
                <w:bCs/>
                <w:iCs/>
                <w:sz w:val="20"/>
                <w:szCs w:val="20"/>
              </w:rPr>
              <w:t>43,96</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93BED6" w14:textId="77777777" w:rsidR="00CF6D55" w:rsidRPr="000C3498" w:rsidRDefault="00CF6D55" w:rsidP="00412DFA">
            <w:pPr>
              <w:spacing w:after="0"/>
              <w:jc w:val="right"/>
              <w:rPr>
                <w:rFonts w:ascii="Garamond" w:hAnsi="Garamond"/>
                <w:sz w:val="20"/>
                <w:szCs w:val="20"/>
                <w:u w:val="single"/>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0D2115"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64BB2C6C"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028071CB"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9CF8FC"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8.</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708D5C1" w14:textId="77777777" w:rsidR="00CF6D55" w:rsidRPr="000C3498" w:rsidRDefault="00CF6D55" w:rsidP="00412DFA">
            <w:pPr>
              <w:spacing w:after="0"/>
              <w:rPr>
                <w:rFonts w:ascii="Garamond" w:hAnsi="Garamond" w:cs="Arial"/>
                <w:bCs/>
                <w:iCs/>
                <w:sz w:val="20"/>
                <w:szCs w:val="20"/>
              </w:rPr>
            </w:pPr>
            <w:r w:rsidRPr="000C3498">
              <w:rPr>
                <w:rFonts w:ascii="Garamond" w:hAnsi="Garamond" w:cs="Arial"/>
                <w:sz w:val="20"/>
                <w:szCs w:val="20"/>
              </w:rPr>
              <w:t>Środek do zestalania:</w:t>
            </w:r>
            <w:r>
              <w:rPr>
                <w:rFonts w:ascii="Garamond" w:hAnsi="Garamond" w:cs="Arial"/>
                <w:sz w:val="20"/>
                <w:szCs w:val="20"/>
              </w:rPr>
              <w:t xml:space="preserve"> spoiwo hydrauliczne - cement CEM III/A 42.5 R</w:t>
            </w:r>
            <w:r w:rsidRPr="00263322">
              <w:rPr>
                <w:rFonts w:ascii="Garamond" w:hAnsi="Garamond" w:cs="Arial"/>
                <w:sz w:val="20"/>
                <w:szCs w:val="20"/>
                <w:vertAlign w:val="superscript"/>
              </w:rPr>
              <w:t>(</w:t>
            </w:r>
            <w:r>
              <w:rPr>
                <w:rFonts w:ascii="Garamond" w:hAnsi="Garamond" w:cs="Arial"/>
                <w:sz w:val="20"/>
                <w:szCs w:val="20"/>
                <w:vertAlign w:val="superscript"/>
              </w:rPr>
              <w:t>2</w:t>
            </w:r>
            <w:r w:rsidRPr="00E56C2D">
              <w:rPr>
                <w:rFonts w:ascii="Garamond" w:hAnsi="Garamond" w:cs="Arial"/>
                <w:sz w:val="20"/>
                <w:szCs w:val="20"/>
                <w:vertAlign w:val="superscript"/>
              </w:rPr>
              <w:t>)</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FD30C5" w14:textId="77777777" w:rsidR="00CF6D55" w:rsidRPr="000C3498" w:rsidRDefault="00CF6D55" w:rsidP="00412DFA">
            <w:pPr>
              <w:spacing w:after="0"/>
              <w:jc w:val="center"/>
              <w:rPr>
                <w:rFonts w:ascii="Garamond" w:hAnsi="Garamond"/>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44BF5E" w14:textId="77777777" w:rsidR="00CF6D55" w:rsidRPr="000C3498" w:rsidRDefault="00CF6D55" w:rsidP="00412DFA">
            <w:pPr>
              <w:spacing w:after="0"/>
              <w:jc w:val="right"/>
              <w:rPr>
                <w:rFonts w:ascii="Garamond" w:hAnsi="Garamond" w:cs="Arial"/>
                <w:bCs/>
                <w:iCs/>
                <w:sz w:val="20"/>
                <w:szCs w:val="20"/>
              </w:rPr>
            </w:pPr>
            <w:r>
              <w:rPr>
                <w:rFonts w:ascii="Garamond" w:hAnsi="Garamond" w:cs="Arial"/>
                <w:bCs/>
                <w:iCs/>
                <w:sz w:val="20"/>
                <w:szCs w:val="20"/>
              </w:rPr>
              <w:t>0,28</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6E7621" w14:textId="77777777" w:rsidR="00CF6D55" w:rsidRPr="000C3498" w:rsidRDefault="00CF6D55" w:rsidP="00412DFA">
            <w:pPr>
              <w:spacing w:after="0"/>
              <w:jc w:val="right"/>
              <w:rPr>
                <w:rFonts w:ascii="Garamond" w:hAnsi="Garamond"/>
                <w:sz w:val="20"/>
                <w:szCs w:val="20"/>
                <w:u w:val="single"/>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B6A8ED"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1E7B7D3E"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25CD7BED"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9A2A0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9.</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94BFC21" w14:textId="77777777" w:rsidR="00CF6D55" w:rsidRPr="000C3498" w:rsidRDefault="00CF6D55" w:rsidP="00412DFA">
            <w:pPr>
              <w:spacing w:after="0"/>
              <w:rPr>
                <w:rFonts w:ascii="Garamond" w:hAnsi="Garamond" w:cs="Arial"/>
                <w:sz w:val="20"/>
                <w:szCs w:val="20"/>
              </w:rPr>
            </w:pPr>
            <w:r>
              <w:rPr>
                <w:rFonts w:ascii="Garamond" w:hAnsi="Garamond" w:cs="Arial"/>
                <w:sz w:val="20"/>
                <w:szCs w:val="20"/>
              </w:rPr>
              <w:t xml:space="preserve">spoiwo hydrauliczne: cement glinowo – wapniowo </w:t>
            </w:r>
            <w:proofErr w:type="spellStart"/>
            <w:r>
              <w:rPr>
                <w:rFonts w:ascii="Garamond" w:hAnsi="Garamond" w:cs="Arial"/>
                <w:sz w:val="20"/>
                <w:szCs w:val="20"/>
              </w:rPr>
              <w:t>Górkal</w:t>
            </w:r>
            <w:proofErr w:type="spellEnd"/>
            <w:r>
              <w:rPr>
                <w:rFonts w:ascii="Garamond" w:hAnsi="Garamond" w:cs="Arial"/>
                <w:sz w:val="20"/>
                <w:szCs w:val="20"/>
              </w:rPr>
              <w:t xml:space="preserve"> </w:t>
            </w:r>
            <w:r w:rsidRPr="000C3498">
              <w:rPr>
                <w:rFonts w:ascii="Garamond" w:hAnsi="Garamond" w:cs="Arial"/>
                <w:sz w:val="20"/>
                <w:szCs w:val="20"/>
                <w:vertAlign w:val="superscript"/>
              </w:rPr>
              <w:t>(2)</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1472CC" w14:textId="77777777" w:rsidR="00CF6D55" w:rsidRPr="000C3498" w:rsidRDefault="00CF6D55" w:rsidP="00412DFA">
            <w:pPr>
              <w:spacing w:after="0"/>
              <w:jc w:val="center"/>
              <w:rPr>
                <w:rFonts w:ascii="Garamond" w:hAnsi="Garamond" w:cs="Arial"/>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2850334" w14:textId="77777777" w:rsidR="00CF6D55" w:rsidRPr="00DB2B90" w:rsidRDefault="00CF6D55" w:rsidP="00412DFA">
            <w:pPr>
              <w:spacing w:after="0"/>
              <w:jc w:val="right"/>
              <w:rPr>
                <w:rFonts w:ascii="Garamond" w:hAnsi="Garamond" w:cs="Arial"/>
                <w:sz w:val="20"/>
                <w:szCs w:val="20"/>
              </w:rPr>
            </w:pPr>
            <w:r>
              <w:rPr>
                <w:rFonts w:ascii="Garamond" w:hAnsi="Garamond" w:cs="Arial"/>
                <w:sz w:val="20"/>
                <w:szCs w:val="20"/>
              </w:rPr>
              <w:t>2,6</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D8CEE9" w14:textId="77777777" w:rsidR="00CF6D55" w:rsidRPr="000C3498" w:rsidRDefault="00CF6D55" w:rsidP="00412DFA">
            <w:pPr>
              <w:spacing w:after="0"/>
              <w:jc w:val="right"/>
              <w:rPr>
                <w:rFonts w:ascii="Garamond" w:hAnsi="Garamond"/>
                <w:sz w:val="20"/>
                <w:szCs w:val="20"/>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86A592"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4B8AC5A7" w14:textId="77777777" w:rsidR="00CF6D55" w:rsidRPr="000C3498" w:rsidRDefault="00CF6D55" w:rsidP="00412DFA">
            <w:pPr>
              <w:spacing w:after="0"/>
              <w:jc w:val="right"/>
              <w:rPr>
                <w:rFonts w:ascii="Garamond" w:hAnsi="Garamond"/>
                <w:sz w:val="20"/>
                <w:szCs w:val="20"/>
                <w:u w:val="single"/>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7AA79D14"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17E7EC" w14:textId="77777777" w:rsidR="00CF6D55" w:rsidRPr="000C3498" w:rsidRDefault="00CF6D55" w:rsidP="00412DFA">
            <w:pPr>
              <w:spacing w:after="0"/>
              <w:jc w:val="center"/>
              <w:rPr>
                <w:rFonts w:ascii="Garamond" w:hAnsi="Garamond"/>
                <w:sz w:val="20"/>
                <w:szCs w:val="20"/>
              </w:rPr>
            </w:pPr>
            <w:r>
              <w:rPr>
                <w:rFonts w:ascii="Garamond" w:hAnsi="Garamond"/>
                <w:sz w:val="20"/>
                <w:szCs w:val="20"/>
              </w:rPr>
              <w:t>10.</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B2924BF" w14:textId="77777777" w:rsidR="00CF6D55" w:rsidRPr="000C3498" w:rsidRDefault="00CF6D55" w:rsidP="00412DFA">
            <w:pPr>
              <w:spacing w:after="0"/>
              <w:rPr>
                <w:rFonts w:ascii="Garamond" w:hAnsi="Garamond" w:cs="Arial"/>
                <w:sz w:val="20"/>
                <w:szCs w:val="20"/>
              </w:rPr>
            </w:pPr>
            <w:r>
              <w:rPr>
                <w:rFonts w:ascii="Garamond" w:hAnsi="Garamond" w:cs="Arial"/>
                <w:sz w:val="20"/>
                <w:szCs w:val="20"/>
              </w:rPr>
              <w:t xml:space="preserve">Dodatek stabilizujący </w:t>
            </w:r>
            <w:proofErr w:type="spellStart"/>
            <w:r>
              <w:rPr>
                <w:rFonts w:ascii="Garamond" w:hAnsi="Garamond" w:cs="Arial"/>
                <w:sz w:val="20"/>
                <w:szCs w:val="20"/>
              </w:rPr>
              <w:t>TraceLock</w:t>
            </w:r>
            <w:proofErr w:type="spellEnd"/>
            <w:r w:rsidRPr="00263322">
              <w:rPr>
                <w:rFonts w:ascii="Garamond" w:hAnsi="Garamond" w:cs="Arial"/>
                <w:sz w:val="20"/>
                <w:szCs w:val="20"/>
                <w:vertAlign w:val="superscript"/>
              </w:rPr>
              <w:t>(</w:t>
            </w:r>
            <w:r>
              <w:rPr>
                <w:rFonts w:ascii="Garamond" w:hAnsi="Garamond" w:cs="Arial"/>
                <w:sz w:val="20"/>
                <w:szCs w:val="20"/>
                <w:vertAlign w:val="superscript"/>
              </w:rPr>
              <w:t>2</w:t>
            </w:r>
            <w:r w:rsidRPr="00E56C2D">
              <w:rPr>
                <w:rFonts w:ascii="Garamond" w:hAnsi="Garamond" w:cs="Arial"/>
                <w:sz w:val="20"/>
                <w:szCs w:val="20"/>
                <w:vertAlign w:val="superscript"/>
              </w:rPr>
              <w:t>)</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738F54" w14:textId="77777777" w:rsidR="00CF6D55" w:rsidRPr="000C3498" w:rsidRDefault="00CF6D55" w:rsidP="00412DFA">
            <w:pPr>
              <w:spacing w:after="0"/>
              <w:jc w:val="center"/>
              <w:rPr>
                <w:rFonts w:ascii="Garamond" w:hAnsi="Garamond" w:cs="Arial"/>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4E381F" w14:textId="77777777" w:rsidR="00CF6D55" w:rsidRPr="00DB2B90" w:rsidRDefault="00CF6D55" w:rsidP="00412DFA">
            <w:pPr>
              <w:spacing w:after="0"/>
              <w:jc w:val="right"/>
              <w:rPr>
                <w:rFonts w:ascii="Garamond" w:hAnsi="Garamond" w:cs="Arial"/>
                <w:sz w:val="20"/>
                <w:szCs w:val="20"/>
              </w:rPr>
            </w:pPr>
            <w:r>
              <w:rPr>
                <w:rFonts w:ascii="Garamond" w:hAnsi="Garamond" w:cs="Arial"/>
                <w:sz w:val="20"/>
                <w:szCs w:val="20"/>
              </w:rPr>
              <w:t>450</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CBD65A" w14:textId="77777777" w:rsidR="00CF6D55" w:rsidRPr="000C3498" w:rsidRDefault="00CF6D55" w:rsidP="00412DFA">
            <w:pPr>
              <w:spacing w:after="0"/>
              <w:jc w:val="right"/>
              <w:rPr>
                <w:rFonts w:ascii="Garamond" w:hAnsi="Garamond"/>
                <w:sz w:val="20"/>
                <w:szCs w:val="20"/>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EB1369"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2E547F62"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64684799"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41F73D" w14:textId="77777777" w:rsidR="00CF6D55" w:rsidRPr="000C3498" w:rsidRDefault="00CF6D55" w:rsidP="00412DFA">
            <w:pPr>
              <w:spacing w:after="0"/>
              <w:jc w:val="center"/>
              <w:rPr>
                <w:rFonts w:ascii="Garamond" w:hAnsi="Garamond"/>
                <w:sz w:val="20"/>
                <w:szCs w:val="20"/>
              </w:rPr>
            </w:pPr>
            <w:r>
              <w:rPr>
                <w:rFonts w:ascii="Garamond" w:hAnsi="Garamond"/>
                <w:sz w:val="20"/>
                <w:szCs w:val="20"/>
              </w:rPr>
              <w:t>11.</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CB69315" w14:textId="77777777" w:rsidR="00CF6D55" w:rsidRPr="000C3498" w:rsidRDefault="00CF6D55" w:rsidP="00412DFA">
            <w:pPr>
              <w:spacing w:after="0"/>
              <w:rPr>
                <w:rFonts w:ascii="Garamond" w:hAnsi="Garamond" w:cs="Arial"/>
                <w:sz w:val="20"/>
                <w:szCs w:val="20"/>
              </w:rPr>
            </w:pPr>
            <w:r w:rsidRPr="002E5DF0">
              <w:rPr>
                <w:rFonts w:ascii="Garamond" w:hAnsi="Garamond" w:cs="Arial"/>
                <w:sz w:val="20"/>
                <w:szCs w:val="20"/>
              </w:rPr>
              <w:t>Dodatek chemiczny nr 1 - siarczan żelaza (II) wilgotny (nazwa handlowa - FESPOL)</w:t>
            </w:r>
            <w:r>
              <w:rPr>
                <w:rFonts w:ascii="Garamond" w:hAnsi="Garamond" w:cs="Arial"/>
                <w:sz w:val="20"/>
                <w:szCs w:val="20"/>
              </w:rPr>
              <w:t xml:space="preserve"> </w:t>
            </w:r>
            <w:proofErr w:type="spellStart"/>
            <w:r w:rsidRPr="002E5DF0">
              <w:rPr>
                <w:rFonts w:ascii="Garamond" w:hAnsi="Garamond" w:cs="Arial"/>
                <w:sz w:val="20"/>
                <w:szCs w:val="20"/>
              </w:rPr>
              <w:t>FeSO</w:t>
            </w:r>
            <w:proofErr w:type="spellEnd"/>
            <w:r w:rsidRPr="002E5DF0">
              <w:rPr>
                <w:rFonts w:ascii="Cambria Math" w:hAnsi="Cambria Math" w:cs="Cambria Math"/>
                <w:sz w:val="20"/>
                <w:szCs w:val="20"/>
              </w:rPr>
              <w:t>₄</w:t>
            </w:r>
            <w:r w:rsidRPr="002E5DF0">
              <w:rPr>
                <w:rFonts w:ascii="Garamond" w:hAnsi="Garamond" w:cs="Arial"/>
                <w:sz w:val="20"/>
                <w:szCs w:val="20"/>
              </w:rPr>
              <w:t xml:space="preserve"> * 7H</w:t>
            </w:r>
            <w:r w:rsidRPr="002E5DF0">
              <w:rPr>
                <w:rFonts w:ascii="Cambria Math" w:hAnsi="Cambria Math" w:cs="Cambria Math"/>
                <w:sz w:val="20"/>
                <w:szCs w:val="20"/>
              </w:rPr>
              <w:t>₂</w:t>
            </w:r>
            <w:r w:rsidRPr="002E5DF0">
              <w:rPr>
                <w:rFonts w:ascii="Garamond" w:hAnsi="Garamond" w:cs="Arial"/>
                <w:sz w:val="20"/>
                <w:szCs w:val="20"/>
              </w:rPr>
              <w:t>O</w:t>
            </w:r>
            <w:r w:rsidRPr="00263322">
              <w:rPr>
                <w:rFonts w:ascii="Garamond" w:hAnsi="Garamond" w:cs="Arial"/>
                <w:sz w:val="20"/>
                <w:szCs w:val="20"/>
                <w:vertAlign w:val="superscript"/>
              </w:rPr>
              <w:t>(</w:t>
            </w:r>
            <w:r>
              <w:rPr>
                <w:rFonts w:ascii="Garamond" w:hAnsi="Garamond" w:cs="Arial"/>
                <w:sz w:val="20"/>
                <w:szCs w:val="20"/>
                <w:vertAlign w:val="superscript"/>
              </w:rPr>
              <w:t>2</w:t>
            </w:r>
            <w:r w:rsidRPr="00E56C2D">
              <w:rPr>
                <w:rFonts w:ascii="Garamond" w:hAnsi="Garamond" w:cs="Arial"/>
                <w:sz w:val="20"/>
                <w:szCs w:val="20"/>
                <w:vertAlign w:val="superscript"/>
              </w:rPr>
              <w:t>)</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35881D" w14:textId="77777777" w:rsidR="00CF6D55" w:rsidRPr="000C3498" w:rsidRDefault="00CF6D55" w:rsidP="00412DFA">
            <w:pPr>
              <w:spacing w:after="0"/>
              <w:jc w:val="center"/>
              <w:rPr>
                <w:rFonts w:ascii="Garamond" w:hAnsi="Garamond" w:cs="Arial"/>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B38133" w14:textId="77777777" w:rsidR="00CF6D55" w:rsidRPr="00DB2B90" w:rsidRDefault="00CF6D55" w:rsidP="00412DFA">
            <w:pPr>
              <w:spacing w:after="0"/>
              <w:jc w:val="right"/>
              <w:rPr>
                <w:rFonts w:ascii="Garamond" w:hAnsi="Garamond" w:cs="Arial"/>
                <w:sz w:val="20"/>
                <w:szCs w:val="20"/>
              </w:rPr>
            </w:pPr>
            <w:r>
              <w:rPr>
                <w:rFonts w:ascii="Garamond" w:hAnsi="Garamond" w:cs="Arial"/>
                <w:sz w:val="20"/>
                <w:szCs w:val="20"/>
              </w:rPr>
              <w:t>0,85</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705200" w14:textId="77777777" w:rsidR="00CF6D55" w:rsidRPr="000C3498" w:rsidRDefault="00CF6D55" w:rsidP="00412DFA">
            <w:pPr>
              <w:spacing w:after="0"/>
              <w:jc w:val="right"/>
              <w:rPr>
                <w:rFonts w:ascii="Garamond" w:hAnsi="Garamond"/>
                <w:sz w:val="20"/>
                <w:szCs w:val="20"/>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06BDFC"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29B373A5"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6773A3BE" w14:textId="77777777" w:rsidTr="00412DFA">
        <w:tc>
          <w:tcPr>
            <w:tcW w:w="2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8F9D70" w14:textId="77777777" w:rsidR="00CF6D55" w:rsidRPr="000C3498" w:rsidRDefault="00CF6D55" w:rsidP="00412DFA">
            <w:pPr>
              <w:spacing w:after="0"/>
              <w:jc w:val="center"/>
              <w:rPr>
                <w:rFonts w:ascii="Garamond" w:hAnsi="Garamond"/>
                <w:sz w:val="20"/>
                <w:szCs w:val="20"/>
              </w:rPr>
            </w:pPr>
            <w:r>
              <w:rPr>
                <w:rFonts w:ascii="Garamond" w:hAnsi="Garamond"/>
                <w:sz w:val="20"/>
                <w:szCs w:val="20"/>
              </w:rPr>
              <w:t>12.</w:t>
            </w:r>
          </w:p>
        </w:tc>
        <w:tc>
          <w:tcPr>
            <w:tcW w:w="137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39797E6" w14:textId="77777777" w:rsidR="00CF6D55" w:rsidRPr="000C3498" w:rsidRDefault="00CF6D55" w:rsidP="00412DFA">
            <w:pPr>
              <w:spacing w:after="0"/>
              <w:rPr>
                <w:rFonts w:ascii="Garamond" w:hAnsi="Garamond" w:cs="Arial"/>
                <w:sz w:val="20"/>
                <w:szCs w:val="20"/>
              </w:rPr>
            </w:pPr>
            <w:r w:rsidRPr="002E5DF0">
              <w:rPr>
                <w:rFonts w:ascii="Garamond" w:hAnsi="Garamond" w:cs="Arial"/>
                <w:sz w:val="20"/>
                <w:szCs w:val="20"/>
              </w:rPr>
              <w:t>Dodatek chemiczny nr 2 - siarczek sodu</w:t>
            </w:r>
            <w:r>
              <w:rPr>
                <w:rFonts w:ascii="Garamond" w:hAnsi="Garamond" w:cs="Arial"/>
                <w:sz w:val="20"/>
                <w:szCs w:val="20"/>
              </w:rPr>
              <w:t xml:space="preserve"> </w:t>
            </w:r>
            <w:proofErr w:type="spellStart"/>
            <w:r w:rsidRPr="002E5DF0">
              <w:rPr>
                <w:rFonts w:ascii="Garamond" w:hAnsi="Garamond" w:cs="Arial"/>
                <w:sz w:val="20"/>
                <w:szCs w:val="20"/>
              </w:rPr>
              <w:t>Na</w:t>
            </w:r>
            <w:r w:rsidRPr="002E5DF0">
              <w:rPr>
                <w:rFonts w:ascii="Cambria Math" w:hAnsi="Cambria Math" w:cs="Cambria Math"/>
                <w:sz w:val="20"/>
                <w:szCs w:val="20"/>
              </w:rPr>
              <w:t>₂</w:t>
            </w:r>
            <w:r w:rsidRPr="002E5DF0">
              <w:rPr>
                <w:rFonts w:ascii="Garamond" w:hAnsi="Garamond" w:cs="Arial"/>
                <w:sz w:val="20"/>
                <w:szCs w:val="20"/>
              </w:rPr>
              <w:t>S</w:t>
            </w:r>
            <w:proofErr w:type="spellEnd"/>
            <w:r w:rsidRPr="00263322">
              <w:rPr>
                <w:rFonts w:ascii="Garamond" w:hAnsi="Garamond" w:cs="Arial"/>
                <w:sz w:val="20"/>
                <w:szCs w:val="20"/>
                <w:vertAlign w:val="superscript"/>
              </w:rPr>
              <w:t>(</w:t>
            </w:r>
            <w:r>
              <w:rPr>
                <w:rFonts w:ascii="Garamond" w:hAnsi="Garamond" w:cs="Arial"/>
                <w:sz w:val="20"/>
                <w:szCs w:val="20"/>
                <w:vertAlign w:val="superscript"/>
              </w:rPr>
              <w:t>2</w:t>
            </w:r>
            <w:r w:rsidRPr="00E56C2D">
              <w:rPr>
                <w:rFonts w:ascii="Garamond" w:hAnsi="Garamond" w:cs="Arial"/>
                <w:sz w:val="20"/>
                <w:szCs w:val="20"/>
                <w:vertAlign w:val="superscript"/>
              </w:rPr>
              <w:t>)</w:t>
            </w:r>
          </w:p>
        </w:tc>
        <w:tc>
          <w:tcPr>
            <w:tcW w:w="68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AB0D99" w14:textId="77777777" w:rsidR="00CF6D55" w:rsidRPr="000C3498" w:rsidRDefault="00CF6D55" w:rsidP="00412DFA">
            <w:pPr>
              <w:spacing w:after="0"/>
              <w:jc w:val="center"/>
              <w:rPr>
                <w:rFonts w:ascii="Garamond" w:hAnsi="Garamond" w:cs="Arial"/>
                <w:sz w:val="20"/>
                <w:szCs w:val="20"/>
              </w:rPr>
            </w:pPr>
            <w:r w:rsidRPr="000C3498">
              <w:rPr>
                <w:rFonts w:ascii="Garamond" w:hAnsi="Garamond" w:cs="Arial"/>
                <w:sz w:val="20"/>
                <w:szCs w:val="20"/>
              </w:rPr>
              <w:t>PLN/</w:t>
            </w:r>
            <w:r>
              <w:rPr>
                <w:rFonts w:ascii="Garamond" w:hAnsi="Garamond" w:cs="Arial"/>
                <w:sz w:val="20"/>
                <w:szCs w:val="20"/>
              </w:rPr>
              <w:t>kg</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2358583" w14:textId="77777777" w:rsidR="00CF6D55" w:rsidRPr="00DB2B90" w:rsidRDefault="00CF6D55" w:rsidP="00412DFA">
            <w:pPr>
              <w:spacing w:after="0"/>
              <w:jc w:val="right"/>
              <w:rPr>
                <w:rFonts w:ascii="Garamond" w:hAnsi="Garamond" w:cs="Arial"/>
                <w:sz w:val="20"/>
                <w:szCs w:val="20"/>
              </w:rPr>
            </w:pPr>
            <w:r>
              <w:rPr>
                <w:rFonts w:ascii="Garamond" w:hAnsi="Garamond" w:cs="Arial"/>
                <w:sz w:val="20"/>
                <w:szCs w:val="20"/>
              </w:rPr>
              <w:t>3,6</w:t>
            </w:r>
          </w:p>
        </w:tc>
        <w:tc>
          <w:tcPr>
            <w:tcW w:w="6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4FF81E" w14:textId="77777777" w:rsidR="00CF6D55" w:rsidRPr="000C3498" w:rsidRDefault="00CF6D55" w:rsidP="00412DFA">
            <w:pPr>
              <w:spacing w:after="0"/>
              <w:jc w:val="right"/>
              <w:rPr>
                <w:rFonts w:ascii="Garamond" w:hAnsi="Garamond"/>
                <w:sz w:val="20"/>
                <w:szCs w:val="20"/>
              </w:rPr>
            </w:pPr>
            <w:r>
              <w:rPr>
                <w:rFonts w:ascii="Garamond" w:hAnsi="Garamond"/>
                <w:sz w:val="20"/>
                <w:szCs w:val="20"/>
              </w:rPr>
              <w:t>kg</w:t>
            </w:r>
            <w:r w:rsidRPr="000C3498">
              <w:rPr>
                <w:rFonts w:ascii="Garamond" w:hAnsi="Garamond"/>
                <w:sz w:val="20"/>
                <w:szCs w:val="20"/>
              </w:rPr>
              <w:t>/</w:t>
            </w:r>
            <w:proofErr w:type="spellStart"/>
            <w:r w:rsidRPr="000C3498">
              <w:rPr>
                <w:rFonts w:ascii="Garamond" w:hAnsi="Garamond"/>
                <w:sz w:val="20"/>
                <w:szCs w:val="20"/>
              </w:rPr>
              <w:t>Mg</w:t>
            </w:r>
            <w:r w:rsidRPr="000C3498">
              <w:rPr>
                <w:rFonts w:ascii="Garamond" w:hAnsi="Garamond"/>
                <w:sz w:val="20"/>
                <w:szCs w:val="20"/>
                <w:vertAlign w:val="subscript"/>
              </w:rPr>
              <w:t>popiołów</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EE3E63" w14:textId="77777777" w:rsidR="00CF6D55" w:rsidRPr="000C3498" w:rsidRDefault="00CF6D55" w:rsidP="00412DFA">
            <w:pPr>
              <w:spacing w:after="0"/>
              <w:jc w:val="right"/>
              <w:rPr>
                <w:rFonts w:ascii="Garamond" w:hAnsi="Garamond"/>
                <w:sz w:val="20"/>
                <w:szCs w:val="20"/>
                <w:u w:val="single"/>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26DC2B3E" w14:textId="77777777" w:rsidR="00CF6D55" w:rsidRPr="000C3498" w:rsidRDefault="00CF6D55" w:rsidP="00412DFA">
            <w:pPr>
              <w:spacing w:after="0"/>
              <w:jc w:val="right"/>
              <w:rPr>
                <w:rFonts w:ascii="Garamond" w:hAnsi="Garamond"/>
                <w:sz w:val="20"/>
                <w:szCs w:val="20"/>
              </w:rPr>
            </w:pPr>
            <w:r w:rsidRPr="000C3498">
              <w:rPr>
                <w:rFonts w:ascii="Garamond" w:hAnsi="Garamond"/>
                <w:sz w:val="20"/>
                <w:szCs w:val="20"/>
              </w:rPr>
              <w:t xml:space="preserve">[4] x [6] [PLN/Mg </w:t>
            </w:r>
            <w:r w:rsidRPr="000C3498">
              <w:rPr>
                <w:rFonts w:ascii="Garamond" w:hAnsi="Garamond"/>
                <w:sz w:val="20"/>
                <w:szCs w:val="20"/>
                <w:vertAlign w:val="subscript"/>
              </w:rPr>
              <w:t>popiołów</w:t>
            </w:r>
            <w:r w:rsidRPr="000C3498">
              <w:rPr>
                <w:rFonts w:ascii="Garamond" w:hAnsi="Garamond"/>
                <w:sz w:val="20"/>
                <w:szCs w:val="20"/>
              </w:rPr>
              <w:t>]</w:t>
            </w:r>
          </w:p>
        </w:tc>
      </w:tr>
      <w:tr w:rsidR="00CF6D55" w:rsidRPr="000C3498" w14:paraId="3DEB7ED9" w14:textId="77777777" w:rsidTr="00412DFA">
        <w:tc>
          <w:tcPr>
            <w:tcW w:w="410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A5D8F08" w14:textId="77777777" w:rsidR="00CF6D55" w:rsidRPr="000C3498" w:rsidRDefault="00CF6D55" w:rsidP="00412DFA">
            <w:pPr>
              <w:spacing w:after="0"/>
              <w:jc w:val="right"/>
              <w:rPr>
                <w:rFonts w:ascii="Garamond" w:hAnsi="Garamond"/>
                <w:sz w:val="20"/>
                <w:szCs w:val="20"/>
                <w:u w:val="single"/>
              </w:rPr>
            </w:pPr>
            <w:r w:rsidRPr="000C3498">
              <w:rPr>
                <w:rFonts w:ascii="Garamond" w:hAnsi="Garamond"/>
                <w:b/>
                <w:sz w:val="20"/>
                <w:szCs w:val="20"/>
              </w:rPr>
              <w:t>Wskaźnik Cząstkowy Kosztów eksploatacji – Węzeł Stabilizowania i Zestalania [PLN/Mg</w:t>
            </w:r>
            <w:r w:rsidRPr="000C3498">
              <w:rPr>
                <w:rFonts w:ascii="Garamond" w:hAnsi="Garamond"/>
                <w:b/>
                <w:sz w:val="20"/>
                <w:szCs w:val="20"/>
                <w:vertAlign w:val="subscript"/>
              </w:rPr>
              <w:t> popiołów</w:t>
            </w:r>
            <w:r w:rsidRPr="000C3498">
              <w:rPr>
                <w:rFonts w:ascii="Garamond" w:hAnsi="Garamond"/>
                <w:b/>
                <w:sz w:val="20"/>
                <w:szCs w:val="20"/>
              </w:rPr>
              <w:t>]</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450C08" w14:textId="77777777" w:rsidR="00CF6D55" w:rsidRPr="00356D7C" w:rsidRDefault="0045184E" w:rsidP="00412DFA">
            <w:pPr>
              <w:spacing w:after="0"/>
              <w:rPr>
                <w:rFonts w:ascii="Garamond" w:hAnsi="Garamond"/>
                <w:sz w:val="20"/>
                <w:szCs w:val="20"/>
                <w:u w:val="single"/>
              </w:rPr>
            </w:pPr>
            <m:oMathPara>
              <m:oMathParaPr>
                <m:jc m:val="left"/>
              </m:oMathParaPr>
              <m:oMath>
                <m:nary>
                  <m:naryPr>
                    <m:chr m:val="∑"/>
                    <m:limLoc m:val="undOvr"/>
                    <m:subHide m:val="1"/>
                    <m:supHide m:val="1"/>
                    <m:ctrlPr>
                      <w:rPr>
                        <w:rFonts w:ascii="Cambria Math" w:hAnsi="Cambria Math"/>
                        <w:sz w:val="20"/>
                        <w:szCs w:val="20"/>
                      </w:rPr>
                    </m:ctrlPr>
                  </m:naryPr>
                  <m:sub/>
                  <m:sup/>
                  <m:e>
                    <m:r>
                      <m:rPr>
                        <m:sty m:val="p"/>
                      </m:rPr>
                      <w:rPr>
                        <w:rFonts w:ascii="Cambria Math" w:hAnsi="Cambria Math"/>
                        <w:sz w:val="20"/>
                        <w:szCs w:val="20"/>
                      </w:rPr>
                      <m:t>[7]</m:t>
                    </m:r>
                  </m:e>
                </m:nary>
              </m:oMath>
            </m:oMathPara>
          </w:p>
        </w:tc>
      </w:tr>
      <w:tr w:rsidR="00CF6D55" w:rsidRPr="000C3498" w14:paraId="0BF8EB26" w14:textId="77777777" w:rsidTr="00412DFA">
        <w:tc>
          <w:tcPr>
            <w:tcW w:w="410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E6E32E9" w14:textId="77777777" w:rsidR="00CF6D55" w:rsidRPr="000C3498" w:rsidRDefault="00CF6D55" w:rsidP="00412DFA">
            <w:pPr>
              <w:spacing w:after="0"/>
              <w:jc w:val="right"/>
              <w:rPr>
                <w:rFonts w:ascii="Garamond" w:hAnsi="Garamond"/>
                <w:b/>
                <w:sz w:val="20"/>
                <w:szCs w:val="20"/>
              </w:rPr>
            </w:pPr>
            <w:r w:rsidRPr="000C3498">
              <w:rPr>
                <w:rFonts w:ascii="Garamond" w:hAnsi="Garamond"/>
                <w:b/>
                <w:sz w:val="20"/>
                <w:szCs w:val="20"/>
              </w:rPr>
              <w:t>Wskaźnik Cząstkowy Kosztów eksploatacji – Węzeł Stabilizowania i Zestalania [PLN/Mg </w:t>
            </w:r>
            <w:r w:rsidRPr="000C3498">
              <w:rPr>
                <w:rFonts w:ascii="Garamond" w:hAnsi="Garamond"/>
                <w:b/>
                <w:sz w:val="20"/>
                <w:szCs w:val="20"/>
                <w:vertAlign w:val="subscript"/>
              </w:rPr>
              <w:t>odpadów</w:t>
            </w:r>
            <w:r w:rsidRPr="000C3498">
              <w:rPr>
                <w:rFonts w:ascii="Garamond" w:hAnsi="Garamond"/>
                <w:b/>
                <w:sz w:val="20"/>
                <w:szCs w:val="20"/>
              </w:rPr>
              <w:t>]</w:t>
            </w:r>
          </w:p>
        </w:tc>
        <w:tc>
          <w:tcPr>
            <w:tcW w:w="893" w:type="pct"/>
            <w:tcBorders>
              <w:top w:val="single" w:sz="8" w:space="0" w:color="000000"/>
              <w:left w:val="single" w:sz="8" w:space="0" w:color="000000"/>
              <w:bottom w:val="single" w:sz="8" w:space="0" w:color="000000"/>
              <w:right w:val="single" w:sz="8" w:space="0" w:color="000000"/>
            </w:tcBorders>
            <w:shd w:val="clear" w:color="auto" w:fill="auto"/>
          </w:tcPr>
          <w:p w14:paraId="34A3D396" w14:textId="77777777" w:rsidR="00CF6D55" w:rsidRPr="000C3498" w:rsidRDefault="00CF6D55" w:rsidP="00412DFA">
            <w:pPr>
              <w:spacing w:after="0"/>
              <w:rPr>
                <w:rFonts w:ascii="Garamond" w:hAnsi="Garamond"/>
                <w:sz w:val="20"/>
                <w:szCs w:val="20"/>
              </w:rPr>
            </w:pPr>
            <w:r w:rsidRPr="000C3498">
              <w:rPr>
                <w:rFonts w:ascii="Garamond" w:hAnsi="Garamond"/>
                <w:b/>
                <w:sz w:val="20"/>
                <w:szCs w:val="20"/>
              </w:rPr>
              <w:t>Wskaźnik Cząstkowy Kosztów Eksploatacji - Węzeł Stabilizowania i Zestalania [PLN/Mg </w:t>
            </w:r>
            <w:r w:rsidRPr="000C3498">
              <w:rPr>
                <w:rFonts w:ascii="Garamond" w:hAnsi="Garamond"/>
                <w:b/>
                <w:sz w:val="20"/>
                <w:szCs w:val="20"/>
                <w:vertAlign w:val="subscript"/>
              </w:rPr>
              <w:t>popiołów</w:t>
            </w:r>
            <w:r w:rsidRPr="000C3498">
              <w:rPr>
                <w:rFonts w:ascii="Garamond" w:hAnsi="Garamond"/>
                <w:b/>
                <w:sz w:val="20"/>
                <w:szCs w:val="20"/>
              </w:rPr>
              <w:t>] x 5%</w:t>
            </w:r>
          </w:p>
        </w:tc>
      </w:tr>
    </w:tbl>
    <w:p w14:paraId="6761D97C" w14:textId="77777777" w:rsidR="00CF6D55" w:rsidRDefault="00CF6D55" w:rsidP="00CF6D55">
      <w:pPr>
        <w:spacing w:after="0"/>
        <w:ind w:left="709" w:hanging="709"/>
        <w:rPr>
          <w:rFonts w:ascii="Garamond" w:hAnsi="Garamond"/>
          <w:sz w:val="20"/>
          <w:szCs w:val="20"/>
        </w:rPr>
      </w:pPr>
      <w:r w:rsidRPr="008A5EF8">
        <w:rPr>
          <w:rFonts w:ascii="Garamond" w:hAnsi="Garamond"/>
          <w:sz w:val="20"/>
          <w:szCs w:val="20"/>
          <w:vertAlign w:val="superscript"/>
        </w:rPr>
        <w:t>(1)</w:t>
      </w:r>
      <w:r w:rsidRPr="008A5EF8">
        <w:rPr>
          <w:rFonts w:ascii="Garamond" w:hAnsi="Garamond"/>
          <w:sz w:val="20"/>
          <w:szCs w:val="20"/>
        </w:rPr>
        <w:t xml:space="preserve"> – </w:t>
      </w:r>
      <w:r w:rsidRPr="008A5EF8">
        <w:rPr>
          <w:rFonts w:ascii="Garamond" w:hAnsi="Garamond"/>
          <w:sz w:val="20"/>
          <w:szCs w:val="20"/>
        </w:rPr>
        <w:tab/>
        <w:t>Zużycie energii elektrycznej mierzone będzie na kablu zasilającym rozdzielnię główną Węzła Stabilizowania i Zestalania.</w:t>
      </w:r>
    </w:p>
    <w:p w14:paraId="2FE14B3B" w14:textId="77777777" w:rsidR="00CF6D55" w:rsidRPr="008A5EF8" w:rsidRDefault="00CF6D55" w:rsidP="00CF6D55">
      <w:pPr>
        <w:spacing w:after="0"/>
        <w:rPr>
          <w:rFonts w:ascii="Garamond" w:hAnsi="Garamond"/>
          <w:sz w:val="20"/>
          <w:szCs w:val="20"/>
        </w:rPr>
      </w:pPr>
      <w:r w:rsidRPr="00263322">
        <w:rPr>
          <w:rFonts w:ascii="Garamond" w:hAnsi="Garamond" w:cs="Arial"/>
          <w:sz w:val="20"/>
          <w:szCs w:val="20"/>
          <w:vertAlign w:val="superscript"/>
        </w:rPr>
        <w:t>(</w:t>
      </w:r>
      <w:r>
        <w:rPr>
          <w:rFonts w:ascii="Garamond" w:hAnsi="Garamond" w:cs="Arial"/>
          <w:sz w:val="20"/>
          <w:szCs w:val="20"/>
          <w:vertAlign w:val="superscript"/>
        </w:rPr>
        <w:t>2</w:t>
      </w:r>
      <w:r w:rsidRPr="00E56C2D">
        <w:rPr>
          <w:rFonts w:ascii="Garamond" w:hAnsi="Garamond" w:cs="Arial"/>
          <w:sz w:val="20"/>
          <w:szCs w:val="20"/>
          <w:vertAlign w:val="superscript"/>
        </w:rPr>
        <w:t>)</w:t>
      </w:r>
      <w:r w:rsidRPr="00641E92">
        <w:rPr>
          <w:rFonts w:ascii="Garamond" w:hAnsi="Garamond" w:cs="Arial"/>
          <w:sz w:val="20"/>
          <w:szCs w:val="20"/>
        </w:rPr>
        <w:t xml:space="preserve">- </w:t>
      </w:r>
      <w:r w:rsidRPr="00641E92">
        <w:rPr>
          <w:rFonts w:ascii="Garamond" w:hAnsi="Garamond" w:cs="Arial"/>
          <w:sz w:val="20"/>
          <w:szCs w:val="20"/>
        </w:rPr>
        <w:tab/>
      </w:r>
      <w:r>
        <w:rPr>
          <w:rFonts w:ascii="Garamond" w:hAnsi="Garamond" w:cs="Arial"/>
          <w:sz w:val="20"/>
          <w:szCs w:val="20"/>
        </w:rPr>
        <w:t>C</w:t>
      </w:r>
      <w:r w:rsidRPr="00641E92">
        <w:rPr>
          <w:rFonts w:ascii="Garamond" w:hAnsi="Garamond" w:cs="Arial"/>
          <w:sz w:val="20"/>
          <w:szCs w:val="20"/>
        </w:rPr>
        <w:t>eny aktualne nie ujęte w ofercie Wykonawcy</w:t>
      </w:r>
    </w:p>
    <w:p w14:paraId="710FE076" w14:textId="77777777" w:rsidR="00CF6D55" w:rsidRPr="008A5EF8" w:rsidRDefault="00CF6D55" w:rsidP="00CF6D55">
      <w:pPr>
        <w:spacing w:after="0"/>
        <w:ind w:left="709" w:hanging="709"/>
        <w:rPr>
          <w:rFonts w:ascii="Garamond" w:hAnsi="Garamond"/>
          <w:sz w:val="20"/>
          <w:szCs w:val="20"/>
        </w:rPr>
      </w:pPr>
    </w:p>
    <w:p w14:paraId="0922FA65" w14:textId="77777777" w:rsidR="00CF6D55" w:rsidRPr="008A5EF8" w:rsidRDefault="00CF6D55" w:rsidP="00CF6D55">
      <w:pPr>
        <w:spacing w:after="0"/>
        <w:rPr>
          <w:rFonts w:ascii="Garamond" w:hAnsi="Garamond"/>
          <w:sz w:val="20"/>
          <w:szCs w:val="20"/>
        </w:rPr>
      </w:pPr>
    </w:p>
    <w:p w14:paraId="1DEC9AFB" w14:textId="77777777" w:rsidR="00CF6D55" w:rsidRPr="008A5EF8" w:rsidRDefault="00CF6D55" w:rsidP="00CF6D55">
      <w:pPr>
        <w:spacing w:after="0"/>
        <w:jc w:val="both"/>
        <w:rPr>
          <w:rFonts w:ascii="Garamond" w:hAnsi="Garamond"/>
          <w:sz w:val="20"/>
          <w:szCs w:val="20"/>
        </w:rPr>
      </w:pPr>
      <w:r w:rsidRPr="008A5EF8">
        <w:rPr>
          <w:rFonts w:ascii="Garamond" w:hAnsi="Garamond"/>
          <w:b/>
          <w:sz w:val="20"/>
          <w:szCs w:val="20"/>
        </w:rPr>
        <w:lastRenderedPageBreak/>
        <w:t xml:space="preserve">Składowa dodatkowa Wskaźnika Cząstkowego Kosztów Eksploatacji - Węzeł Stabilizowania i Zestalania </w:t>
      </w:r>
      <m:oMath>
        <m:sSub>
          <m:sSubPr>
            <m:ctrlPr>
              <w:rPr>
                <w:rFonts w:ascii="Cambria Math" w:hAnsi="Cambria Math"/>
                <w:i/>
                <w:sz w:val="20"/>
                <w:szCs w:val="20"/>
              </w:rPr>
            </m:ctrlPr>
          </m:sSubPr>
          <m:e>
            <m:r>
              <w:rPr>
                <w:rFonts w:ascii="Cambria Math" w:hAnsi="Cambria Math"/>
                <w:sz w:val="20"/>
                <w:szCs w:val="20"/>
              </w:rPr>
              <m:t>Wd</m:t>
            </m:r>
          </m:e>
          <m:sub/>
        </m:sSub>
      </m:oMath>
      <w:r w:rsidRPr="008A5EF8">
        <w:rPr>
          <w:rFonts w:ascii="Garamond" w:hAnsi="Garamond"/>
          <w:sz w:val="20"/>
          <w:szCs w:val="20"/>
        </w:rPr>
        <w:t xml:space="preserve"> może zostać doliczona podczas Parametrów Gwarantowanych (o ile jej wartość wyliczona zgodnie z poniższym wzorem jest większa od zera) i obejmuje dodatkowe koszty (poza mediami, reagentami, </w:t>
      </w:r>
      <w:proofErr w:type="spellStart"/>
      <w:r w:rsidRPr="008A5EF8">
        <w:rPr>
          <w:rFonts w:ascii="Garamond" w:hAnsi="Garamond"/>
          <w:sz w:val="20"/>
          <w:szCs w:val="20"/>
        </w:rPr>
        <w:t>addytywami</w:t>
      </w:r>
      <w:proofErr w:type="spellEnd"/>
      <w:r w:rsidRPr="008A5EF8">
        <w:rPr>
          <w:rFonts w:ascii="Garamond" w:hAnsi="Garamond"/>
          <w:sz w:val="20"/>
          <w:szCs w:val="20"/>
        </w:rPr>
        <w:t>, materiałami), jakie Zamawiający będzie musiał ponieść w związku z niedotrzymaniem Parametrów Gwarantowanych dla Węzła Stabilizowania i Zestalania.</w:t>
      </w:r>
    </w:p>
    <w:p w14:paraId="1902620F" w14:textId="77777777" w:rsidR="00CF6D55" w:rsidRPr="008A5EF8" w:rsidRDefault="00CF6D55" w:rsidP="00CF6D55">
      <w:pPr>
        <w:spacing w:after="0"/>
        <w:jc w:val="both"/>
        <w:rPr>
          <w:rFonts w:ascii="Garamond" w:hAnsi="Garamond"/>
          <w:sz w:val="20"/>
          <w:szCs w:val="20"/>
        </w:rPr>
      </w:pPr>
      <w:r w:rsidRPr="008A5EF8">
        <w:rPr>
          <w:rFonts w:ascii="Garamond" w:hAnsi="Garamond"/>
          <w:sz w:val="20"/>
          <w:szCs w:val="20"/>
        </w:rPr>
        <w:t>W sytuacji, gdy parametry produktu po stabilizowaniu i zestaleniu pozwalają na jego deponowanie na składowisku odpadów innych niż niebezpieczne i obojętne, ale nie jest osiągnięta wymagana wydajność Węzła Stabilizowania i Zestalania lub przekroczony jest gwarantowany współczynnik  zwiększenia masy po procesie zestalania, przy czym W</w:t>
      </w:r>
      <w:r w:rsidRPr="008A5EF8">
        <w:rPr>
          <w:rFonts w:ascii="Garamond" w:hAnsi="Garamond"/>
          <w:sz w:val="20"/>
          <w:szCs w:val="20"/>
          <w:vertAlign w:val="subscript"/>
        </w:rPr>
        <w:t>g</w:t>
      </w:r>
      <w:r w:rsidRPr="008A5EF8">
        <w:rPr>
          <w:rFonts w:ascii="Garamond" w:hAnsi="Garamond"/>
          <w:sz w:val="20"/>
          <w:szCs w:val="20"/>
        </w:rPr>
        <w:t xml:space="preserve"> &gt; </w:t>
      </w:r>
      <w:proofErr w:type="spellStart"/>
      <w:r w:rsidRPr="008A5EF8">
        <w:rPr>
          <w:rFonts w:ascii="Garamond" w:hAnsi="Garamond"/>
          <w:sz w:val="20"/>
          <w:szCs w:val="20"/>
        </w:rPr>
        <w:t>W</w:t>
      </w:r>
      <w:r w:rsidRPr="008A5EF8">
        <w:rPr>
          <w:rFonts w:ascii="Garamond" w:hAnsi="Garamond"/>
          <w:sz w:val="20"/>
          <w:szCs w:val="20"/>
          <w:vertAlign w:val="subscript"/>
        </w:rPr>
        <w:t>r</w:t>
      </w:r>
      <w:proofErr w:type="spellEnd"/>
      <w:r w:rsidRPr="008A5EF8">
        <w:rPr>
          <w:rFonts w:ascii="Garamond" w:hAnsi="Garamond"/>
          <w:sz w:val="20"/>
          <w:szCs w:val="20"/>
        </w:rPr>
        <w:t xml:space="preserve"> lub Z</w:t>
      </w:r>
      <w:r w:rsidRPr="008A5EF8">
        <w:rPr>
          <w:rFonts w:ascii="Garamond" w:hAnsi="Garamond"/>
          <w:sz w:val="20"/>
          <w:szCs w:val="20"/>
          <w:vertAlign w:val="subscript"/>
        </w:rPr>
        <w:t xml:space="preserve">r </w:t>
      </w:r>
      <w:r w:rsidRPr="008A5EF8">
        <w:rPr>
          <w:rFonts w:ascii="Garamond" w:hAnsi="Garamond"/>
          <w:sz w:val="20"/>
          <w:szCs w:val="20"/>
        </w:rPr>
        <w:t xml:space="preserve">&gt; </w:t>
      </w:r>
      <w:proofErr w:type="spellStart"/>
      <w:r w:rsidRPr="008A5EF8">
        <w:rPr>
          <w:rFonts w:ascii="Garamond" w:hAnsi="Garamond"/>
          <w:sz w:val="20"/>
          <w:szCs w:val="20"/>
        </w:rPr>
        <w:t>Z</w:t>
      </w:r>
      <w:r w:rsidRPr="008A5EF8">
        <w:rPr>
          <w:rFonts w:ascii="Garamond" w:hAnsi="Garamond"/>
          <w:sz w:val="20"/>
          <w:szCs w:val="20"/>
          <w:vertAlign w:val="subscript"/>
        </w:rPr>
        <w:t>g</w:t>
      </w:r>
      <w:proofErr w:type="spellEnd"/>
      <w:r w:rsidRPr="008A5EF8">
        <w:rPr>
          <w:rFonts w:ascii="Garamond" w:hAnsi="Garamond"/>
          <w:sz w:val="20"/>
          <w:szCs w:val="20"/>
        </w:rPr>
        <w:t xml:space="preserve"> , to Składowa dodatkowa Wskaźnika Cząstkowego Kosztów Eksploatacji - Węzeł Stabilizowania i Zestalania będzie wyliczana następująco: </w:t>
      </w:r>
    </w:p>
    <w:p w14:paraId="0B7888E2" w14:textId="77777777" w:rsidR="00CF6D55" w:rsidRPr="00356D7C" w:rsidRDefault="0045184E" w:rsidP="00CF6D55">
      <w:pPr>
        <w:spacing w:after="0"/>
        <w:rPr>
          <w:rFonts w:ascii="Garamond" w:hAnsi="Garamond"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r</m:t>
                  </m:r>
                </m:sub>
              </m:sSub>
              <m:r>
                <w:rPr>
                  <w:rFonts w:ascii="Cambria Math" w:hAnsi="Cambria Math" w:cs="Arial"/>
                  <w:sz w:val="20"/>
                  <w:szCs w:val="20"/>
                </w:rPr>
                <m:t>)×2 080×(1 000-400)+</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r</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 xml:space="preserve">g </m:t>
                  </m:r>
                </m:sub>
              </m:sSub>
              <m:r>
                <w:rPr>
                  <w:rFonts w:ascii="Cambria Math" w:hAnsi="Cambria Math" w:cs="Arial"/>
                  <w:sz w:val="20"/>
                  <w:szCs w:val="20"/>
                </w:rPr>
                <m:t xml:space="preserve">)×2 080×400  </m:t>
              </m:r>
            </m:num>
            <m:den>
              <m:r>
                <w:rPr>
                  <w:rFonts w:ascii="Cambria Math" w:hAnsi="Cambria Math" w:cs="Arial"/>
                  <w:sz w:val="20"/>
                  <w:szCs w:val="20"/>
                </w:rPr>
                <m:t xml:space="preserve">220 000 </m:t>
              </m:r>
            </m:den>
          </m:f>
        </m:oMath>
      </m:oMathPara>
    </w:p>
    <w:p w14:paraId="2A27F8C1" w14:textId="77777777" w:rsidR="00CF6D55" w:rsidRPr="008A5EF8" w:rsidRDefault="00CF6D55" w:rsidP="00CF6D55">
      <w:pPr>
        <w:autoSpaceDE w:val="0"/>
        <w:autoSpaceDN w:val="0"/>
        <w:adjustRightInd w:val="0"/>
        <w:spacing w:after="0"/>
        <w:rPr>
          <w:rFonts w:ascii="Garamond" w:hAnsi="Garamond" w:cs="Arial"/>
          <w:sz w:val="20"/>
          <w:szCs w:val="20"/>
        </w:rPr>
      </w:pPr>
      <w:r w:rsidRPr="008A5EF8">
        <w:rPr>
          <w:rFonts w:ascii="Garamond" w:hAnsi="Garamond" w:cs="Arial"/>
          <w:sz w:val="20"/>
          <w:szCs w:val="20"/>
        </w:rPr>
        <w:t>Gdzie:</w:t>
      </w:r>
    </w:p>
    <w:p w14:paraId="5A7ED5DC" w14:textId="77777777" w:rsidR="00CF6D55" w:rsidRPr="008A5EF8" w:rsidRDefault="0045184E" w:rsidP="00CF6D55">
      <w:pPr>
        <w:tabs>
          <w:tab w:val="left" w:pos="1560"/>
        </w:tabs>
        <w:autoSpaceDE w:val="0"/>
        <w:autoSpaceDN w:val="0"/>
        <w:adjustRightInd w:val="0"/>
        <w:spacing w:after="0"/>
        <w:ind w:left="1560" w:hanging="1560"/>
        <w:rPr>
          <w:rFonts w:ascii="Garamond" w:hAnsi="Garamond"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W</m:t>
            </m:r>
          </m:e>
          <m:sub>
            <m:r>
              <m:rPr>
                <m:sty m:val="p"/>
              </m:rPr>
              <w:rPr>
                <w:rFonts w:ascii="Cambria Math" w:hAnsi="Cambria Math" w:cs="Arial"/>
                <w:sz w:val="20"/>
                <w:szCs w:val="20"/>
              </w:rPr>
              <m:t>d</m:t>
            </m:r>
          </m:sub>
        </m:sSub>
      </m:oMath>
      <w:r w:rsidR="00CF6D55" w:rsidRPr="008A5EF8">
        <w:rPr>
          <w:rFonts w:ascii="Garamond" w:hAnsi="Garamond" w:cs="Arial"/>
          <w:sz w:val="20"/>
          <w:szCs w:val="20"/>
        </w:rPr>
        <w:t xml:space="preserve"> – </w:t>
      </w:r>
      <w:r w:rsidR="00CF6D55" w:rsidRPr="008A5EF8">
        <w:rPr>
          <w:rFonts w:ascii="Garamond" w:hAnsi="Garamond" w:cs="Arial"/>
          <w:sz w:val="20"/>
          <w:szCs w:val="20"/>
        </w:rPr>
        <w:tab/>
        <w:t>Składowa dodatkowa Wskaźnika Cząstkowego Kosztów Eksploatacji – Węzeł Stabilizowania i Zestalania;</w:t>
      </w:r>
    </w:p>
    <w:p w14:paraId="4EDF3947" w14:textId="77777777" w:rsidR="00CF6D55" w:rsidRPr="008A5EF8" w:rsidRDefault="0045184E" w:rsidP="00CF6D55">
      <w:pPr>
        <w:tabs>
          <w:tab w:val="left" w:pos="1560"/>
        </w:tabs>
        <w:autoSpaceDE w:val="0"/>
        <w:autoSpaceDN w:val="0"/>
        <w:adjustRightInd w:val="0"/>
        <w:spacing w:after="0"/>
        <w:ind w:left="1560" w:hanging="1560"/>
        <w:rPr>
          <w:rFonts w:ascii="Garamond" w:hAnsi="Garamond"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W</m:t>
            </m:r>
          </m:e>
          <m:sub>
            <m:r>
              <m:rPr>
                <m:sty m:val="p"/>
              </m:rPr>
              <w:rPr>
                <w:rFonts w:ascii="Cambria Math" w:hAnsi="Cambria Math" w:cs="Arial"/>
                <w:sz w:val="20"/>
                <w:szCs w:val="20"/>
              </w:rPr>
              <m:t>g</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Gwarantowana przez Wykonawcę</w:t>
      </w:r>
      <w:r w:rsidR="00CF6D55">
        <w:rPr>
          <w:rFonts w:ascii="Garamond" w:hAnsi="Garamond" w:cs="Arial"/>
          <w:sz w:val="20"/>
          <w:szCs w:val="20"/>
        </w:rPr>
        <w:t xml:space="preserve"> ZTPO</w:t>
      </w:r>
      <w:r w:rsidR="00CF6D55" w:rsidRPr="008A5EF8">
        <w:rPr>
          <w:rFonts w:ascii="Garamond" w:hAnsi="Garamond" w:cs="Arial"/>
          <w:sz w:val="20"/>
          <w:szCs w:val="20"/>
        </w:rPr>
        <w:t xml:space="preserve"> Średnia wydajność godzinowa Węzła Stabilizowania i Zestalania [Mg/h];</w:t>
      </w:r>
    </w:p>
    <w:p w14:paraId="64A54942" w14:textId="77777777" w:rsidR="00CF6D55" w:rsidRPr="008A5EF8" w:rsidRDefault="0045184E" w:rsidP="00CF6D55">
      <w:pPr>
        <w:tabs>
          <w:tab w:val="left" w:pos="1560"/>
        </w:tabs>
        <w:autoSpaceDE w:val="0"/>
        <w:autoSpaceDN w:val="0"/>
        <w:adjustRightInd w:val="0"/>
        <w:spacing w:after="0"/>
        <w:ind w:left="1560" w:hanging="1560"/>
        <w:rPr>
          <w:rFonts w:ascii="Garamond" w:hAnsi="Garamond"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W</m:t>
            </m:r>
          </m:e>
          <m:sub>
            <m:r>
              <m:rPr>
                <m:sty m:val="p"/>
              </m:rPr>
              <w:rPr>
                <w:rFonts w:ascii="Cambria Math" w:hAnsi="Cambria Math" w:cs="Arial"/>
                <w:sz w:val="20"/>
                <w:szCs w:val="20"/>
              </w:rPr>
              <m:t>r</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Rzeczywista zmierzona w trakcie Pomiarów Gwarancyjnych Średnia wydajność godzinowa Węzła Stabilizowania i Zestalania [Mg/h];</w:t>
      </w:r>
    </w:p>
    <w:p w14:paraId="33F85B78" w14:textId="77777777" w:rsidR="00CF6D55" w:rsidRPr="008A5EF8" w:rsidRDefault="0045184E" w:rsidP="00CF6D55">
      <w:pPr>
        <w:tabs>
          <w:tab w:val="left" w:pos="1560"/>
        </w:tabs>
        <w:autoSpaceDE w:val="0"/>
        <w:autoSpaceDN w:val="0"/>
        <w:adjustRightInd w:val="0"/>
        <w:spacing w:after="0"/>
        <w:ind w:left="1560" w:hanging="1560"/>
        <w:rPr>
          <w:rFonts w:ascii="Garamond" w:hAnsi="Garamond"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g</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Gwarantowany nieprzekraczalny współczynnik zwiększenia masy po zestaleniu [%];</w:t>
      </w:r>
    </w:p>
    <w:p w14:paraId="59D9D30C" w14:textId="77777777" w:rsidR="00CF6D55" w:rsidRPr="008A5EF8" w:rsidRDefault="0045184E" w:rsidP="00CF6D55">
      <w:pPr>
        <w:tabs>
          <w:tab w:val="left" w:pos="1560"/>
        </w:tabs>
        <w:autoSpaceDE w:val="0"/>
        <w:autoSpaceDN w:val="0"/>
        <w:adjustRightInd w:val="0"/>
        <w:spacing w:after="0"/>
        <w:ind w:left="1560" w:hanging="1560"/>
        <w:rPr>
          <w:rFonts w:ascii="Garamond" w:hAnsi="Garamond"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 xml:space="preserve">r </m:t>
            </m:r>
          </m:sub>
        </m:sSub>
      </m:oMath>
      <w:r w:rsidR="00CF6D55" w:rsidRPr="008A5EF8">
        <w:rPr>
          <w:rFonts w:ascii="Garamond" w:hAnsi="Garamond" w:cs="Arial"/>
          <w:sz w:val="20"/>
          <w:szCs w:val="20"/>
        </w:rPr>
        <w:t>–</w:t>
      </w:r>
      <w:r w:rsidR="00CF6D55" w:rsidRPr="008A5EF8">
        <w:rPr>
          <w:rFonts w:ascii="Garamond" w:hAnsi="Garamond" w:cs="Arial"/>
          <w:sz w:val="20"/>
          <w:szCs w:val="20"/>
        </w:rPr>
        <w:tab/>
        <w:t>Rzeczywisty współczynnik zwiększenia masy po zestaleniu [%];</w:t>
      </w:r>
    </w:p>
    <w:p w14:paraId="14826601" w14:textId="77777777" w:rsidR="00CF6D55" w:rsidRPr="008A5EF8" w:rsidRDefault="00CF6D55" w:rsidP="00CF6D55">
      <w:pPr>
        <w:tabs>
          <w:tab w:val="left" w:pos="1560"/>
        </w:tabs>
        <w:autoSpaceDE w:val="0"/>
        <w:autoSpaceDN w:val="0"/>
        <w:adjustRightInd w:val="0"/>
        <w:spacing w:after="0"/>
        <w:ind w:left="1560" w:hanging="1560"/>
        <w:rPr>
          <w:rFonts w:ascii="Garamond" w:hAnsi="Garamond" w:cs="Arial"/>
          <w:sz w:val="20"/>
          <w:szCs w:val="20"/>
        </w:rPr>
      </w:pPr>
      <w:r w:rsidRPr="008A5EF8">
        <w:rPr>
          <w:rFonts w:ascii="Garamond" w:hAnsi="Garamond" w:cs="Arial"/>
          <w:sz w:val="20"/>
          <w:szCs w:val="20"/>
        </w:rPr>
        <w:t>2 080 –</w:t>
      </w:r>
      <w:r w:rsidRPr="008A5EF8">
        <w:rPr>
          <w:rFonts w:ascii="Garamond" w:hAnsi="Garamond" w:cs="Arial"/>
          <w:sz w:val="20"/>
          <w:szCs w:val="20"/>
        </w:rPr>
        <w:tab/>
        <w:t>Zakładany czas pracy Węzła w ciągu roku [h/a];</w:t>
      </w:r>
    </w:p>
    <w:p w14:paraId="698FE464" w14:textId="77777777" w:rsidR="00CF6D55" w:rsidRPr="008A5EF8" w:rsidRDefault="00CF6D55" w:rsidP="00CF6D55">
      <w:pPr>
        <w:tabs>
          <w:tab w:val="left" w:pos="1560"/>
        </w:tabs>
        <w:autoSpaceDE w:val="0"/>
        <w:autoSpaceDN w:val="0"/>
        <w:adjustRightInd w:val="0"/>
        <w:spacing w:after="0"/>
        <w:ind w:left="1560" w:hanging="1560"/>
        <w:rPr>
          <w:rFonts w:ascii="Garamond" w:hAnsi="Garamond" w:cs="Arial"/>
          <w:sz w:val="20"/>
          <w:szCs w:val="20"/>
        </w:rPr>
      </w:pPr>
      <w:r w:rsidRPr="008A5EF8">
        <w:rPr>
          <w:rFonts w:ascii="Garamond" w:hAnsi="Garamond" w:cs="Arial"/>
          <w:sz w:val="20"/>
          <w:szCs w:val="20"/>
        </w:rPr>
        <w:t>400 –</w:t>
      </w:r>
      <w:r w:rsidRPr="008A5EF8">
        <w:rPr>
          <w:rFonts w:ascii="Garamond" w:hAnsi="Garamond" w:cs="Arial"/>
          <w:sz w:val="20"/>
          <w:szCs w:val="20"/>
        </w:rPr>
        <w:tab/>
        <w:t xml:space="preserve">Przyjęty koszt deponowania ustabilizowanych i zestalonych popiołów kotłowych, pyłów lotnych i stałych pozostałości z oczyszczania spalin (w ilości przekraczającej wartość określoną przez Wykonawcę </w:t>
      </w:r>
      <w:r>
        <w:rPr>
          <w:rFonts w:ascii="Garamond" w:hAnsi="Garamond" w:cs="Arial"/>
          <w:sz w:val="20"/>
          <w:szCs w:val="20"/>
        </w:rPr>
        <w:t xml:space="preserve">ZTPO </w:t>
      </w:r>
      <w:r w:rsidRPr="008A5EF8">
        <w:rPr>
          <w:rFonts w:ascii="Garamond" w:hAnsi="Garamond" w:cs="Arial"/>
          <w:sz w:val="20"/>
          <w:szCs w:val="20"/>
        </w:rPr>
        <w:t>w Ofercie) [PLN/Mg];</w:t>
      </w:r>
    </w:p>
    <w:p w14:paraId="5039BABA" w14:textId="77777777" w:rsidR="00CF6D55" w:rsidRPr="008A5EF8" w:rsidRDefault="00CF6D55" w:rsidP="00CF6D55">
      <w:pPr>
        <w:tabs>
          <w:tab w:val="left" w:pos="1560"/>
        </w:tabs>
        <w:autoSpaceDE w:val="0"/>
        <w:autoSpaceDN w:val="0"/>
        <w:adjustRightInd w:val="0"/>
        <w:spacing w:after="0"/>
        <w:ind w:left="1560" w:hanging="1560"/>
        <w:rPr>
          <w:rFonts w:ascii="Garamond" w:hAnsi="Garamond" w:cs="Arial"/>
          <w:sz w:val="20"/>
          <w:szCs w:val="20"/>
        </w:rPr>
      </w:pPr>
      <w:r w:rsidRPr="008A5EF8">
        <w:rPr>
          <w:rFonts w:ascii="Garamond" w:hAnsi="Garamond" w:cs="Arial"/>
          <w:sz w:val="20"/>
          <w:szCs w:val="20"/>
        </w:rPr>
        <w:t>1 000 –</w:t>
      </w:r>
      <w:r w:rsidRPr="008A5EF8">
        <w:rPr>
          <w:rFonts w:ascii="Garamond" w:hAnsi="Garamond" w:cs="Arial"/>
          <w:sz w:val="20"/>
          <w:szCs w:val="20"/>
        </w:rPr>
        <w:tab/>
        <w:t>Przyjęty koszt deponowania nieustabilizowanych popiołów kotłowych, pyłów lotnych i stałych pozostałości z oczyszczania spalin [PLN/Mg];</w:t>
      </w:r>
    </w:p>
    <w:p w14:paraId="51BD48B6" w14:textId="77777777" w:rsidR="00CF6D55" w:rsidRPr="008A5EF8" w:rsidRDefault="00CF6D55" w:rsidP="00CF6D55">
      <w:pPr>
        <w:tabs>
          <w:tab w:val="left" w:pos="1560"/>
        </w:tabs>
        <w:autoSpaceDE w:val="0"/>
        <w:autoSpaceDN w:val="0"/>
        <w:adjustRightInd w:val="0"/>
        <w:spacing w:after="0"/>
        <w:ind w:left="1560" w:hanging="1560"/>
        <w:rPr>
          <w:rFonts w:ascii="Garamond" w:hAnsi="Garamond" w:cs="Arial"/>
          <w:sz w:val="20"/>
          <w:szCs w:val="20"/>
        </w:rPr>
      </w:pPr>
      <w:r w:rsidRPr="008A5EF8">
        <w:rPr>
          <w:rFonts w:ascii="Garamond" w:hAnsi="Garamond" w:cs="Arial"/>
          <w:sz w:val="20"/>
          <w:szCs w:val="20"/>
        </w:rPr>
        <w:t>220 000 –</w:t>
      </w:r>
      <w:r w:rsidRPr="008A5EF8">
        <w:rPr>
          <w:rFonts w:ascii="Garamond" w:hAnsi="Garamond" w:cs="Arial"/>
          <w:sz w:val="20"/>
          <w:szCs w:val="20"/>
        </w:rPr>
        <w:tab/>
        <w:t>Wymagana Nominalna wydajność roczna Zakładu [Mg/a].</w:t>
      </w:r>
    </w:p>
    <w:p w14:paraId="659B5178" w14:textId="77777777" w:rsidR="00CF6D55" w:rsidRPr="008A5EF8" w:rsidRDefault="00CF6D55" w:rsidP="00CF6D55">
      <w:pPr>
        <w:autoSpaceDE w:val="0"/>
        <w:autoSpaceDN w:val="0"/>
        <w:adjustRightInd w:val="0"/>
        <w:spacing w:after="0"/>
        <w:ind w:left="709" w:hanging="709"/>
        <w:rPr>
          <w:rFonts w:ascii="Garamond" w:hAnsi="Garamond" w:cs="Arial"/>
          <w:sz w:val="20"/>
          <w:szCs w:val="20"/>
        </w:rPr>
      </w:pPr>
    </w:p>
    <w:p w14:paraId="12916341"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 xml:space="preserve">W sytuacji, gdy parametry produktu po stabilizowaniu i zestalaniu nie pozwalają na jego deponowanie na składowisku odpadów innych niż niebezpieczne i obojętne, to Składowa dodatkowa Wskaźnika Cząstkowego Kosztów Eksploatacji - Węzeł Stabilizowania i Zestalania będzie wyliczana następująco: </w:t>
      </w:r>
    </w:p>
    <w:p w14:paraId="6E997559" w14:textId="77777777" w:rsidR="00CF6D55" w:rsidRPr="008A5EF8" w:rsidRDefault="00CF6D55" w:rsidP="00CF6D55">
      <w:pPr>
        <w:spacing w:after="0"/>
        <w:rPr>
          <w:rFonts w:ascii="Garamond" w:hAnsi="Garamond"/>
          <w:sz w:val="20"/>
          <w:szCs w:val="20"/>
        </w:rPr>
      </w:pPr>
    </w:p>
    <w:p w14:paraId="1037D524" w14:textId="77777777" w:rsidR="00CF6D55" w:rsidRPr="00356D7C" w:rsidRDefault="0045184E" w:rsidP="00CF6D55">
      <w:pPr>
        <w:autoSpaceDE w:val="0"/>
        <w:autoSpaceDN w:val="0"/>
        <w:adjustRightInd w:val="0"/>
        <w:spacing w:after="0"/>
        <w:rPr>
          <w:rFonts w:ascii="Garamond" w:hAnsi="Garamond"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r>
                <w:rPr>
                  <w:rFonts w:ascii="Cambria Math" w:hAnsi="Cambria Math" w:cs="Arial"/>
                  <w:sz w:val="20"/>
                  <w:szCs w:val="20"/>
                </w:rPr>
                <m:t xml:space="preserve">×2 080 ×(1 000-400) </m:t>
              </m:r>
            </m:num>
            <m:den>
              <m:r>
                <w:rPr>
                  <w:rFonts w:ascii="Cambria Math" w:hAnsi="Cambria Math" w:cs="Arial"/>
                  <w:sz w:val="20"/>
                  <w:szCs w:val="20"/>
                </w:rPr>
                <m:t>220 000</m:t>
              </m:r>
            </m:den>
          </m:f>
        </m:oMath>
      </m:oMathPara>
    </w:p>
    <w:p w14:paraId="48F878A8" w14:textId="77777777" w:rsidR="00CF6D55" w:rsidRPr="008A5EF8" w:rsidRDefault="00CF6D55" w:rsidP="00CF6D55">
      <w:pPr>
        <w:autoSpaceDE w:val="0"/>
        <w:autoSpaceDN w:val="0"/>
        <w:adjustRightInd w:val="0"/>
        <w:spacing w:after="0"/>
        <w:rPr>
          <w:rFonts w:ascii="Garamond" w:hAnsi="Garamond" w:cs="Arial"/>
          <w:sz w:val="20"/>
          <w:szCs w:val="20"/>
        </w:rPr>
      </w:pPr>
      <w:r w:rsidRPr="008A5EF8">
        <w:rPr>
          <w:rFonts w:ascii="Garamond" w:hAnsi="Garamond" w:cs="Arial"/>
          <w:sz w:val="20"/>
          <w:szCs w:val="20"/>
        </w:rPr>
        <w:t>Gdzie:</w:t>
      </w:r>
    </w:p>
    <w:p w14:paraId="7F398FCE" w14:textId="77777777" w:rsidR="00CF6D55" w:rsidRPr="008A5EF8" w:rsidRDefault="0045184E" w:rsidP="00CF6D55">
      <w:pPr>
        <w:tabs>
          <w:tab w:val="left" w:pos="1701"/>
        </w:tabs>
        <w:autoSpaceDE w:val="0"/>
        <w:autoSpaceDN w:val="0"/>
        <w:adjustRightInd w:val="0"/>
        <w:spacing w:after="0"/>
        <w:ind w:left="1701" w:hanging="1701"/>
        <w:rPr>
          <w:rFonts w:ascii="Garamond" w:hAnsi="Garamond" w:cs="Arial"/>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d</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 xml:space="preserve">Składowa dodatkowa Wskaźnika </w:t>
      </w:r>
      <w:r w:rsidR="00CF6D55" w:rsidRPr="008A5EF8">
        <w:rPr>
          <w:rFonts w:ascii="Garamond" w:hAnsi="Garamond"/>
          <w:sz w:val="20"/>
          <w:szCs w:val="20"/>
        </w:rPr>
        <w:t>Cząstkowego Kosztów Eksploatacji – Węzeł Stabilizowania i Zestalania</w:t>
      </w:r>
      <w:r w:rsidR="00CF6D55" w:rsidRPr="008A5EF8">
        <w:rPr>
          <w:rFonts w:ascii="Garamond" w:hAnsi="Garamond" w:cs="Arial"/>
          <w:sz w:val="20"/>
          <w:szCs w:val="20"/>
        </w:rPr>
        <w:t>;</w:t>
      </w:r>
    </w:p>
    <w:p w14:paraId="5E4EDCAD" w14:textId="77777777" w:rsidR="00CF6D55" w:rsidRPr="008A5EF8" w:rsidRDefault="0045184E" w:rsidP="00CF6D55">
      <w:pPr>
        <w:tabs>
          <w:tab w:val="left" w:pos="1701"/>
        </w:tabs>
        <w:autoSpaceDE w:val="0"/>
        <w:autoSpaceDN w:val="0"/>
        <w:adjustRightInd w:val="0"/>
        <w:spacing w:after="0"/>
        <w:ind w:left="1701" w:hanging="1701"/>
        <w:rPr>
          <w:rFonts w:ascii="Garamond" w:hAnsi="Garamond" w:cs="Arial"/>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g</m:t>
            </m:r>
          </m:sub>
        </m:sSub>
      </m:oMath>
      <w:r w:rsidR="00CF6D55" w:rsidRPr="008A5EF8">
        <w:rPr>
          <w:rFonts w:ascii="Garamond" w:hAnsi="Garamond" w:cs="Arial"/>
          <w:sz w:val="20"/>
          <w:szCs w:val="20"/>
        </w:rPr>
        <w:t xml:space="preserve">– </w:t>
      </w:r>
      <w:r w:rsidR="00CF6D55" w:rsidRPr="008A5EF8">
        <w:rPr>
          <w:rFonts w:ascii="Garamond" w:hAnsi="Garamond" w:cs="Arial"/>
          <w:sz w:val="20"/>
          <w:szCs w:val="20"/>
        </w:rPr>
        <w:tab/>
        <w:t xml:space="preserve">Gwarantowana przez Wykonawcę </w:t>
      </w:r>
      <w:r w:rsidR="00CF6D55">
        <w:rPr>
          <w:rFonts w:ascii="Garamond" w:hAnsi="Garamond" w:cs="Arial"/>
          <w:sz w:val="20"/>
          <w:szCs w:val="20"/>
        </w:rPr>
        <w:t xml:space="preserve">ZTPO </w:t>
      </w:r>
      <w:r w:rsidR="00CF6D55" w:rsidRPr="008A5EF8">
        <w:rPr>
          <w:rFonts w:ascii="Garamond" w:hAnsi="Garamond" w:cs="Arial"/>
          <w:sz w:val="20"/>
          <w:szCs w:val="20"/>
        </w:rPr>
        <w:t>Średnia wydajność godzinowa Węzła Stabilizowania i Zestalania [Mg/h];</w:t>
      </w:r>
    </w:p>
    <w:p w14:paraId="1274C905" w14:textId="77777777" w:rsidR="00CF6D55" w:rsidRPr="008A5EF8" w:rsidRDefault="00CF6D55" w:rsidP="00CF6D55">
      <w:pPr>
        <w:tabs>
          <w:tab w:val="left" w:pos="1701"/>
        </w:tabs>
        <w:autoSpaceDE w:val="0"/>
        <w:autoSpaceDN w:val="0"/>
        <w:adjustRightInd w:val="0"/>
        <w:spacing w:after="0"/>
        <w:ind w:left="1701" w:hanging="1701"/>
        <w:rPr>
          <w:rFonts w:ascii="Garamond" w:hAnsi="Garamond" w:cs="Arial"/>
          <w:sz w:val="20"/>
          <w:szCs w:val="20"/>
        </w:rPr>
      </w:pPr>
      <w:r w:rsidRPr="008A5EF8">
        <w:rPr>
          <w:rFonts w:ascii="Garamond" w:hAnsi="Garamond" w:cs="Arial"/>
          <w:sz w:val="20"/>
          <w:szCs w:val="20"/>
        </w:rPr>
        <w:t xml:space="preserve">2 080 – </w:t>
      </w:r>
      <w:r w:rsidRPr="008A5EF8">
        <w:rPr>
          <w:rFonts w:ascii="Garamond" w:hAnsi="Garamond" w:cs="Arial"/>
          <w:sz w:val="20"/>
          <w:szCs w:val="20"/>
        </w:rPr>
        <w:tab/>
        <w:t>Zakładany czas pracy Węzła w ciągu roku [h/a];</w:t>
      </w:r>
    </w:p>
    <w:p w14:paraId="25507512" w14:textId="77777777" w:rsidR="00CF6D55" w:rsidRPr="008A5EF8" w:rsidRDefault="00CF6D55" w:rsidP="00CF6D55">
      <w:pPr>
        <w:tabs>
          <w:tab w:val="left" w:pos="1701"/>
        </w:tabs>
        <w:autoSpaceDE w:val="0"/>
        <w:autoSpaceDN w:val="0"/>
        <w:adjustRightInd w:val="0"/>
        <w:spacing w:after="0"/>
        <w:ind w:left="1701" w:hanging="1701"/>
        <w:rPr>
          <w:rFonts w:ascii="Garamond" w:hAnsi="Garamond" w:cs="Arial"/>
          <w:sz w:val="20"/>
          <w:szCs w:val="20"/>
        </w:rPr>
      </w:pPr>
      <w:r w:rsidRPr="008A5EF8">
        <w:rPr>
          <w:rFonts w:ascii="Garamond" w:hAnsi="Garamond" w:cs="Arial"/>
          <w:sz w:val="20"/>
          <w:szCs w:val="20"/>
        </w:rPr>
        <w:t xml:space="preserve">1 000 – </w:t>
      </w:r>
      <w:r w:rsidRPr="008A5EF8">
        <w:rPr>
          <w:rFonts w:ascii="Garamond" w:hAnsi="Garamond" w:cs="Arial"/>
          <w:sz w:val="20"/>
          <w:szCs w:val="20"/>
        </w:rPr>
        <w:tab/>
        <w:t>Przyjęty koszt deponowania nieustabilizowanych popiołów kotłowych, pyłów lotnych i stałych pozostałości z oczyszczania spalin [PLN/Mg];</w:t>
      </w:r>
    </w:p>
    <w:p w14:paraId="1AA80C7B" w14:textId="77777777" w:rsidR="00CF6D55" w:rsidRPr="008A5EF8" w:rsidRDefault="00CF6D55" w:rsidP="00CF6D55">
      <w:pPr>
        <w:tabs>
          <w:tab w:val="left" w:pos="1701"/>
        </w:tabs>
        <w:autoSpaceDE w:val="0"/>
        <w:autoSpaceDN w:val="0"/>
        <w:adjustRightInd w:val="0"/>
        <w:spacing w:after="0"/>
        <w:ind w:left="1701" w:hanging="1701"/>
        <w:rPr>
          <w:rFonts w:ascii="Garamond" w:hAnsi="Garamond" w:cs="Arial"/>
          <w:sz w:val="20"/>
          <w:szCs w:val="20"/>
        </w:rPr>
      </w:pPr>
      <w:r w:rsidRPr="008A5EF8">
        <w:rPr>
          <w:rFonts w:ascii="Garamond" w:hAnsi="Garamond" w:cs="Arial"/>
          <w:sz w:val="20"/>
          <w:szCs w:val="20"/>
        </w:rPr>
        <w:t xml:space="preserve">400 – </w:t>
      </w:r>
      <w:r w:rsidRPr="008A5EF8">
        <w:rPr>
          <w:rFonts w:ascii="Garamond" w:hAnsi="Garamond" w:cs="Arial"/>
          <w:sz w:val="20"/>
          <w:szCs w:val="20"/>
        </w:rPr>
        <w:tab/>
        <w:t>Przyjęty koszt deponowania ustabilizowanych i zestalonych popiołów kotłowych, pyłów lotnych i stałych pozostałości z oczyszczania spalin [PLN/Mg];</w:t>
      </w:r>
    </w:p>
    <w:p w14:paraId="3BF39576" w14:textId="77777777" w:rsidR="00CF6D55" w:rsidRPr="008A5EF8" w:rsidRDefault="00CF6D55" w:rsidP="00CF6D55">
      <w:pPr>
        <w:tabs>
          <w:tab w:val="left" w:pos="1701"/>
        </w:tabs>
        <w:spacing w:after="0"/>
        <w:ind w:left="1701" w:hanging="1701"/>
        <w:rPr>
          <w:rFonts w:ascii="Garamond" w:hAnsi="Garamond"/>
          <w:sz w:val="20"/>
          <w:szCs w:val="20"/>
        </w:rPr>
      </w:pPr>
      <w:r w:rsidRPr="008A5EF8">
        <w:rPr>
          <w:rFonts w:ascii="Garamond" w:hAnsi="Garamond"/>
          <w:sz w:val="20"/>
          <w:szCs w:val="20"/>
        </w:rPr>
        <w:t xml:space="preserve">220 000 </w:t>
      </w:r>
      <w:r w:rsidRPr="008A5EF8">
        <w:rPr>
          <w:rFonts w:ascii="Garamond" w:hAnsi="Garamond" w:cs="Arial"/>
          <w:sz w:val="20"/>
          <w:szCs w:val="20"/>
        </w:rPr>
        <w:t>–</w:t>
      </w:r>
      <w:r w:rsidRPr="008A5EF8">
        <w:rPr>
          <w:rFonts w:ascii="Garamond" w:hAnsi="Garamond" w:cs="Arial"/>
          <w:sz w:val="20"/>
          <w:szCs w:val="20"/>
        </w:rPr>
        <w:tab/>
        <w:t>Wymagana Nominalna wydajność roczna Zakładu [Mg/a].</w:t>
      </w:r>
    </w:p>
    <w:p w14:paraId="0AB9B459" w14:textId="77777777" w:rsidR="00CF6D55" w:rsidRPr="008A5EF8" w:rsidRDefault="00CF6D55" w:rsidP="00CF6D55">
      <w:pPr>
        <w:spacing w:after="0"/>
        <w:rPr>
          <w:rFonts w:ascii="Garamond" w:hAnsi="Garamond"/>
          <w:sz w:val="20"/>
          <w:szCs w:val="20"/>
        </w:rPr>
        <w:sectPr w:rsidR="00CF6D55" w:rsidRPr="008A5EF8" w:rsidSect="00412DFA">
          <w:pgSz w:w="11906" w:h="16838" w:code="9"/>
          <w:pgMar w:top="1418" w:right="1418" w:bottom="1418" w:left="1418" w:header="709" w:footer="709" w:gutter="0"/>
          <w:cols w:space="708"/>
          <w:docGrid w:linePitch="360"/>
        </w:sectPr>
      </w:pPr>
    </w:p>
    <w:p w14:paraId="11488411" w14:textId="77777777" w:rsidR="00CF6D55" w:rsidRPr="008A5EF8" w:rsidRDefault="00CF6D55" w:rsidP="00CF6D55">
      <w:pPr>
        <w:pStyle w:val="Nagwek5"/>
        <w:numPr>
          <w:ilvl w:val="4"/>
          <w:numId w:val="34"/>
        </w:numPr>
        <w:spacing w:before="0"/>
        <w:rPr>
          <w:rFonts w:ascii="Garamond" w:hAnsi="Garamond"/>
          <w:color w:val="auto"/>
          <w:sz w:val="20"/>
          <w:szCs w:val="20"/>
        </w:rPr>
      </w:pPr>
      <w:r w:rsidRPr="008A5EF8">
        <w:rPr>
          <w:rFonts w:ascii="Garamond" w:hAnsi="Garamond"/>
          <w:color w:val="auto"/>
          <w:sz w:val="20"/>
          <w:szCs w:val="20"/>
        </w:rPr>
        <w:lastRenderedPageBreak/>
        <w:t>Gwarantowana Dyspozycyjność Zakładu/Linii</w:t>
      </w:r>
    </w:p>
    <w:p w14:paraId="25FF2977" w14:textId="77777777" w:rsidR="00CF6D55" w:rsidRDefault="00CF6D55" w:rsidP="00CF6D55">
      <w:pPr>
        <w:spacing w:after="0"/>
        <w:jc w:val="both"/>
        <w:rPr>
          <w:rFonts w:ascii="Garamond" w:hAnsi="Garamond"/>
          <w:sz w:val="20"/>
          <w:szCs w:val="20"/>
        </w:rPr>
      </w:pPr>
      <w:r w:rsidRPr="008A5EF8">
        <w:rPr>
          <w:rFonts w:ascii="Garamond" w:hAnsi="Garamond"/>
          <w:sz w:val="20"/>
          <w:szCs w:val="20"/>
        </w:rPr>
        <w:t xml:space="preserve">Gwarantowana Dyspozycyjność Zakładu / Linii będzie wyliczona przez Wykonawcę zgodnie z założeniami opisanymi w  pkt. </w:t>
      </w:r>
      <w:r>
        <w:rPr>
          <w:rFonts w:ascii="Garamond" w:hAnsi="Garamond"/>
          <w:sz w:val="20"/>
          <w:szCs w:val="20"/>
        </w:rPr>
        <w:t>1.</w:t>
      </w:r>
      <w:r w:rsidRPr="008A5EF8">
        <w:rPr>
          <w:rFonts w:ascii="Garamond" w:hAnsi="Garamond"/>
          <w:sz w:val="20"/>
          <w:szCs w:val="20"/>
        </w:rPr>
        <w:t xml:space="preserve">2, </w:t>
      </w:r>
      <w:r>
        <w:rPr>
          <w:rFonts w:ascii="Garamond" w:hAnsi="Garamond"/>
          <w:sz w:val="20"/>
          <w:szCs w:val="20"/>
        </w:rPr>
        <w:t xml:space="preserve">OPZ </w:t>
      </w:r>
      <w:r w:rsidRPr="008A5EF8">
        <w:rPr>
          <w:rFonts w:ascii="Garamond" w:hAnsi="Garamond"/>
          <w:sz w:val="20"/>
          <w:szCs w:val="20"/>
        </w:rPr>
        <w:t xml:space="preserve">na podstawie danych uzyskanych od Zamawiającego, a pochodzących z systemów informatycznych ZTPO zainstalowanych przez Wykonawcę </w:t>
      </w:r>
      <w:r>
        <w:rPr>
          <w:rFonts w:ascii="Garamond" w:hAnsi="Garamond"/>
          <w:sz w:val="20"/>
          <w:szCs w:val="20"/>
        </w:rPr>
        <w:t>ZTPO</w:t>
      </w:r>
      <w:r w:rsidRPr="008A5EF8">
        <w:rPr>
          <w:rFonts w:ascii="Garamond" w:hAnsi="Garamond"/>
          <w:sz w:val="20"/>
          <w:szCs w:val="20"/>
        </w:rPr>
        <w:t>.</w:t>
      </w:r>
    </w:p>
    <w:p w14:paraId="48E670EE" w14:textId="77777777" w:rsidR="00CF6D55" w:rsidRPr="008A5EF8" w:rsidRDefault="00CF6D55" w:rsidP="00CF6D55">
      <w:pPr>
        <w:spacing w:after="0"/>
        <w:jc w:val="both"/>
        <w:rPr>
          <w:rFonts w:ascii="Garamond" w:hAnsi="Garamond"/>
          <w:sz w:val="20"/>
          <w:szCs w:val="20"/>
        </w:rPr>
      </w:pPr>
    </w:p>
    <w:p w14:paraId="4B8724DD"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10</w:t>
      </w:r>
      <w:r w:rsidRPr="008A5EF8">
        <w:rPr>
          <w:rFonts w:ascii="Garamond" w:hAnsi="Garamond"/>
          <w:color w:val="auto"/>
          <w:sz w:val="20"/>
          <w:szCs w:val="20"/>
        </w:rPr>
        <w:fldChar w:fldCharType="end"/>
      </w:r>
    </w:p>
    <w:p w14:paraId="1A9E1A4A" w14:textId="77777777" w:rsidR="00CF6D55" w:rsidRPr="00F04B24" w:rsidRDefault="00CF6D55" w:rsidP="00CF6D55">
      <w:pPr>
        <w:rPr>
          <w:rFonts w:ascii="Garamond" w:hAnsi="Garamond"/>
          <w:sz w:val="18"/>
        </w:rPr>
      </w:pPr>
      <w:r w:rsidRPr="00F04B24">
        <w:rPr>
          <w:rFonts w:ascii="Garamond" w:hAnsi="Garamond"/>
          <w:sz w:val="18"/>
        </w:rPr>
        <w:t>Poniższa tabela powinna zostać wypełniona parametrami wyliczonymi przez Wykonawcę:</w:t>
      </w:r>
    </w:p>
    <w:tbl>
      <w:tblPr>
        <w:tblW w:w="395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0"/>
        <w:gridCol w:w="2434"/>
        <w:gridCol w:w="2044"/>
        <w:gridCol w:w="2101"/>
      </w:tblGrid>
      <w:tr w:rsidR="00CF6D55" w:rsidRPr="000C3498" w14:paraId="63D41F69" w14:textId="77777777" w:rsidTr="00412DFA">
        <w:trPr>
          <w:trHeight w:val="972"/>
        </w:trPr>
        <w:tc>
          <w:tcPr>
            <w:tcW w:w="548" w:type="pct"/>
            <w:shd w:val="clear" w:color="auto" w:fill="auto"/>
            <w:vAlign w:val="center"/>
          </w:tcPr>
          <w:p w14:paraId="3E6340DB"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Lp.</w:t>
            </w:r>
          </w:p>
        </w:tc>
        <w:tc>
          <w:tcPr>
            <w:tcW w:w="1647" w:type="pct"/>
            <w:shd w:val="clear" w:color="auto" w:fill="auto"/>
            <w:vAlign w:val="center"/>
          </w:tcPr>
          <w:p w14:paraId="00BBDF57"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Opis</w:t>
            </w:r>
          </w:p>
        </w:tc>
        <w:tc>
          <w:tcPr>
            <w:tcW w:w="1383" w:type="pct"/>
            <w:shd w:val="clear" w:color="auto" w:fill="auto"/>
            <w:vAlign w:val="center"/>
          </w:tcPr>
          <w:p w14:paraId="4273AE8C"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Jednostka</w:t>
            </w:r>
          </w:p>
        </w:tc>
        <w:tc>
          <w:tcPr>
            <w:tcW w:w="1422" w:type="pct"/>
            <w:shd w:val="clear" w:color="auto" w:fill="auto"/>
            <w:vAlign w:val="center"/>
          </w:tcPr>
          <w:p w14:paraId="6AFC1590" w14:textId="77777777" w:rsidR="00CF6D55" w:rsidRPr="000C3498" w:rsidRDefault="00CF6D55" w:rsidP="00412DFA">
            <w:pPr>
              <w:spacing w:after="0"/>
              <w:jc w:val="center"/>
              <w:rPr>
                <w:rFonts w:ascii="Garamond" w:hAnsi="Garamond"/>
                <w:b/>
                <w:sz w:val="20"/>
                <w:szCs w:val="20"/>
              </w:rPr>
            </w:pPr>
            <w:r w:rsidRPr="000C3498">
              <w:rPr>
                <w:rFonts w:ascii="Garamond" w:hAnsi="Garamond"/>
                <w:b/>
                <w:sz w:val="20"/>
                <w:szCs w:val="20"/>
              </w:rPr>
              <w:t>Wartość</w:t>
            </w:r>
          </w:p>
        </w:tc>
      </w:tr>
      <w:tr w:rsidR="00CF6D55" w:rsidRPr="000C3498" w14:paraId="15FF56D0" w14:textId="77777777" w:rsidTr="00412DFA">
        <w:tc>
          <w:tcPr>
            <w:tcW w:w="548" w:type="pct"/>
            <w:shd w:val="clear" w:color="auto" w:fill="auto"/>
            <w:vAlign w:val="center"/>
          </w:tcPr>
          <w:p w14:paraId="5BC5E0C6" w14:textId="77777777" w:rsidR="00CF6D55" w:rsidRPr="000C3498" w:rsidRDefault="00CF6D55" w:rsidP="00CF6D55">
            <w:pPr>
              <w:pStyle w:val="Akapitzlist"/>
              <w:numPr>
                <w:ilvl w:val="0"/>
                <w:numId w:val="48"/>
              </w:numPr>
              <w:spacing w:after="0" w:line="240" w:lineRule="auto"/>
              <w:ind w:left="357" w:hanging="357"/>
              <w:jc w:val="center"/>
              <w:rPr>
                <w:rFonts w:ascii="Garamond" w:hAnsi="Garamond"/>
                <w:sz w:val="20"/>
                <w:szCs w:val="20"/>
              </w:rPr>
            </w:pPr>
          </w:p>
        </w:tc>
        <w:tc>
          <w:tcPr>
            <w:tcW w:w="1647" w:type="pct"/>
            <w:shd w:val="clear" w:color="auto" w:fill="auto"/>
          </w:tcPr>
          <w:p w14:paraId="514CFFC5"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Dyspozycyjność Zakładu</w:t>
            </w:r>
          </w:p>
        </w:tc>
        <w:tc>
          <w:tcPr>
            <w:tcW w:w="1383" w:type="pct"/>
            <w:shd w:val="clear" w:color="auto" w:fill="auto"/>
          </w:tcPr>
          <w:p w14:paraId="11FCFB5E"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h/a</w:t>
            </w:r>
          </w:p>
        </w:tc>
        <w:tc>
          <w:tcPr>
            <w:tcW w:w="1422" w:type="pct"/>
            <w:shd w:val="clear" w:color="auto" w:fill="auto"/>
            <w:vAlign w:val="center"/>
          </w:tcPr>
          <w:p w14:paraId="3143ED9C" w14:textId="77777777" w:rsidR="00CF6D55" w:rsidRPr="000C3498" w:rsidRDefault="00CF6D55" w:rsidP="00412DFA">
            <w:pPr>
              <w:spacing w:after="0"/>
              <w:jc w:val="center"/>
              <w:rPr>
                <w:rFonts w:ascii="Garamond" w:hAnsi="Garamond"/>
                <w:sz w:val="20"/>
                <w:szCs w:val="20"/>
              </w:rPr>
            </w:pPr>
          </w:p>
        </w:tc>
      </w:tr>
      <w:tr w:rsidR="00CF6D55" w:rsidRPr="000C3498" w14:paraId="21F742EE" w14:textId="77777777" w:rsidTr="00412DFA">
        <w:tc>
          <w:tcPr>
            <w:tcW w:w="548" w:type="pct"/>
            <w:shd w:val="clear" w:color="auto" w:fill="auto"/>
            <w:vAlign w:val="center"/>
          </w:tcPr>
          <w:p w14:paraId="7FB21491" w14:textId="77777777" w:rsidR="00CF6D55" w:rsidRPr="000C3498" w:rsidRDefault="00CF6D55" w:rsidP="00CF6D55">
            <w:pPr>
              <w:pStyle w:val="Akapitzlist"/>
              <w:numPr>
                <w:ilvl w:val="0"/>
                <w:numId w:val="48"/>
              </w:numPr>
              <w:spacing w:after="0" w:line="240" w:lineRule="auto"/>
              <w:ind w:left="357" w:hanging="357"/>
              <w:jc w:val="center"/>
              <w:rPr>
                <w:rFonts w:ascii="Garamond" w:hAnsi="Garamond"/>
                <w:sz w:val="20"/>
                <w:szCs w:val="20"/>
              </w:rPr>
            </w:pPr>
          </w:p>
        </w:tc>
        <w:tc>
          <w:tcPr>
            <w:tcW w:w="1647" w:type="pct"/>
            <w:shd w:val="clear" w:color="auto" w:fill="auto"/>
          </w:tcPr>
          <w:p w14:paraId="6DCC08EA"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Dyspozycyjność Linii 1</w:t>
            </w:r>
          </w:p>
        </w:tc>
        <w:tc>
          <w:tcPr>
            <w:tcW w:w="1383" w:type="pct"/>
            <w:shd w:val="clear" w:color="auto" w:fill="auto"/>
          </w:tcPr>
          <w:p w14:paraId="477EFE28"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h/a</w:t>
            </w:r>
          </w:p>
        </w:tc>
        <w:tc>
          <w:tcPr>
            <w:tcW w:w="1422" w:type="pct"/>
            <w:shd w:val="clear" w:color="auto" w:fill="auto"/>
            <w:vAlign w:val="center"/>
          </w:tcPr>
          <w:p w14:paraId="6DE915D3" w14:textId="77777777" w:rsidR="00CF6D55" w:rsidRPr="000C3498" w:rsidRDefault="00CF6D55" w:rsidP="00412DFA">
            <w:pPr>
              <w:spacing w:after="0"/>
              <w:jc w:val="center"/>
              <w:rPr>
                <w:rFonts w:ascii="Garamond" w:hAnsi="Garamond"/>
                <w:sz w:val="20"/>
                <w:szCs w:val="20"/>
              </w:rPr>
            </w:pPr>
          </w:p>
        </w:tc>
      </w:tr>
      <w:tr w:rsidR="00CF6D55" w:rsidRPr="000C3498" w14:paraId="7C619DE9" w14:textId="77777777" w:rsidTr="00412DFA">
        <w:tc>
          <w:tcPr>
            <w:tcW w:w="548" w:type="pct"/>
            <w:shd w:val="clear" w:color="auto" w:fill="auto"/>
            <w:vAlign w:val="center"/>
          </w:tcPr>
          <w:p w14:paraId="25CF60EE" w14:textId="77777777" w:rsidR="00CF6D55" w:rsidRPr="000C3498" w:rsidRDefault="00CF6D55" w:rsidP="00CF6D55">
            <w:pPr>
              <w:pStyle w:val="Akapitzlist"/>
              <w:numPr>
                <w:ilvl w:val="0"/>
                <w:numId w:val="48"/>
              </w:numPr>
              <w:spacing w:after="0" w:line="240" w:lineRule="auto"/>
              <w:ind w:left="357" w:hanging="357"/>
              <w:jc w:val="center"/>
              <w:rPr>
                <w:rFonts w:ascii="Garamond" w:hAnsi="Garamond"/>
                <w:sz w:val="20"/>
                <w:szCs w:val="20"/>
              </w:rPr>
            </w:pPr>
          </w:p>
        </w:tc>
        <w:tc>
          <w:tcPr>
            <w:tcW w:w="1647" w:type="pct"/>
            <w:shd w:val="clear" w:color="auto" w:fill="auto"/>
          </w:tcPr>
          <w:p w14:paraId="1FC65458"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Dyspozycyjność Linii 2</w:t>
            </w:r>
          </w:p>
        </w:tc>
        <w:tc>
          <w:tcPr>
            <w:tcW w:w="1383" w:type="pct"/>
            <w:shd w:val="clear" w:color="auto" w:fill="auto"/>
          </w:tcPr>
          <w:p w14:paraId="169E6B32"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h/a</w:t>
            </w:r>
          </w:p>
        </w:tc>
        <w:tc>
          <w:tcPr>
            <w:tcW w:w="1422" w:type="pct"/>
            <w:shd w:val="clear" w:color="auto" w:fill="auto"/>
            <w:vAlign w:val="center"/>
          </w:tcPr>
          <w:p w14:paraId="56830B9E" w14:textId="77777777" w:rsidR="00CF6D55" w:rsidRPr="000C3498" w:rsidRDefault="00CF6D55" w:rsidP="00412DFA">
            <w:pPr>
              <w:spacing w:after="0"/>
              <w:jc w:val="center"/>
              <w:rPr>
                <w:rFonts w:ascii="Garamond" w:hAnsi="Garamond"/>
                <w:sz w:val="20"/>
                <w:szCs w:val="20"/>
              </w:rPr>
            </w:pPr>
          </w:p>
        </w:tc>
      </w:tr>
    </w:tbl>
    <w:p w14:paraId="47F3FAF7" w14:textId="77777777" w:rsidR="00CF6D55" w:rsidRPr="008A5EF8" w:rsidRDefault="00CF6D55" w:rsidP="00CF6D55">
      <w:pPr>
        <w:spacing w:after="0"/>
        <w:rPr>
          <w:rFonts w:ascii="Garamond" w:hAnsi="Garamond"/>
          <w:sz w:val="20"/>
          <w:szCs w:val="20"/>
        </w:rPr>
      </w:pPr>
    </w:p>
    <w:p w14:paraId="75EFB15D" w14:textId="77777777" w:rsidR="00CF6D55" w:rsidRDefault="00CF6D55" w:rsidP="00CF6D55">
      <w:pPr>
        <w:spacing w:after="0"/>
        <w:rPr>
          <w:rFonts w:ascii="Garamond" w:hAnsi="Garamond"/>
          <w:sz w:val="20"/>
          <w:szCs w:val="20"/>
        </w:rPr>
      </w:pPr>
      <w:r w:rsidRPr="008A5EF8">
        <w:rPr>
          <w:rFonts w:ascii="Garamond" w:hAnsi="Garamond"/>
          <w:sz w:val="20"/>
          <w:szCs w:val="20"/>
        </w:rPr>
        <w:t xml:space="preserve">Powyższe Parametry Gwarantowane </w:t>
      </w:r>
      <w:r>
        <w:rPr>
          <w:rFonts w:ascii="Garamond" w:hAnsi="Garamond"/>
          <w:sz w:val="20"/>
          <w:szCs w:val="20"/>
        </w:rPr>
        <w:t>obliczone zostaną na podstawie danych zapisanych z systemu DCS i CEMS</w:t>
      </w:r>
    </w:p>
    <w:p w14:paraId="0774429C"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 xml:space="preserve"> będą w okresach kolejno następujących po sobie 12-tu miesięcy w Okresie Zgłaszania Wad.</w:t>
      </w:r>
    </w:p>
    <w:p w14:paraId="122C1E09" w14:textId="77777777" w:rsidR="00CF6D55" w:rsidRPr="008A5EF8" w:rsidRDefault="00CF6D55" w:rsidP="00CF6D55">
      <w:pPr>
        <w:spacing w:after="0"/>
        <w:rPr>
          <w:rFonts w:ascii="Garamond" w:hAnsi="Garamond"/>
          <w:sz w:val="20"/>
          <w:szCs w:val="20"/>
        </w:rPr>
      </w:pPr>
    </w:p>
    <w:p w14:paraId="4188FE0F" w14:textId="77777777" w:rsidR="00CF6D55" w:rsidRPr="008A5EF8" w:rsidRDefault="00CF6D55" w:rsidP="00CF6D55">
      <w:pPr>
        <w:pStyle w:val="Nagwek4"/>
        <w:numPr>
          <w:ilvl w:val="3"/>
          <w:numId w:val="34"/>
        </w:numPr>
        <w:spacing w:before="0"/>
        <w:rPr>
          <w:rFonts w:ascii="Garamond" w:hAnsi="Garamond"/>
          <w:color w:val="auto"/>
          <w:sz w:val="20"/>
          <w:szCs w:val="20"/>
        </w:rPr>
      </w:pPr>
      <w:bookmarkStart w:id="6" w:name="_Toc276636159"/>
      <w:r>
        <w:rPr>
          <w:rFonts w:ascii="Garamond" w:hAnsi="Garamond"/>
          <w:color w:val="auto"/>
          <w:sz w:val="20"/>
          <w:szCs w:val="20"/>
        </w:rPr>
        <w:t>Pomierzone pozostałe parametry techniczne (</w:t>
      </w:r>
      <w:r w:rsidRPr="008A5EF8">
        <w:rPr>
          <w:rFonts w:ascii="Garamond" w:hAnsi="Garamond"/>
          <w:color w:val="auto"/>
          <w:sz w:val="20"/>
          <w:szCs w:val="20"/>
        </w:rPr>
        <w:t>Gwarantowane Parametry Techniczne nieobwarowane Karami Umownymi</w:t>
      </w:r>
      <w:bookmarkEnd w:id="6"/>
      <w:r>
        <w:rPr>
          <w:rFonts w:ascii="Garamond" w:hAnsi="Garamond"/>
          <w:color w:val="auto"/>
          <w:sz w:val="20"/>
          <w:szCs w:val="20"/>
        </w:rPr>
        <w:t>)</w:t>
      </w:r>
    </w:p>
    <w:p w14:paraId="3F876788" w14:textId="77777777" w:rsidR="00CF6D55" w:rsidRPr="008A5EF8" w:rsidRDefault="00CF6D55" w:rsidP="00CF6D55">
      <w:pPr>
        <w:spacing w:after="0"/>
        <w:rPr>
          <w:rFonts w:ascii="Garamond" w:hAnsi="Garamond"/>
          <w:sz w:val="20"/>
          <w:szCs w:val="20"/>
        </w:rPr>
      </w:pPr>
      <w:r w:rsidRPr="008A5EF8">
        <w:rPr>
          <w:rFonts w:ascii="Garamond" w:hAnsi="Garamond"/>
          <w:sz w:val="20"/>
          <w:szCs w:val="20"/>
        </w:rPr>
        <w:t>W poniższej tabeli przedstawiono Gwarantowane Parametry Techniczne nieobwarowane Karami Umownymi.</w:t>
      </w:r>
    </w:p>
    <w:p w14:paraId="489B9D54" w14:textId="77777777" w:rsidR="00CF6D55" w:rsidRDefault="00CF6D55" w:rsidP="00CF6D55">
      <w:pPr>
        <w:pStyle w:val="Legenda"/>
        <w:keepNext/>
        <w:spacing w:after="0"/>
        <w:rPr>
          <w:rFonts w:ascii="Garamond" w:hAnsi="Garamond"/>
          <w:color w:val="auto"/>
          <w:sz w:val="20"/>
          <w:szCs w:val="20"/>
        </w:rPr>
      </w:pPr>
      <w:r w:rsidRPr="008A5EF8">
        <w:rPr>
          <w:rFonts w:ascii="Garamond" w:hAnsi="Garamond"/>
          <w:color w:val="auto"/>
          <w:sz w:val="20"/>
          <w:szCs w:val="20"/>
        </w:rPr>
        <w:t xml:space="preserve">Tabela </w:t>
      </w:r>
      <w:r w:rsidRPr="008A5EF8">
        <w:rPr>
          <w:rFonts w:ascii="Garamond" w:hAnsi="Garamond"/>
          <w:color w:val="auto"/>
          <w:sz w:val="20"/>
          <w:szCs w:val="20"/>
        </w:rPr>
        <w:fldChar w:fldCharType="begin"/>
      </w:r>
      <w:r w:rsidRPr="008A5EF8">
        <w:rPr>
          <w:rFonts w:ascii="Garamond" w:hAnsi="Garamond"/>
          <w:color w:val="auto"/>
          <w:sz w:val="20"/>
          <w:szCs w:val="20"/>
        </w:rPr>
        <w:instrText xml:space="preserve"> SEQ Tabela \* ARABIC </w:instrText>
      </w:r>
      <w:r w:rsidRPr="008A5EF8">
        <w:rPr>
          <w:rFonts w:ascii="Garamond" w:hAnsi="Garamond"/>
          <w:color w:val="auto"/>
          <w:sz w:val="20"/>
          <w:szCs w:val="20"/>
        </w:rPr>
        <w:fldChar w:fldCharType="separate"/>
      </w:r>
      <w:r>
        <w:rPr>
          <w:rFonts w:ascii="Garamond" w:hAnsi="Garamond"/>
          <w:noProof/>
          <w:color w:val="auto"/>
          <w:sz w:val="20"/>
          <w:szCs w:val="20"/>
        </w:rPr>
        <w:t>11</w:t>
      </w:r>
      <w:r w:rsidRPr="008A5EF8">
        <w:rPr>
          <w:rFonts w:ascii="Garamond" w:hAnsi="Garamond"/>
          <w:color w:val="auto"/>
          <w:sz w:val="20"/>
          <w:szCs w:val="20"/>
        </w:rPr>
        <w:fldChar w:fldCharType="end"/>
      </w:r>
    </w:p>
    <w:p w14:paraId="14EF7FF4" w14:textId="77777777" w:rsidR="00CF6D55" w:rsidRPr="00E04B35" w:rsidRDefault="00CF6D55" w:rsidP="00CF6D55">
      <w:pPr>
        <w:rPr>
          <w:rFonts w:ascii="Garamond" w:hAnsi="Garamond"/>
          <w:sz w:val="18"/>
        </w:rPr>
      </w:pPr>
      <w:r w:rsidRPr="00F04B24">
        <w:rPr>
          <w:rFonts w:ascii="Garamond" w:hAnsi="Garamond"/>
          <w:sz w:val="18"/>
        </w:rPr>
        <w:t xml:space="preserve">Poniższa tabela powinna zostać wypełniona parametrami </w:t>
      </w:r>
      <w:r>
        <w:rPr>
          <w:rFonts w:ascii="Garamond" w:hAnsi="Garamond"/>
          <w:sz w:val="18"/>
        </w:rPr>
        <w:t>pomierzonymi</w:t>
      </w:r>
      <w:r w:rsidRPr="00F04B24">
        <w:rPr>
          <w:rFonts w:ascii="Garamond" w:hAnsi="Garamond"/>
          <w:sz w:val="18"/>
        </w:rPr>
        <w:t xml:space="preserve"> przez Wykonawcę:</w:t>
      </w:r>
    </w:p>
    <w:tbl>
      <w:tblPr>
        <w:tblW w:w="488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76"/>
        <w:gridCol w:w="5599"/>
        <w:gridCol w:w="1607"/>
        <w:gridCol w:w="1237"/>
      </w:tblGrid>
      <w:tr w:rsidR="00CF6D55" w:rsidRPr="000C3498" w14:paraId="162F2205" w14:textId="77777777" w:rsidTr="00412DFA">
        <w:trPr>
          <w:trHeight w:val="481"/>
        </w:trPr>
        <w:tc>
          <w:tcPr>
            <w:tcW w:w="371" w:type="pct"/>
            <w:vMerge w:val="restart"/>
            <w:shd w:val="clear" w:color="auto" w:fill="auto"/>
            <w:vAlign w:val="center"/>
          </w:tcPr>
          <w:p w14:paraId="430C5E5A"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Lp.</w:t>
            </w:r>
          </w:p>
        </w:tc>
        <w:tc>
          <w:tcPr>
            <w:tcW w:w="3070" w:type="pct"/>
            <w:vMerge w:val="restart"/>
            <w:shd w:val="clear" w:color="auto" w:fill="auto"/>
            <w:vAlign w:val="center"/>
          </w:tcPr>
          <w:p w14:paraId="4C8C6AB3"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Opis</w:t>
            </w:r>
          </w:p>
        </w:tc>
        <w:tc>
          <w:tcPr>
            <w:tcW w:w="881" w:type="pct"/>
            <w:vMerge w:val="restart"/>
            <w:shd w:val="clear" w:color="auto" w:fill="auto"/>
            <w:vAlign w:val="center"/>
          </w:tcPr>
          <w:p w14:paraId="41E64439"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Jednostka</w:t>
            </w:r>
          </w:p>
        </w:tc>
        <w:tc>
          <w:tcPr>
            <w:tcW w:w="678" w:type="pct"/>
            <w:vMerge w:val="restart"/>
            <w:shd w:val="clear" w:color="auto" w:fill="auto"/>
            <w:vAlign w:val="center"/>
          </w:tcPr>
          <w:p w14:paraId="39D40777"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Wartość</w:t>
            </w:r>
          </w:p>
        </w:tc>
      </w:tr>
      <w:tr w:rsidR="00CF6D55" w:rsidRPr="000C3498" w14:paraId="57BC0AB3" w14:textId="77777777" w:rsidTr="00412DFA">
        <w:trPr>
          <w:trHeight w:val="481"/>
        </w:trPr>
        <w:tc>
          <w:tcPr>
            <w:tcW w:w="371" w:type="pct"/>
            <w:vMerge/>
            <w:shd w:val="clear" w:color="auto" w:fill="auto"/>
            <w:vAlign w:val="center"/>
          </w:tcPr>
          <w:p w14:paraId="2938DFBA" w14:textId="77777777" w:rsidR="00CF6D55" w:rsidRPr="000C3498" w:rsidRDefault="00CF6D55" w:rsidP="00412DFA">
            <w:pPr>
              <w:spacing w:after="0"/>
              <w:jc w:val="center"/>
              <w:rPr>
                <w:rFonts w:ascii="Garamond" w:hAnsi="Garamond" w:cs="Arial"/>
                <w:sz w:val="20"/>
                <w:szCs w:val="20"/>
              </w:rPr>
            </w:pPr>
          </w:p>
        </w:tc>
        <w:tc>
          <w:tcPr>
            <w:tcW w:w="3070" w:type="pct"/>
            <w:vMerge/>
            <w:shd w:val="clear" w:color="auto" w:fill="auto"/>
            <w:vAlign w:val="center"/>
          </w:tcPr>
          <w:p w14:paraId="05EBA81C" w14:textId="77777777" w:rsidR="00CF6D55" w:rsidRPr="000C3498" w:rsidRDefault="00CF6D55" w:rsidP="00412DFA">
            <w:pPr>
              <w:spacing w:after="0"/>
              <w:jc w:val="center"/>
              <w:rPr>
                <w:rFonts w:ascii="Garamond" w:hAnsi="Garamond" w:cs="Arial"/>
                <w:b/>
                <w:sz w:val="20"/>
                <w:szCs w:val="20"/>
              </w:rPr>
            </w:pPr>
          </w:p>
        </w:tc>
        <w:tc>
          <w:tcPr>
            <w:tcW w:w="881" w:type="pct"/>
            <w:vMerge/>
            <w:shd w:val="clear" w:color="auto" w:fill="auto"/>
          </w:tcPr>
          <w:p w14:paraId="3C9CDCDD" w14:textId="77777777" w:rsidR="00CF6D55" w:rsidRPr="000C3498" w:rsidRDefault="00CF6D55" w:rsidP="00412DFA">
            <w:pPr>
              <w:spacing w:after="0"/>
              <w:jc w:val="center"/>
              <w:rPr>
                <w:rFonts w:ascii="Garamond" w:hAnsi="Garamond" w:cs="Arial"/>
                <w:b/>
                <w:sz w:val="20"/>
                <w:szCs w:val="20"/>
              </w:rPr>
            </w:pPr>
          </w:p>
        </w:tc>
        <w:tc>
          <w:tcPr>
            <w:tcW w:w="678" w:type="pct"/>
            <w:vMerge/>
            <w:shd w:val="clear" w:color="auto" w:fill="auto"/>
            <w:vAlign w:val="center"/>
          </w:tcPr>
          <w:p w14:paraId="68D1E7F1" w14:textId="77777777" w:rsidR="00CF6D55" w:rsidRPr="000C3498" w:rsidRDefault="00CF6D55" w:rsidP="00412DFA">
            <w:pPr>
              <w:spacing w:after="0"/>
              <w:jc w:val="center"/>
              <w:rPr>
                <w:rFonts w:ascii="Garamond" w:hAnsi="Garamond" w:cs="Arial"/>
                <w:b/>
                <w:sz w:val="20"/>
                <w:szCs w:val="20"/>
              </w:rPr>
            </w:pPr>
          </w:p>
        </w:tc>
      </w:tr>
      <w:tr w:rsidR="00CF6D55" w:rsidRPr="000C3498" w14:paraId="7C28044F" w14:textId="77777777" w:rsidTr="00412DFA">
        <w:tc>
          <w:tcPr>
            <w:tcW w:w="371" w:type="pct"/>
            <w:shd w:val="clear" w:color="auto" w:fill="auto"/>
            <w:vAlign w:val="center"/>
          </w:tcPr>
          <w:p w14:paraId="63F3626C"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0B13AA92"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Ciśnienie nominalne pary przegrzanej na wejściu do Węzła Przetworzenia i Wyprowadzenia Energii.</w:t>
            </w:r>
          </w:p>
          <w:p w14:paraId="0C8354A5"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Zamawiający wymaga, aby badania dokumentujące wypełnienie tego parametru gwarancyjnego prowadzone były w ruchu ustalonym, przy nominalnym obciążeniu rusztów i kotła w czterech punktach gwarancyjnych wskazanych na wykresie 1 przy uwzględnieniu krzywych korekcyjnych.</w:t>
            </w:r>
          </w:p>
          <w:p w14:paraId="2552FAD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Pomiary przeprowadzone zostaną przy pomocy aparatury obiektowej. Mierzone parametry cieplne kotłów będą rejestrowane przy pomocy systemu archiwizującego w czasie każdego pomiaru parametrów pracy kotłów.</w:t>
            </w:r>
          </w:p>
        </w:tc>
        <w:tc>
          <w:tcPr>
            <w:tcW w:w="881" w:type="pct"/>
            <w:shd w:val="clear" w:color="auto" w:fill="auto"/>
            <w:vAlign w:val="center"/>
          </w:tcPr>
          <w:p w14:paraId="7B6E973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bar</w:t>
            </w:r>
          </w:p>
        </w:tc>
        <w:tc>
          <w:tcPr>
            <w:tcW w:w="678" w:type="pct"/>
            <w:shd w:val="clear" w:color="auto" w:fill="auto"/>
            <w:vAlign w:val="center"/>
          </w:tcPr>
          <w:p w14:paraId="5CAD371C" w14:textId="77777777" w:rsidR="00CF6D55" w:rsidRPr="000C3498" w:rsidRDefault="00CF6D55" w:rsidP="00412DFA">
            <w:pPr>
              <w:spacing w:after="0"/>
              <w:jc w:val="center"/>
              <w:rPr>
                <w:rFonts w:ascii="Garamond" w:hAnsi="Garamond"/>
                <w:sz w:val="20"/>
                <w:szCs w:val="20"/>
              </w:rPr>
            </w:pPr>
          </w:p>
        </w:tc>
      </w:tr>
      <w:tr w:rsidR="00CF6D55" w:rsidRPr="000C3498" w14:paraId="50C14C20" w14:textId="77777777" w:rsidTr="00412DFA">
        <w:tc>
          <w:tcPr>
            <w:tcW w:w="371" w:type="pct"/>
            <w:shd w:val="clear" w:color="auto" w:fill="auto"/>
            <w:vAlign w:val="center"/>
          </w:tcPr>
          <w:p w14:paraId="263A546B"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26C56151"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Temperatura pary przegrzanej na wejściu do Węzła Przetworzenia i Wyprowadzenia Energii.</w:t>
            </w:r>
          </w:p>
          <w:p w14:paraId="7D332F19"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Zamawiający wymaga, aby badania dokumentujące wypełnienie tego parametru gwarancyjnego prowadzone były w ruchu ustalonym, przy nominalnym obciążeniu rusztów i kotła w czterech punktach gwarancyjnych wskazanych na wykresie 1 przy uwzględnieniu krzywych korekcyjnych.</w:t>
            </w:r>
          </w:p>
          <w:p w14:paraId="2FA2C7A5"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Pomiary przeprowadzone zostaną przy pomocy aparatury obiektowej. Mierzone parametry cieplne kotłów będą rejestrowane przy pomocy systemu archiwizującego w czasie każdego pomiaru parametrów pracy kotłów.</w:t>
            </w:r>
          </w:p>
        </w:tc>
        <w:tc>
          <w:tcPr>
            <w:tcW w:w="881" w:type="pct"/>
            <w:shd w:val="clear" w:color="auto" w:fill="auto"/>
            <w:vAlign w:val="center"/>
          </w:tcPr>
          <w:p w14:paraId="12D1DEA2"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°C</w:t>
            </w:r>
          </w:p>
        </w:tc>
        <w:tc>
          <w:tcPr>
            <w:tcW w:w="678" w:type="pct"/>
            <w:shd w:val="clear" w:color="auto" w:fill="auto"/>
            <w:vAlign w:val="center"/>
          </w:tcPr>
          <w:p w14:paraId="1856B097" w14:textId="77777777" w:rsidR="00CF6D55" w:rsidRPr="000C3498" w:rsidRDefault="00CF6D55" w:rsidP="00412DFA">
            <w:pPr>
              <w:spacing w:after="0"/>
              <w:jc w:val="center"/>
              <w:rPr>
                <w:rFonts w:ascii="Garamond" w:hAnsi="Garamond"/>
                <w:sz w:val="20"/>
                <w:szCs w:val="20"/>
              </w:rPr>
            </w:pPr>
          </w:p>
        </w:tc>
      </w:tr>
      <w:tr w:rsidR="00CF6D55" w:rsidRPr="000C3498" w14:paraId="63BF4374" w14:textId="77777777" w:rsidTr="00412DFA">
        <w:tc>
          <w:tcPr>
            <w:tcW w:w="371" w:type="pct"/>
            <w:shd w:val="clear" w:color="auto" w:fill="auto"/>
            <w:vAlign w:val="center"/>
          </w:tcPr>
          <w:p w14:paraId="2292351A"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5E0BF93D" w14:textId="77777777" w:rsidR="00CF6D55" w:rsidRPr="000C3498" w:rsidRDefault="00CF6D55" w:rsidP="00412DFA">
            <w:pPr>
              <w:pStyle w:val="Tekstkomentarza"/>
              <w:spacing w:after="0"/>
              <w:rPr>
                <w:rFonts w:ascii="Garamond" w:hAnsi="Garamond"/>
              </w:rPr>
            </w:pPr>
            <w:r w:rsidRPr="000C3498">
              <w:rPr>
                <w:rFonts w:ascii="Garamond" w:hAnsi="Garamond"/>
              </w:rPr>
              <w:t>Drgania mierzone na obudowie łożyska.</w:t>
            </w:r>
          </w:p>
          <w:p w14:paraId="0C658E5A" w14:textId="77777777" w:rsidR="00CF6D55" w:rsidRPr="000C3498" w:rsidRDefault="00CF6D55" w:rsidP="00412DFA">
            <w:pPr>
              <w:pStyle w:val="Tekstkomentarza"/>
              <w:spacing w:after="0"/>
              <w:rPr>
                <w:rFonts w:ascii="Garamond" w:hAnsi="Garamond"/>
              </w:rPr>
            </w:pPr>
            <w:r w:rsidRPr="000C3498">
              <w:rPr>
                <w:rFonts w:ascii="Garamond" w:hAnsi="Garamond"/>
              </w:rPr>
              <w:t>Prędkość drgań mierzonych w kierunku promieniowym na obudowie łożysk TP.</w:t>
            </w:r>
          </w:p>
          <w:p w14:paraId="2F12C978"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Sposób przeprowadzenia pomiarów i terminologia zgodne z normami PN-85/B-02170, PN-88/B-02171 i PN-ISO-10816.</w:t>
            </w:r>
          </w:p>
        </w:tc>
        <w:tc>
          <w:tcPr>
            <w:tcW w:w="881" w:type="pct"/>
            <w:shd w:val="clear" w:color="auto" w:fill="auto"/>
            <w:vAlign w:val="center"/>
          </w:tcPr>
          <w:p w14:paraId="7EC7D1F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mm/s</w:t>
            </w:r>
          </w:p>
        </w:tc>
        <w:tc>
          <w:tcPr>
            <w:tcW w:w="678" w:type="pct"/>
            <w:shd w:val="clear" w:color="auto" w:fill="auto"/>
            <w:vAlign w:val="center"/>
          </w:tcPr>
          <w:p w14:paraId="52CED49C" w14:textId="77777777" w:rsidR="00CF6D55" w:rsidRPr="000C3498" w:rsidRDefault="00CF6D55" w:rsidP="00412DFA">
            <w:pPr>
              <w:spacing w:after="0"/>
              <w:jc w:val="center"/>
              <w:rPr>
                <w:rFonts w:ascii="Garamond" w:hAnsi="Garamond"/>
                <w:sz w:val="20"/>
                <w:szCs w:val="20"/>
              </w:rPr>
            </w:pPr>
          </w:p>
        </w:tc>
      </w:tr>
      <w:tr w:rsidR="00CF6D55" w:rsidRPr="000C3498" w14:paraId="2A0DF07C" w14:textId="77777777" w:rsidTr="00412DFA">
        <w:tc>
          <w:tcPr>
            <w:tcW w:w="371" w:type="pct"/>
            <w:shd w:val="clear" w:color="auto" w:fill="auto"/>
            <w:vAlign w:val="center"/>
          </w:tcPr>
          <w:p w14:paraId="3B8BB0BA"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7907A583" w14:textId="77777777" w:rsidR="00CF6D55" w:rsidRPr="000C3498" w:rsidRDefault="00CF6D55" w:rsidP="00412DFA">
            <w:pPr>
              <w:pStyle w:val="Tekstkomentarza"/>
              <w:spacing w:after="0"/>
              <w:rPr>
                <w:rFonts w:ascii="Garamond" w:hAnsi="Garamond"/>
              </w:rPr>
            </w:pPr>
            <w:r w:rsidRPr="000C3498">
              <w:rPr>
                <w:rFonts w:ascii="Garamond" w:hAnsi="Garamond"/>
              </w:rPr>
              <w:t>Drgania wału</w:t>
            </w:r>
          </w:p>
          <w:p w14:paraId="3565798B" w14:textId="77777777" w:rsidR="00CF6D55" w:rsidRPr="000C3498" w:rsidRDefault="00CF6D55" w:rsidP="00412DFA">
            <w:pPr>
              <w:pStyle w:val="Tekstkomentarza"/>
              <w:spacing w:after="0"/>
              <w:rPr>
                <w:rFonts w:ascii="Garamond" w:hAnsi="Garamond"/>
              </w:rPr>
            </w:pPr>
            <w:r w:rsidRPr="000C3498">
              <w:rPr>
                <w:rFonts w:ascii="Garamond" w:hAnsi="Garamond"/>
              </w:rPr>
              <w:t>Wielkość drgań wału turbiny parowej TP, mierzona jako podwójna amplituda przemieszczenia wału w stosunku do obudowy łożyska.</w:t>
            </w:r>
          </w:p>
          <w:p w14:paraId="10F49327" w14:textId="77777777" w:rsidR="00CF6D55" w:rsidRPr="000C3498" w:rsidRDefault="00CF6D55" w:rsidP="00412DFA">
            <w:pPr>
              <w:pStyle w:val="Tekstkomentarza"/>
              <w:spacing w:after="0"/>
              <w:rPr>
                <w:rFonts w:ascii="Garamond" w:hAnsi="Garamond"/>
              </w:rPr>
            </w:pPr>
            <w:r w:rsidRPr="000C3498">
              <w:rPr>
                <w:rFonts w:ascii="Garamond" w:hAnsi="Garamond"/>
              </w:rPr>
              <w:t>Sposób przeprowadzenia pomiarów i terminologia zgodnie z normą ISO 7919-1.</w:t>
            </w:r>
          </w:p>
        </w:tc>
        <w:tc>
          <w:tcPr>
            <w:tcW w:w="881" w:type="pct"/>
            <w:shd w:val="clear" w:color="auto" w:fill="auto"/>
            <w:vAlign w:val="center"/>
          </w:tcPr>
          <w:p w14:paraId="11BE07DA" w14:textId="77777777" w:rsidR="00CF6D55" w:rsidRPr="000C3498" w:rsidRDefault="00CF6D55" w:rsidP="00412DFA">
            <w:pPr>
              <w:spacing w:after="0"/>
              <w:jc w:val="center"/>
              <w:rPr>
                <w:rFonts w:ascii="Garamond" w:hAnsi="Garamond"/>
                <w:sz w:val="20"/>
                <w:szCs w:val="20"/>
              </w:rPr>
            </w:pPr>
            <w:proofErr w:type="spellStart"/>
            <w:r w:rsidRPr="000C3498">
              <w:rPr>
                <w:rFonts w:ascii="Garamond" w:hAnsi="Garamond"/>
                <w:sz w:val="20"/>
                <w:szCs w:val="20"/>
              </w:rPr>
              <w:t>μm</w:t>
            </w:r>
            <w:proofErr w:type="spellEnd"/>
            <w:r w:rsidRPr="000C3498">
              <w:rPr>
                <w:rFonts w:ascii="Garamond" w:hAnsi="Garamond"/>
                <w:sz w:val="20"/>
                <w:szCs w:val="20"/>
              </w:rPr>
              <w:t xml:space="preserve"> p-p</w:t>
            </w:r>
          </w:p>
        </w:tc>
        <w:tc>
          <w:tcPr>
            <w:tcW w:w="678" w:type="pct"/>
            <w:shd w:val="clear" w:color="auto" w:fill="auto"/>
            <w:vAlign w:val="center"/>
          </w:tcPr>
          <w:p w14:paraId="423FF104" w14:textId="77777777" w:rsidR="00CF6D55" w:rsidRPr="000C3498" w:rsidRDefault="00CF6D55" w:rsidP="00412DFA">
            <w:pPr>
              <w:spacing w:after="0"/>
              <w:jc w:val="center"/>
              <w:rPr>
                <w:rFonts w:ascii="Garamond" w:hAnsi="Garamond"/>
                <w:sz w:val="20"/>
                <w:szCs w:val="20"/>
              </w:rPr>
            </w:pPr>
          </w:p>
        </w:tc>
      </w:tr>
      <w:tr w:rsidR="00CF6D55" w:rsidRPr="000C3498" w14:paraId="1529A947" w14:textId="77777777" w:rsidTr="00412DFA">
        <w:tc>
          <w:tcPr>
            <w:tcW w:w="371" w:type="pct"/>
            <w:shd w:val="clear" w:color="auto" w:fill="auto"/>
            <w:vAlign w:val="center"/>
          </w:tcPr>
          <w:p w14:paraId="73CF8A34"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7BF5DFD4" w14:textId="77777777" w:rsidR="00CF6D55" w:rsidRPr="000C3498" w:rsidRDefault="00CF6D55" w:rsidP="00412DFA">
            <w:pPr>
              <w:spacing w:after="0"/>
              <w:rPr>
                <w:rFonts w:ascii="Garamond" w:hAnsi="Garamond"/>
                <w:sz w:val="20"/>
                <w:szCs w:val="20"/>
                <w:vertAlign w:val="superscript"/>
              </w:rPr>
            </w:pPr>
            <w:r w:rsidRPr="000C3498">
              <w:rPr>
                <w:rFonts w:ascii="Garamond" w:hAnsi="Garamond"/>
                <w:sz w:val="20"/>
                <w:szCs w:val="20"/>
              </w:rPr>
              <w:t xml:space="preserve">Sprawność cieplna </w:t>
            </w:r>
            <w:r>
              <w:rPr>
                <w:rFonts w:ascii="Garamond" w:hAnsi="Garamond"/>
                <w:sz w:val="20"/>
                <w:szCs w:val="20"/>
              </w:rPr>
              <w:t xml:space="preserve">2 szt. </w:t>
            </w:r>
            <w:r w:rsidRPr="000C3498">
              <w:rPr>
                <w:rFonts w:ascii="Garamond" w:hAnsi="Garamond"/>
                <w:sz w:val="20"/>
                <w:szCs w:val="20"/>
              </w:rPr>
              <w:t>kotł</w:t>
            </w:r>
            <w:r>
              <w:rPr>
                <w:rFonts w:ascii="Garamond" w:hAnsi="Garamond"/>
                <w:sz w:val="20"/>
                <w:szCs w:val="20"/>
              </w:rPr>
              <w:t>ów</w:t>
            </w:r>
          </w:p>
          <w:p w14:paraId="2298BA6F"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Sposób przeprowadzenia pomiarów i terminologia zgodne z normą PN-EN 12952-15:2006.</w:t>
            </w:r>
          </w:p>
        </w:tc>
        <w:tc>
          <w:tcPr>
            <w:tcW w:w="881" w:type="pct"/>
            <w:shd w:val="clear" w:color="auto" w:fill="auto"/>
            <w:vAlign w:val="center"/>
          </w:tcPr>
          <w:p w14:paraId="5834F5E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678" w:type="pct"/>
            <w:shd w:val="clear" w:color="auto" w:fill="auto"/>
            <w:vAlign w:val="center"/>
          </w:tcPr>
          <w:p w14:paraId="02C9DCD6" w14:textId="77777777" w:rsidR="00CF6D55" w:rsidRPr="000C3498" w:rsidRDefault="00CF6D55" w:rsidP="00412DFA">
            <w:pPr>
              <w:spacing w:after="0"/>
              <w:jc w:val="center"/>
              <w:rPr>
                <w:rFonts w:ascii="Garamond" w:hAnsi="Garamond"/>
                <w:sz w:val="20"/>
                <w:szCs w:val="20"/>
              </w:rPr>
            </w:pPr>
          </w:p>
        </w:tc>
      </w:tr>
      <w:tr w:rsidR="00CF6D55" w:rsidRPr="000C3498" w14:paraId="15E373CD" w14:textId="77777777" w:rsidTr="00412DFA">
        <w:tc>
          <w:tcPr>
            <w:tcW w:w="371" w:type="pct"/>
            <w:shd w:val="clear" w:color="auto" w:fill="auto"/>
            <w:vAlign w:val="center"/>
          </w:tcPr>
          <w:p w14:paraId="7A4FD0B9"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6307486F"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Wydajność pojedynczego chwytaka łupinowego</w:t>
            </w:r>
          </w:p>
        </w:tc>
        <w:tc>
          <w:tcPr>
            <w:tcW w:w="881" w:type="pct"/>
            <w:shd w:val="clear" w:color="auto" w:fill="auto"/>
            <w:vAlign w:val="center"/>
          </w:tcPr>
          <w:p w14:paraId="2972B4A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Mg/h</w:t>
            </w:r>
          </w:p>
        </w:tc>
        <w:tc>
          <w:tcPr>
            <w:tcW w:w="678" w:type="pct"/>
            <w:shd w:val="clear" w:color="auto" w:fill="auto"/>
            <w:vAlign w:val="center"/>
          </w:tcPr>
          <w:p w14:paraId="3089147B" w14:textId="77777777" w:rsidR="00CF6D55" w:rsidRPr="000C3498" w:rsidRDefault="00CF6D55" w:rsidP="00412DFA">
            <w:pPr>
              <w:spacing w:after="0"/>
              <w:jc w:val="center"/>
              <w:rPr>
                <w:rFonts w:ascii="Garamond" w:hAnsi="Garamond"/>
                <w:sz w:val="20"/>
                <w:szCs w:val="20"/>
              </w:rPr>
            </w:pPr>
          </w:p>
        </w:tc>
      </w:tr>
      <w:tr w:rsidR="00CF6D55" w:rsidRPr="000C3498" w14:paraId="717935EE" w14:textId="77777777" w:rsidTr="00412DFA">
        <w:tc>
          <w:tcPr>
            <w:tcW w:w="371" w:type="pct"/>
            <w:shd w:val="clear" w:color="auto" w:fill="auto"/>
            <w:vAlign w:val="center"/>
          </w:tcPr>
          <w:p w14:paraId="51DE2D07"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5372502A"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Żywotność tkanin filtracyjnych w filtrze tkaninowym w Węźle Oczyszczania Spalin</w:t>
            </w:r>
          </w:p>
        </w:tc>
        <w:tc>
          <w:tcPr>
            <w:tcW w:w="881" w:type="pct"/>
            <w:shd w:val="clear" w:color="auto" w:fill="auto"/>
            <w:vAlign w:val="center"/>
          </w:tcPr>
          <w:p w14:paraId="637A474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miesiąc</w:t>
            </w:r>
          </w:p>
        </w:tc>
        <w:tc>
          <w:tcPr>
            <w:tcW w:w="678" w:type="pct"/>
            <w:shd w:val="clear" w:color="auto" w:fill="auto"/>
            <w:vAlign w:val="center"/>
          </w:tcPr>
          <w:p w14:paraId="650E5253" w14:textId="77777777" w:rsidR="00CF6D55" w:rsidRPr="000C3498" w:rsidRDefault="00CF6D55" w:rsidP="00412DFA">
            <w:pPr>
              <w:spacing w:after="0"/>
              <w:jc w:val="center"/>
              <w:rPr>
                <w:rFonts w:ascii="Garamond" w:hAnsi="Garamond"/>
                <w:sz w:val="20"/>
                <w:szCs w:val="20"/>
              </w:rPr>
            </w:pPr>
          </w:p>
        </w:tc>
      </w:tr>
      <w:tr w:rsidR="00CF6D55" w:rsidRPr="000C3498" w14:paraId="0A06B3FA" w14:textId="77777777" w:rsidTr="00412DFA">
        <w:tc>
          <w:tcPr>
            <w:tcW w:w="371" w:type="pct"/>
            <w:shd w:val="clear" w:color="auto" w:fill="auto"/>
            <w:vAlign w:val="center"/>
          </w:tcPr>
          <w:p w14:paraId="5216EE5C"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54C325D9"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Żywotność wymurówki paleniska (pieca)</w:t>
            </w:r>
          </w:p>
        </w:tc>
        <w:tc>
          <w:tcPr>
            <w:tcW w:w="881" w:type="pct"/>
            <w:shd w:val="clear" w:color="auto" w:fill="auto"/>
            <w:vAlign w:val="center"/>
          </w:tcPr>
          <w:p w14:paraId="5D8FDB49"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miesiąc</w:t>
            </w:r>
          </w:p>
        </w:tc>
        <w:tc>
          <w:tcPr>
            <w:tcW w:w="678" w:type="pct"/>
            <w:shd w:val="clear" w:color="auto" w:fill="auto"/>
            <w:vAlign w:val="center"/>
          </w:tcPr>
          <w:p w14:paraId="72DC571C" w14:textId="77777777" w:rsidR="00CF6D55" w:rsidRPr="000C3498" w:rsidRDefault="00CF6D55" w:rsidP="00412DFA">
            <w:pPr>
              <w:spacing w:after="0"/>
              <w:jc w:val="center"/>
              <w:rPr>
                <w:rFonts w:ascii="Garamond" w:hAnsi="Garamond"/>
                <w:sz w:val="20"/>
                <w:szCs w:val="20"/>
              </w:rPr>
            </w:pPr>
          </w:p>
        </w:tc>
      </w:tr>
      <w:tr w:rsidR="00CF6D55" w:rsidRPr="000C3498" w14:paraId="3C4FFD99" w14:textId="77777777" w:rsidTr="00412DFA">
        <w:tc>
          <w:tcPr>
            <w:tcW w:w="371" w:type="pct"/>
            <w:shd w:val="clear" w:color="auto" w:fill="auto"/>
            <w:vAlign w:val="center"/>
          </w:tcPr>
          <w:p w14:paraId="3E333964"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4E2D7450" w14:textId="77777777" w:rsidR="00CF6D55" w:rsidRPr="000C3498" w:rsidRDefault="00CF6D55" w:rsidP="00412DFA">
            <w:pPr>
              <w:spacing w:after="0"/>
              <w:rPr>
                <w:rFonts w:ascii="Garamond" w:hAnsi="Garamond"/>
                <w:sz w:val="20"/>
                <w:szCs w:val="20"/>
                <w:highlight w:val="yellow"/>
              </w:rPr>
            </w:pPr>
            <w:r w:rsidRPr="000C3498">
              <w:rPr>
                <w:rFonts w:ascii="Garamond" w:hAnsi="Garamond"/>
                <w:sz w:val="20"/>
                <w:szCs w:val="20"/>
              </w:rPr>
              <w:t>Żywotność części ciśnieniowej kotła</w:t>
            </w:r>
          </w:p>
        </w:tc>
        <w:tc>
          <w:tcPr>
            <w:tcW w:w="881" w:type="pct"/>
            <w:shd w:val="clear" w:color="auto" w:fill="auto"/>
            <w:vAlign w:val="center"/>
          </w:tcPr>
          <w:p w14:paraId="40D409BD"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miesiąc</w:t>
            </w:r>
          </w:p>
        </w:tc>
        <w:tc>
          <w:tcPr>
            <w:tcW w:w="678" w:type="pct"/>
            <w:shd w:val="clear" w:color="auto" w:fill="auto"/>
            <w:vAlign w:val="center"/>
          </w:tcPr>
          <w:p w14:paraId="218667FC" w14:textId="77777777" w:rsidR="00CF6D55" w:rsidRPr="000C3498" w:rsidRDefault="00CF6D55" w:rsidP="00412DFA">
            <w:pPr>
              <w:spacing w:after="0"/>
              <w:jc w:val="center"/>
              <w:rPr>
                <w:rFonts w:ascii="Garamond" w:hAnsi="Garamond"/>
                <w:sz w:val="20"/>
                <w:szCs w:val="20"/>
              </w:rPr>
            </w:pPr>
          </w:p>
        </w:tc>
      </w:tr>
      <w:tr w:rsidR="00CF6D55" w:rsidRPr="000C3498" w14:paraId="1660CA22" w14:textId="77777777" w:rsidTr="00412DFA">
        <w:tc>
          <w:tcPr>
            <w:tcW w:w="371" w:type="pct"/>
            <w:shd w:val="clear" w:color="auto" w:fill="auto"/>
            <w:vAlign w:val="center"/>
          </w:tcPr>
          <w:p w14:paraId="63C0A242"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701DA959"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Żywotność rusztu</w:t>
            </w:r>
          </w:p>
        </w:tc>
        <w:tc>
          <w:tcPr>
            <w:tcW w:w="881" w:type="pct"/>
            <w:shd w:val="clear" w:color="auto" w:fill="auto"/>
            <w:vAlign w:val="center"/>
          </w:tcPr>
          <w:p w14:paraId="3CF6A056"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miesiąc</w:t>
            </w:r>
          </w:p>
        </w:tc>
        <w:tc>
          <w:tcPr>
            <w:tcW w:w="678" w:type="pct"/>
            <w:shd w:val="clear" w:color="auto" w:fill="auto"/>
            <w:vAlign w:val="center"/>
          </w:tcPr>
          <w:p w14:paraId="5C71D763" w14:textId="77777777" w:rsidR="00CF6D55" w:rsidRPr="000C3498" w:rsidRDefault="00CF6D55" w:rsidP="00412DFA">
            <w:pPr>
              <w:spacing w:after="0"/>
              <w:jc w:val="center"/>
              <w:rPr>
                <w:rFonts w:ascii="Garamond" w:hAnsi="Garamond"/>
                <w:sz w:val="20"/>
                <w:szCs w:val="20"/>
              </w:rPr>
            </w:pPr>
          </w:p>
        </w:tc>
      </w:tr>
      <w:tr w:rsidR="00CF6D55" w:rsidRPr="000C3498" w14:paraId="4452A38F" w14:textId="77777777" w:rsidTr="00412DFA">
        <w:tc>
          <w:tcPr>
            <w:tcW w:w="371" w:type="pct"/>
            <w:shd w:val="clear" w:color="auto" w:fill="auto"/>
            <w:vAlign w:val="center"/>
          </w:tcPr>
          <w:p w14:paraId="1A3733AD"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52C62599"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Minimalna Wydajność Godzinowa Linii</w:t>
            </w:r>
          </w:p>
        </w:tc>
        <w:tc>
          <w:tcPr>
            <w:tcW w:w="881" w:type="pct"/>
            <w:shd w:val="clear" w:color="auto" w:fill="auto"/>
            <w:vAlign w:val="center"/>
          </w:tcPr>
          <w:p w14:paraId="169D4FCD" w14:textId="77777777" w:rsidR="00CF6D55" w:rsidRPr="000C3498" w:rsidRDefault="00CF6D55" w:rsidP="00412DFA">
            <w:pPr>
              <w:spacing w:after="0"/>
              <w:jc w:val="center"/>
              <w:rPr>
                <w:rFonts w:ascii="Garamond" w:hAnsi="Garamond"/>
                <w:sz w:val="20"/>
                <w:szCs w:val="20"/>
              </w:rPr>
            </w:pPr>
            <w:proofErr w:type="spellStart"/>
            <w:r w:rsidRPr="000C3498">
              <w:rPr>
                <w:rFonts w:ascii="Garamond" w:hAnsi="Garamond"/>
                <w:sz w:val="20"/>
                <w:szCs w:val="20"/>
              </w:rPr>
              <w:t>Mg</w:t>
            </w:r>
            <w:r w:rsidRPr="000C3498">
              <w:rPr>
                <w:rFonts w:ascii="Garamond" w:hAnsi="Garamond"/>
                <w:sz w:val="20"/>
                <w:szCs w:val="20"/>
                <w:vertAlign w:val="subscript"/>
              </w:rPr>
              <w:t>odpadów</w:t>
            </w:r>
            <w:proofErr w:type="spellEnd"/>
            <w:r w:rsidRPr="000C3498">
              <w:rPr>
                <w:rFonts w:ascii="Garamond" w:hAnsi="Garamond"/>
                <w:sz w:val="20"/>
                <w:szCs w:val="20"/>
              </w:rPr>
              <w:t>/h</w:t>
            </w:r>
          </w:p>
        </w:tc>
        <w:tc>
          <w:tcPr>
            <w:tcW w:w="678" w:type="pct"/>
            <w:shd w:val="clear" w:color="auto" w:fill="auto"/>
            <w:vAlign w:val="center"/>
          </w:tcPr>
          <w:p w14:paraId="2C0B308F" w14:textId="77777777" w:rsidR="00CF6D55" w:rsidRPr="000C3498" w:rsidRDefault="00CF6D55" w:rsidP="00412DFA">
            <w:pPr>
              <w:spacing w:after="0"/>
              <w:jc w:val="center"/>
              <w:rPr>
                <w:rFonts w:ascii="Garamond" w:hAnsi="Garamond"/>
                <w:sz w:val="20"/>
                <w:szCs w:val="20"/>
              </w:rPr>
            </w:pPr>
          </w:p>
        </w:tc>
      </w:tr>
      <w:tr w:rsidR="00CF6D55" w:rsidRPr="000C3498" w14:paraId="3659E246" w14:textId="77777777" w:rsidTr="00412DFA">
        <w:tc>
          <w:tcPr>
            <w:tcW w:w="371" w:type="pct"/>
            <w:shd w:val="clear" w:color="auto" w:fill="auto"/>
            <w:vAlign w:val="center"/>
          </w:tcPr>
          <w:p w14:paraId="315974F9"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4FE94DFF"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Wahania temperatury pary świeżej (z uwzględnieniem wymagań producenta turbiny)</w:t>
            </w:r>
          </w:p>
        </w:tc>
        <w:tc>
          <w:tcPr>
            <w:tcW w:w="881" w:type="pct"/>
            <w:shd w:val="clear" w:color="auto" w:fill="auto"/>
            <w:vAlign w:val="center"/>
          </w:tcPr>
          <w:p w14:paraId="44620BCC"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678" w:type="pct"/>
            <w:shd w:val="clear" w:color="auto" w:fill="auto"/>
            <w:vAlign w:val="center"/>
          </w:tcPr>
          <w:p w14:paraId="006B7AFD" w14:textId="77777777" w:rsidR="00CF6D55" w:rsidRPr="000C3498" w:rsidRDefault="00CF6D55" w:rsidP="00412DFA">
            <w:pPr>
              <w:spacing w:after="0"/>
              <w:jc w:val="center"/>
              <w:rPr>
                <w:rFonts w:ascii="Garamond" w:hAnsi="Garamond"/>
                <w:sz w:val="20"/>
                <w:szCs w:val="20"/>
              </w:rPr>
            </w:pPr>
          </w:p>
        </w:tc>
      </w:tr>
      <w:tr w:rsidR="00CF6D55" w:rsidRPr="000C3498" w14:paraId="0D697A0E" w14:textId="77777777" w:rsidTr="00412DFA">
        <w:tc>
          <w:tcPr>
            <w:tcW w:w="371" w:type="pct"/>
            <w:shd w:val="clear" w:color="auto" w:fill="auto"/>
            <w:vAlign w:val="center"/>
          </w:tcPr>
          <w:p w14:paraId="314A7145"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0FE84135"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Wahania ciśnienia pary świeżej (z uwzględnieniem wymagań producenta turbiny)</w:t>
            </w:r>
          </w:p>
        </w:tc>
        <w:tc>
          <w:tcPr>
            <w:tcW w:w="881" w:type="pct"/>
            <w:shd w:val="clear" w:color="auto" w:fill="auto"/>
            <w:vAlign w:val="center"/>
          </w:tcPr>
          <w:p w14:paraId="5C1A394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678" w:type="pct"/>
            <w:shd w:val="clear" w:color="auto" w:fill="auto"/>
            <w:vAlign w:val="center"/>
          </w:tcPr>
          <w:p w14:paraId="7513A337" w14:textId="77777777" w:rsidR="00CF6D55" w:rsidRPr="000C3498" w:rsidRDefault="00CF6D55" w:rsidP="00412DFA">
            <w:pPr>
              <w:spacing w:after="0"/>
              <w:jc w:val="center"/>
              <w:rPr>
                <w:rFonts w:ascii="Garamond" w:hAnsi="Garamond"/>
                <w:sz w:val="20"/>
                <w:szCs w:val="20"/>
              </w:rPr>
            </w:pPr>
          </w:p>
        </w:tc>
      </w:tr>
      <w:tr w:rsidR="00CF6D55" w:rsidRPr="000C3498" w14:paraId="30F4F270" w14:textId="77777777" w:rsidTr="00412DFA">
        <w:tc>
          <w:tcPr>
            <w:tcW w:w="371" w:type="pct"/>
            <w:shd w:val="clear" w:color="auto" w:fill="auto"/>
            <w:vAlign w:val="center"/>
          </w:tcPr>
          <w:p w14:paraId="227C3558"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121724AC"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Stopień niezawodności uruchamiania palników rozruchowo-wspomagających</w:t>
            </w:r>
          </w:p>
        </w:tc>
        <w:tc>
          <w:tcPr>
            <w:tcW w:w="881" w:type="pct"/>
            <w:shd w:val="clear" w:color="auto" w:fill="auto"/>
            <w:vAlign w:val="center"/>
          </w:tcPr>
          <w:p w14:paraId="1CE69AB3"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678" w:type="pct"/>
            <w:shd w:val="clear" w:color="auto" w:fill="auto"/>
            <w:vAlign w:val="center"/>
          </w:tcPr>
          <w:p w14:paraId="55C9920D" w14:textId="77777777" w:rsidR="00CF6D55" w:rsidRPr="000C3498" w:rsidRDefault="00CF6D55" w:rsidP="00412DFA">
            <w:pPr>
              <w:spacing w:after="0"/>
              <w:jc w:val="center"/>
              <w:rPr>
                <w:rFonts w:ascii="Garamond" w:hAnsi="Garamond"/>
                <w:sz w:val="20"/>
                <w:szCs w:val="20"/>
              </w:rPr>
            </w:pPr>
          </w:p>
        </w:tc>
      </w:tr>
      <w:tr w:rsidR="00CF6D55" w:rsidRPr="000C3498" w14:paraId="5B83FEFB" w14:textId="77777777" w:rsidTr="00412DFA">
        <w:tc>
          <w:tcPr>
            <w:tcW w:w="371" w:type="pct"/>
            <w:shd w:val="clear" w:color="auto" w:fill="auto"/>
            <w:vAlign w:val="center"/>
          </w:tcPr>
          <w:p w14:paraId="400573E0"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2C3B3344" w14:textId="77777777" w:rsidR="00CF6D55" w:rsidRPr="000C3498" w:rsidRDefault="00CF6D55" w:rsidP="00412DFA">
            <w:pPr>
              <w:pStyle w:val="Bezodstpw"/>
              <w:rPr>
                <w:rFonts w:ascii="Garamond" w:hAnsi="Garamond"/>
                <w:sz w:val="20"/>
                <w:szCs w:val="20"/>
                <w:lang w:val="de-DE"/>
              </w:rPr>
            </w:pPr>
            <w:r w:rsidRPr="00E04B35">
              <w:rPr>
                <w:rFonts w:ascii="Garamond" w:hAnsi="Garamond"/>
                <w:sz w:val="20"/>
                <w:szCs w:val="20"/>
              </w:rPr>
              <w:t xml:space="preserve">Jakość </w:t>
            </w:r>
            <w:r>
              <w:rPr>
                <w:rFonts w:ascii="Garamond" w:hAnsi="Garamond"/>
                <w:sz w:val="20"/>
                <w:szCs w:val="20"/>
              </w:rPr>
              <w:t>wody zasilającej zgodnie z normą PN-EN 12952-12:2006 Kotły wodnorurkowe i urządzenia pomocnicze. Część 12: Wymagania dotyczące jakości wody zasilającej i kotłowej. Tabela 1.</w:t>
            </w:r>
            <w:proofErr w:type="spellStart"/>
            <w:r w:rsidRPr="000C3498">
              <w:rPr>
                <w:rFonts w:ascii="Garamond" w:hAnsi="Garamond"/>
                <w:sz w:val="20"/>
                <w:szCs w:val="20"/>
                <w:lang w:val="de-DE"/>
              </w:rPr>
              <w:t>Przewodność</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elektryczna</w:t>
            </w:r>
            <w:proofErr w:type="spellEnd"/>
            <w:r w:rsidRPr="000C3498">
              <w:rPr>
                <w:rFonts w:ascii="Garamond" w:hAnsi="Garamond"/>
                <w:sz w:val="20"/>
                <w:szCs w:val="20"/>
                <w:lang w:val="de-DE"/>
              </w:rPr>
              <w:t xml:space="preserve"> w </w:t>
            </w:r>
            <w:proofErr w:type="spellStart"/>
            <w:r w:rsidRPr="000C3498">
              <w:rPr>
                <w:rFonts w:ascii="Garamond" w:hAnsi="Garamond"/>
                <w:sz w:val="20"/>
                <w:szCs w:val="20"/>
                <w:lang w:val="de-DE"/>
              </w:rPr>
              <w:t>temp</w:t>
            </w:r>
            <w:proofErr w:type="spellEnd"/>
            <w:r w:rsidRPr="000C3498">
              <w:rPr>
                <w:rFonts w:ascii="Garamond" w:hAnsi="Garamond"/>
                <w:sz w:val="20"/>
                <w:szCs w:val="20"/>
                <w:lang w:val="de-DE"/>
              </w:rPr>
              <w:t xml:space="preserve">. 20 </w:t>
            </w:r>
            <w:proofErr w:type="spellStart"/>
            <w:r w:rsidRPr="000C3498">
              <w:rPr>
                <w:rFonts w:ascii="Garamond" w:hAnsi="Garamond"/>
                <w:sz w:val="20"/>
                <w:szCs w:val="20"/>
                <w:lang w:val="de-DE"/>
              </w:rPr>
              <w:t>st.</w:t>
            </w:r>
            <w:proofErr w:type="spellEnd"/>
            <w:r w:rsidRPr="000C3498">
              <w:rPr>
                <w:rFonts w:ascii="Garamond" w:hAnsi="Garamond"/>
                <w:sz w:val="20"/>
                <w:szCs w:val="20"/>
                <w:lang w:val="de-DE"/>
              </w:rPr>
              <w:t xml:space="preserve"> C </w:t>
            </w:r>
            <w:proofErr w:type="spellStart"/>
            <w:r w:rsidRPr="000C3498">
              <w:rPr>
                <w:rFonts w:ascii="Garamond" w:hAnsi="Garamond"/>
                <w:sz w:val="20"/>
                <w:szCs w:val="20"/>
                <w:lang w:val="de-DE"/>
              </w:rPr>
              <w:t>po</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usunięciu</w:t>
            </w:r>
            <w:proofErr w:type="spellEnd"/>
            <w:r w:rsidRPr="000C3498">
              <w:rPr>
                <w:rFonts w:ascii="Garamond" w:hAnsi="Garamond"/>
                <w:sz w:val="20"/>
                <w:szCs w:val="20"/>
                <w:lang w:val="de-DE"/>
              </w:rPr>
              <w:t xml:space="preserve"> NH3 i C02</w:t>
            </w:r>
          </w:p>
          <w:p w14:paraId="762A77D7" w14:textId="77777777" w:rsidR="00CF6D55" w:rsidRPr="000C3498" w:rsidRDefault="00CF6D55" w:rsidP="00412DFA">
            <w:pPr>
              <w:pStyle w:val="Bezodstpw"/>
              <w:rPr>
                <w:rFonts w:ascii="Garamond" w:hAnsi="Garamond"/>
                <w:sz w:val="20"/>
                <w:szCs w:val="20"/>
                <w:lang w:val="de-DE"/>
              </w:rPr>
            </w:pPr>
            <w:proofErr w:type="spellStart"/>
            <w:r w:rsidRPr="000C3498">
              <w:rPr>
                <w:rFonts w:ascii="Garamond" w:hAnsi="Garamond"/>
                <w:sz w:val="20"/>
                <w:szCs w:val="20"/>
                <w:lang w:val="de-DE"/>
              </w:rPr>
              <w:t>Zawarto</w:t>
            </w:r>
            <w:r w:rsidRPr="000C3498">
              <w:rPr>
                <w:rFonts w:ascii="Garamond" w:hAnsi="Garamond" w:cs="Calibri"/>
                <w:sz w:val="20"/>
                <w:szCs w:val="20"/>
                <w:lang w:val="de-DE"/>
              </w:rPr>
              <w:t>ść</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krzemionki</w:t>
            </w:r>
            <w:proofErr w:type="spellEnd"/>
            <w:r w:rsidRPr="000C3498">
              <w:rPr>
                <w:rFonts w:ascii="Garamond" w:hAnsi="Garamond"/>
                <w:sz w:val="20"/>
                <w:szCs w:val="20"/>
                <w:lang w:val="de-DE"/>
              </w:rPr>
              <w:t xml:space="preserve"> (Si02)</w:t>
            </w:r>
          </w:p>
          <w:p w14:paraId="56445F87" w14:textId="77777777" w:rsidR="00CF6D55" w:rsidRDefault="00CF6D55" w:rsidP="00412DFA">
            <w:pPr>
              <w:pStyle w:val="Bezodstpw"/>
              <w:rPr>
                <w:rFonts w:ascii="Garamond" w:hAnsi="Garamond"/>
                <w:sz w:val="20"/>
                <w:szCs w:val="20"/>
                <w:lang w:val="de-DE"/>
              </w:rPr>
            </w:pPr>
            <w:proofErr w:type="spellStart"/>
            <w:r w:rsidRPr="000C3498">
              <w:rPr>
                <w:rFonts w:ascii="Garamond" w:hAnsi="Garamond"/>
                <w:sz w:val="20"/>
                <w:szCs w:val="20"/>
                <w:lang w:val="de-DE"/>
              </w:rPr>
              <w:t>Zawarto</w:t>
            </w:r>
            <w:r w:rsidRPr="000C3498">
              <w:rPr>
                <w:rFonts w:ascii="Garamond" w:hAnsi="Garamond" w:cs="Calibri"/>
                <w:sz w:val="20"/>
                <w:szCs w:val="20"/>
                <w:lang w:val="de-DE"/>
              </w:rPr>
              <w:t>ść</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sodu</w:t>
            </w:r>
            <w:proofErr w:type="spellEnd"/>
            <w:r w:rsidRPr="000C3498">
              <w:rPr>
                <w:rFonts w:ascii="Garamond" w:hAnsi="Garamond"/>
                <w:sz w:val="20"/>
                <w:szCs w:val="20"/>
                <w:lang w:val="de-DE"/>
              </w:rPr>
              <w:t xml:space="preserve"> i </w:t>
            </w:r>
            <w:proofErr w:type="spellStart"/>
            <w:r w:rsidRPr="000C3498">
              <w:rPr>
                <w:rFonts w:ascii="Garamond" w:hAnsi="Garamond"/>
                <w:sz w:val="20"/>
                <w:szCs w:val="20"/>
                <w:lang w:val="de-DE"/>
              </w:rPr>
              <w:t>potasu</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Na+K</w:t>
            </w:r>
            <w:proofErr w:type="spellEnd"/>
            <w:r w:rsidRPr="000C3498">
              <w:rPr>
                <w:rFonts w:ascii="Garamond" w:hAnsi="Garamond"/>
                <w:sz w:val="20"/>
                <w:szCs w:val="20"/>
                <w:lang w:val="de-DE"/>
              </w:rPr>
              <w:t>)</w:t>
            </w:r>
          </w:p>
          <w:p w14:paraId="18119197" w14:textId="77777777" w:rsidR="00CF6D55" w:rsidRPr="000C3498" w:rsidRDefault="00CF6D55" w:rsidP="00412DFA">
            <w:pPr>
              <w:pStyle w:val="Bezodstpw"/>
              <w:rPr>
                <w:rFonts w:ascii="Garamond" w:hAnsi="Garamond"/>
                <w:sz w:val="20"/>
                <w:szCs w:val="20"/>
                <w:lang w:val="de-DE"/>
              </w:rPr>
            </w:pPr>
            <w:proofErr w:type="spellStart"/>
            <w:r>
              <w:rPr>
                <w:rFonts w:ascii="Garamond" w:hAnsi="Garamond"/>
                <w:sz w:val="20"/>
                <w:szCs w:val="20"/>
                <w:lang w:val="de-DE"/>
              </w:rPr>
              <w:t>Zawartość</w:t>
            </w:r>
            <w:proofErr w:type="spellEnd"/>
            <w:r>
              <w:rPr>
                <w:rFonts w:ascii="Garamond" w:hAnsi="Garamond"/>
                <w:sz w:val="20"/>
                <w:szCs w:val="20"/>
                <w:lang w:val="de-DE"/>
              </w:rPr>
              <w:t xml:space="preserve"> </w:t>
            </w:r>
            <w:proofErr w:type="spellStart"/>
            <w:r>
              <w:rPr>
                <w:rFonts w:ascii="Garamond" w:hAnsi="Garamond"/>
                <w:sz w:val="20"/>
                <w:szCs w:val="20"/>
                <w:lang w:val="de-DE"/>
              </w:rPr>
              <w:t>substancji</w:t>
            </w:r>
            <w:proofErr w:type="spellEnd"/>
            <w:r>
              <w:rPr>
                <w:rFonts w:ascii="Garamond" w:hAnsi="Garamond"/>
                <w:sz w:val="20"/>
                <w:szCs w:val="20"/>
                <w:lang w:val="de-DE"/>
              </w:rPr>
              <w:t xml:space="preserve"> </w:t>
            </w:r>
            <w:proofErr w:type="spellStart"/>
            <w:r>
              <w:rPr>
                <w:rFonts w:ascii="Garamond" w:hAnsi="Garamond"/>
                <w:sz w:val="20"/>
                <w:szCs w:val="20"/>
                <w:lang w:val="de-DE"/>
              </w:rPr>
              <w:t>organicznych</w:t>
            </w:r>
            <w:proofErr w:type="spellEnd"/>
            <w:r>
              <w:rPr>
                <w:rFonts w:ascii="Garamond" w:hAnsi="Garamond"/>
                <w:sz w:val="20"/>
                <w:szCs w:val="20"/>
                <w:lang w:val="de-DE"/>
              </w:rPr>
              <w:t xml:space="preserve"> (TOC, DOC)</w:t>
            </w:r>
          </w:p>
          <w:p w14:paraId="750B15A2" w14:textId="77777777" w:rsidR="00CF6D55" w:rsidRPr="000C3498" w:rsidRDefault="00CF6D55" w:rsidP="00412DFA">
            <w:pPr>
              <w:pStyle w:val="Bezodstpw"/>
              <w:rPr>
                <w:rFonts w:ascii="Garamond" w:hAnsi="Garamond"/>
                <w:sz w:val="20"/>
                <w:szCs w:val="20"/>
                <w:lang w:val="de-DE"/>
              </w:rPr>
            </w:pPr>
            <w:proofErr w:type="spellStart"/>
            <w:r w:rsidRPr="000C3498">
              <w:rPr>
                <w:rFonts w:ascii="Garamond" w:hAnsi="Garamond"/>
                <w:sz w:val="20"/>
                <w:szCs w:val="20"/>
                <w:lang w:val="de-DE"/>
              </w:rPr>
              <w:t>Zawartość</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żelaza</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Fe</w:t>
            </w:r>
            <w:proofErr w:type="spellEnd"/>
            <w:r w:rsidRPr="000C3498">
              <w:rPr>
                <w:rFonts w:ascii="Garamond" w:hAnsi="Garamond"/>
                <w:sz w:val="20"/>
                <w:szCs w:val="20"/>
                <w:lang w:val="de-DE"/>
              </w:rPr>
              <w:t>)</w:t>
            </w:r>
          </w:p>
          <w:p w14:paraId="4549E881" w14:textId="77777777" w:rsidR="00CF6D55" w:rsidRPr="000C3498" w:rsidRDefault="00CF6D55" w:rsidP="00412DFA">
            <w:pPr>
              <w:pStyle w:val="Bezodstpw"/>
              <w:rPr>
                <w:rFonts w:ascii="Garamond" w:hAnsi="Garamond"/>
                <w:sz w:val="20"/>
                <w:szCs w:val="20"/>
                <w:lang w:val="de-DE"/>
              </w:rPr>
            </w:pPr>
            <w:proofErr w:type="spellStart"/>
            <w:r w:rsidRPr="000C3498">
              <w:rPr>
                <w:rFonts w:ascii="Garamond" w:hAnsi="Garamond"/>
                <w:sz w:val="20"/>
                <w:szCs w:val="20"/>
                <w:lang w:val="de-DE"/>
              </w:rPr>
              <w:t>Zawarto</w:t>
            </w:r>
            <w:r w:rsidRPr="000C3498">
              <w:rPr>
                <w:rFonts w:ascii="Garamond" w:hAnsi="Garamond" w:cs="Calibri"/>
                <w:sz w:val="20"/>
                <w:szCs w:val="20"/>
                <w:lang w:val="de-DE"/>
              </w:rPr>
              <w:t>ść</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miedzi</w:t>
            </w:r>
            <w:proofErr w:type="spellEnd"/>
            <w:r w:rsidRPr="000C3498">
              <w:rPr>
                <w:rFonts w:ascii="Garamond" w:hAnsi="Garamond"/>
                <w:sz w:val="20"/>
                <w:szCs w:val="20"/>
                <w:lang w:val="de-DE"/>
              </w:rPr>
              <w:t xml:space="preserve"> (</w:t>
            </w:r>
            <w:proofErr w:type="spellStart"/>
            <w:r w:rsidRPr="000C3498">
              <w:rPr>
                <w:rFonts w:ascii="Garamond" w:hAnsi="Garamond"/>
                <w:sz w:val="20"/>
                <w:szCs w:val="20"/>
                <w:lang w:val="de-DE"/>
              </w:rPr>
              <w:t>Cu</w:t>
            </w:r>
            <w:proofErr w:type="spellEnd"/>
            <w:r w:rsidRPr="000C3498">
              <w:rPr>
                <w:rFonts w:ascii="Garamond" w:hAnsi="Garamond"/>
                <w:sz w:val="20"/>
                <w:szCs w:val="20"/>
                <w:lang w:val="de-DE"/>
              </w:rPr>
              <w:t>)</w:t>
            </w:r>
          </w:p>
        </w:tc>
        <w:tc>
          <w:tcPr>
            <w:tcW w:w="881" w:type="pct"/>
            <w:shd w:val="clear" w:color="auto" w:fill="auto"/>
            <w:vAlign w:val="center"/>
          </w:tcPr>
          <w:p w14:paraId="3F69720F" w14:textId="77777777" w:rsidR="00CF6D55" w:rsidRPr="000C3498" w:rsidRDefault="00CF6D55" w:rsidP="00412DFA">
            <w:pPr>
              <w:spacing w:after="0"/>
              <w:jc w:val="center"/>
              <w:rPr>
                <w:rFonts w:ascii="Garamond" w:hAnsi="Garamond"/>
                <w:sz w:val="20"/>
                <w:szCs w:val="20"/>
              </w:rPr>
            </w:pPr>
            <w:r w:rsidRPr="000C3498">
              <w:rPr>
                <w:rFonts w:ascii="Garamond" w:hAnsi="Garamond"/>
                <w:sz w:val="20"/>
                <w:szCs w:val="20"/>
              </w:rPr>
              <w:t>-</w:t>
            </w:r>
          </w:p>
        </w:tc>
        <w:tc>
          <w:tcPr>
            <w:tcW w:w="678" w:type="pct"/>
            <w:shd w:val="clear" w:color="auto" w:fill="auto"/>
            <w:vAlign w:val="center"/>
          </w:tcPr>
          <w:p w14:paraId="4B497115" w14:textId="77777777" w:rsidR="00CF6D55" w:rsidRPr="000C3498" w:rsidRDefault="00CF6D55" w:rsidP="00412DFA">
            <w:pPr>
              <w:spacing w:after="0"/>
              <w:jc w:val="center"/>
              <w:rPr>
                <w:rFonts w:ascii="Garamond" w:hAnsi="Garamond"/>
                <w:sz w:val="20"/>
                <w:szCs w:val="20"/>
              </w:rPr>
            </w:pPr>
          </w:p>
        </w:tc>
      </w:tr>
      <w:tr w:rsidR="00CF6D55" w:rsidRPr="000C3498" w14:paraId="07B2FED5" w14:textId="77777777" w:rsidTr="00412DFA">
        <w:tc>
          <w:tcPr>
            <w:tcW w:w="371" w:type="pct"/>
            <w:shd w:val="clear" w:color="auto" w:fill="auto"/>
            <w:vAlign w:val="center"/>
          </w:tcPr>
          <w:p w14:paraId="71D9C08B" w14:textId="77777777" w:rsidR="00CF6D55" w:rsidRPr="000C3498" w:rsidRDefault="00CF6D55" w:rsidP="00CF6D55">
            <w:pPr>
              <w:pStyle w:val="Akapitzlist"/>
              <w:numPr>
                <w:ilvl w:val="0"/>
                <w:numId w:val="51"/>
              </w:numPr>
              <w:spacing w:after="0" w:line="240" w:lineRule="auto"/>
              <w:ind w:left="414" w:hanging="357"/>
              <w:jc w:val="center"/>
              <w:rPr>
                <w:rFonts w:ascii="Garamond" w:hAnsi="Garamond"/>
                <w:sz w:val="20"/>
                <w:szCs w:val="20"/>
              </w:rPr>
            </w:pPr>
          </w:p>
        </w:tc>
        <w:tc>
          <w:tcPr>
            <w:tcW w:w="3070" w:type="pct"/>
            <w:shd w:val="clear" w:color="auto" w:fill="auto"/>
            <w:vAlign w:val="center"/>
          </w:tcPr>
          <w:p w14:paraId="49BC7AC6" w14:textId="77777777" w:rsidR="00CF6D55" w:rsidRPr="000C3498" w:rsidRDefault="00CF6D55" w:rsidP="00412DFA">
            <w:pPr>
              <w:spacing w:after="0"/>
              <w:rPr>
                <w:rFonts w:ascii="Garamond" w:hAnsi="Garamond"/>
                <w:sz w:val="20"/>
                <w:szCs w:val="20"/>
              </w:rPr>
            </w:pPr>
            <w:r w:rsidRPr="000C3498">
              <w:rPr>
                <w:rFonts w:ascii="Garamond" w:hAnsi="Garamond"/>
                <w:sz w:val="20"/>
                <w:szCs w:val="20"/>
              </w:rPr>
              <w:t>Izolacja termiczna ścian membranowych kotła zapewniająca, że temperatura płaszcza nie będzie wyższa od temperatury otoczenia o więcej niż 20°C, jednak nie wyższa niż 50°C</w:t>
            </w:r>
          </w:p>
        </w:tc>
        <w:tc>
          <w:tcPr>
            <w:tcW w:w="881" w:type="pct"/>
            <w:shd w:val="clear" w:color="auto" w:fill="auto"/>
            <w:vAlign w:val="center"/>
          </w:tcPr>
          <w:p w14:paraId="5EBED585" w14:textId="77777777" w:rsidR="00CF6D55" w:rsidRPr="000C3498" w:rsidRDefault="00CF6D55" w:rsidP="00412DFA">
            <w:pPr>
              <w:spacing w:after="0"/>
              <w:jc w:val="center"/>
              <w:rPr>
                <w:rStyle w:val="Odwoaniedokomentarza"/>
                <w:rFonts w:ascii="Garamond" w:hAnsi="Garamond"/>
                <w:sz w:val="20"/>
              </w:rPr>
            </w:pPr>
            <w:r w:rsidRPr="000C3498">
              <w:rPr>
                <w:rFonts w:ascii="Garamond" w:hAnsi="Garamond"/>
                <w:sz w:val="20"/>
                <w:szCs w:val="20"/>
              </w:rPr>
              <w:t>-</w:t>
            </w:r>
          </w:p>
        </w:tc>
        <w:tc>
          <w:tcPr>
            <w:tcW w:w="678" w:type="pct"/>
            <w:shd w:val="clear" w:color="auto" w:fill="auto"/>
            <w:vAlign w:val="center"/>
          </w:tcPr>
          <w:p w14:paraId="5A12361E" w14:textId="77777777" w:rsidR="00CF6D55" w:rsidRPr="000C3498" w:rsidRDefault="00CF6D55" w:rsidP="00412DFA">
            <w:pPr>
              <w:spacing w:after="0"/>
              <w:jc w:val="center"/>
              <w:rPr>
                <w:rFonts w:ascii="Garamond" w:hAnsi="Garamond"/>
                <w:sz w:val="20"/>
                <w:szCs w:val="20"/>
              </w:rPr>
            </w:pPr>
          </w:p>
        </w:tc>
      </w:tr>
    </w:tbl>
    <w:p w14:paraId="78E6F45D" w14:textId="77777777" w:rsidR="00CF6D55" w:rsidRDefault="00CF6D55" w:rsidP="00CF6D55">
      <w:pPr>
        <w:spacing w:after="0"/>
        <w:rPr>
          <w:rFonts w:ascii="Garamond" w:hAnsi="Garamond"/>
          <w:sz w:val="20"/>
          <w:szCs w:val="20"/>
        </w:rPr>
      </w:pPr>
    </w:p>
    <w:p w14:paraId="4F397C76" w14:textId="77777777" w:rsidR="00CF6D55" w:rsidRPr="008A5EF8" w:rsidRDefault="00CF6D55" w:rsidP="00CF6D55">
      <w:pPr>
        <w:pStyle w:val="Nagwek4"/>
        <w:numPr>
          <w:ilvl w:val="3"/>
          <w:numId w:val="34"/>
        </w:numPr>
        <w:spacing w:before="0"/>
        <w:rPr>
          <w:rFonts w:ascii="Garamond" w:hAnsi="Garamond"/>
          <w:color w:val="auto"/>
          <w:sz w:val="20"/>
          <w:szCs w:val="20"/>
        </w:rPr>
      </w:pPr>
      <w:r>
        <w:rPr>
          <w:rFonts w:ascii="Garamond" w:hAnsi="Garamond"/>
          <w:color w:val="auto"/>
          <w:sz w:val="20"/>
          <w:szCs w:val="20"/>
        </w:rPr>
        <w:t>Pomierzone pozostałe parametry techniczne.</w:t>
      </w:r>
    </w:p>
    <w:p w14:paraId="6B688B43" w14:textId="77777777" w:rsidR="00CF6D55" w:rsidRDefault="00CF6D55" w:rsidP="00CF6D55">
      <w:pPr>
        <w:spacing w:after="0"/>
        <w:rPr>
          <w:rFonts w:ascii="Garamond" w:hAnsi="Garamond"/>
          <w:sz w:val="20"/>
          <w:szCs w:val="20"/>
        </w:rPr>
      </w:pPr>
    </w:p>
    <w:p w14:paraId="24B385B9" w14:textId="77777777" w:rsidR="00CF6D55" w:rsidRPr="007D5C66" w:rsidRDefault="00CF6D55" w:rsidP="00CF6D55">
      <w:pPr>
        <w:pStyle w:val="Legenda"/>
        <w:keepNext/>
        <w:rPr>
          <w:color w:val="auto"/>
        </w:rPr>
      </w:pPr>
      <w:r w:rsidRPr="007D5C66">
        <w:rPr>
          <w:color w:val="auto"/>
        </w:rPr>
        <w:t xml:space="preserve">Tabela </w:t>
      </w:r>
      <w:r w:rsidR="00656184" w:rsidRPr="007D5C66">
        <w:rPr>
          <w:noProof/>
          <w:color w:val="auto"/>
        </w:rPr>
        <w:fldChar w:fldCharType="begin"/>
      </w:r>
      <w:r w:rsidR="00656184" w:rsidRPr="007D5C66">
        <w:rPr>
          <w:noProof/>
          <w:color w:val="auto"/>
        </w:rPr>
        <w:instrText xml:space="preserve"> SEQ Tabela \* ARABIC </w:instrText>
      </w:r>
      <w:r w:rsidR="00656184" w:rsidRPr="007D5C66">
        <w:rPr>
          <w:noProof/>
          <w:color w:val="auto"/>
        </w:rPr>
        <w:fldChar w:fldCharType="separate"/>
      </w:r>
      <w:r w:rsidRPr="007D5C66">
        <w:rPr>
          <w:noProof/>
          <w:color w:val="auto"/>
        </w:rPr>
        <w:t>12</w:t>
      </w:r>
      <w:r w:rsidR="00656184" w:rsidRPr="007D5C66">
        <w:rPr>
          <w:noProof/>
          <w:color w:val="auto"/>
        </w:rPr>
        <w:fldChar w:fldCharType="end"/>
      </w:r>
    </w:p>
    <w:p w14:paraId="161DD1C4" w14:textId="77777777" w:rsidR="00CF6D55" w:rsidRPr="00E04B35" w:rsidRDefault="00CF6D55" w:rsidP="00CF6D55">
      <w:pPr>
        <w:rPr>
          <w:rFonts w:ascii="Garamond" w:hAnsi="Garamond"/>
          <w:sz w:val="18"/>
        </w:rPr>
      </w:pPr>
      <w:r w:rsidRPr="00F04B24">
        <w:rPr>
          <w:rFonts w:ascii="Garamond" w:hAnsi="Garamond"/>
          <w:sz w:val="18"/>
        </w:rPr>
        <w:t xml:space="preserve">Poniższa tabela powinna zostać wypełniona parametrami </w:t>
      </w:r>
      <w:r>
        <w:rPr>
          <w:rFonts w:ascii="Garamond" w:hAnsi="Garamond"/>
          <w:sz w:val="18"/>
        </w:rPr>
        <w:t>pomierzonymi</w:t>
      </w:r>
      <w:r w:rsidRPr="00F04B24">
        <w:rPr>
          <w:rFonts w:ascii="Garamond" w:hAnsi="Garamond"/>
          <w:sz w:val="18"/>
        </w:rPr>
        <w:t xml:space="preserve"> przez Wykonawcę:</w:t>
      </w:r>
    </w:p>
    <w:p w14:paraId="11051197" w14:textId="77777777" w:rsidR="00CF6D55" w:rsidRPr="005D54A3" w:rsidRDefault="00CF6D55" w:rsidP="00CF6D55"/>
    <w:tbl>
      <w:tblPr>
        <w:tblW w:w="488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76"/>
        <w:gridCol w:w="5599"/>
        <w:gridCol w:w="1607"/>
        <w:gridCol w:w="1237"/>
      </w:tblGrid>
      <w:tr w:rsidR="00CF6D55" w:rsidRPr="000C3498" w14:paraId="587CF562" w14:textId="77777777" w:rsidTr="00412DFA">
        <w:trPr>
          <w:trHeight w:val="481"/>
        </w:trPr>
        <w:tc>
          <w:tcPr>
            <w:tcW w:w="371" w:type="pct"/>
            <w:vMerge w:val="restart"/>
            <w:shd w:val="clear" w:color="auto" w:fill="auto"/>
            <w:vAlign w:val="center"/>
          </w:tcPr>
          <w:p w14:paraId="0A8088FA"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Lp.</w:t>
            </w:r>
          </w:p>
        </w:tc>
        <w:tc>
          <w:tcPr>
            <w:tcW w:w="3070" w:type="pct"/>
            <w:vMerge w:val="restart"/>
            <w:shd w:val="clear" w:color="auto" w:fill="auto"/>
            <w:vAlign w:val="center"/>
          </w:tcPr>
          <w:p w14:paraId="00139E5D"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Opis</w:t>
            </w:r>
          </w:p>
        </w:tc>
        <w:tc>
          <w:tcPr>
            <w:tcW w:w="881" w:type="pct"/>
            <w:vMerge w:val="restart"/>
            <w:shd w:val="clear" w:color="auto" w:fill="auto"/>
            <w:vAlign w:val="center"/>
          </w:tcPr>
          <w:p w14:paraId="0BAF0A77"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Jednostka</w:t>
            </w:r>
          </w:p>
        </w:tc>
        <w:tc>
          <w:tcPr>
            <w:tcW w:w="678" w:type="pct"/>
            <w:vMerge w:val="restart"/>
            <w:shd w:val="clear" w:color="auto" w:fill="auto"/>
            <w:vAlign w:val="center"/>
          </w:tcPr>
          <w:p w14:paraId="55311EF1" w14:textId="77777777" w:rsidR="00CF6D55" w:rsidRPr="000C3498" w:rsidRDefault="00CF6D55" w:rsidP="00412DFA">
            <w:pPr>
              <w:spacing w:after="0"/>
              <w:jc w:val="center"/>
              <w:rPr>
                <w:rFonts w:ascii="Garamond" w:hAnsi="Garamond" w:cs="Arial"/>
                <w:b/>
                <w:sz w:val="20"/>
                <w:szCs w:val="20"/>
              </w:rPr>
            </w:pPr>
            <w:r w:rsidRPr="000C3498">
              <w:rPr>
                <w:rFonts w:ascii="Garamond" w:hAnsi="Garamond" w:cs="Arial"/>
                <w:b/>
                <w:sz w:val="20"/>
                <w:szCs w:val="20"/>
              </w:rPr>
              <w:t>Wartość</w:t>
            </w:r>
          </w:p>
        </w:tc>
      </w:tr>
      <w:tr w:rsidR="00CF6D55" w:rsidRPr="000C3498" w14:paraId="69C757AD" w14:textId="77777777" w:rsidTr="00412DFA">
        <w:trPr>
          <w:trHeight w:val="481"/>
        </w:trPr>
        <w:tc>
          <w:tcPr>
            <w:tcW w:w="371" w:type="pct"/>
            <w:vMerge/>
            <w:shd w:val="clear" w:color="auto" w:fill="auto"/>
            <w:vAlign w:val="center"/>
          </w:tcPr>
          <w:p w14:paraId="4CDEA590" w14:textId="77777777" w:rsidR="00CF6D55" w:rsidRPr="000C3498" w:rsidRDefault="00CF6D55" w:rsidP="00412DFA">
            <w:pPr>
              <w:spacing w:after="0"/>
              <w:jc w:val="center"/>
              <w:rPr>
                <w:rFonts w:ascii="Garamond" w:hAnsi="Garamond" w:cs="Arial"/>
                <w:sz w:val="20"/>
                <w:szCs w:val="20"/>
              </w:rPr>
            </w:pPr>
          </w:p>
        </w:tc>
        <w:tc>
          <w:tcPr>
            <w:tcW w:w="3070" w:type="pct"/>
            <w:vMerge/>
            <w:shd w:val="clear" w:color="auto" w:fill="auto"/>
            <w:vAlign w:val="center"/>
          </w:tcPr>
          <w:p w14:paraId="148273E9" w14:textId="77777777" w:rsidR="00CF6D55" w:rsidRPr="000C3498" w:rsidRDefault="00CF6D55" w:rsidP="00412DFA">
            <w:pPr>
              <w:spacing w:after="0"/>
              <w:jc w:val="center"/>
              <w:rPr>
                <w:rFonts w:ascii="Garamond" w:hAnsi="Garamond" w:cs="Arial"/>
                <w:b/>
                <w:sz w:val="20"/>
                <w:szCs w:val="20"/>
              </w:rPr>
            </w:pPr>
          </w:p>
        </w:tc>
        <w:tc>
          <w:tcPr>
            <w:tcW w:w="881" w:type="pct"/>
            <w:vMerge/>
            <w:shd w:val="clear" w:color="auto" w:fill="auto"/>
          </w:tcPr>
          <w:p w14:paraId="6BA56904" w14:textId="77777777" w:rsidR="00CF6D55" w:rsidRPr="000C3498" w:rsidRDefault="00CF6D55" w:rsidP="00412DFA">
            <w:pPr>
              <w:spacing w:after="0"/>
              <w:jc w:val="center"/>
              <w:rPr>
                <w:rFonts w:ascii="Garamond" w:hAnsi="Garamond" w:cs="Arial"/>
                <w:b/>
                <w:sz w:val="20"/>
                <w:szCs w:val="20"/>
              </w:rPr>
            </w:pPr>
          </w:p>
        </w:tc>
        <w:tc>
          <w:tcPr>
            <w:tcW w:w="678" w:type="pct"/>
            <w:vMerge/>
            <w:shd w:val="clear" w:color="auto" w:fill="auto"/>
            <w:vAlign w:val="center"/>
          </w:tcPr>
          <w:p w14:paraId="43BAA135" w14:textId="77777777" w:rsidR="00CF6D55" w:rsidRPr="000C3498" w:rsidRDefault="00CF6D55" w:rsidP="00412DFA">
            <w:pPr>
              <w:spacing w:after="0"/>
              <w:jc w:val="center"/>
              <w:rPr>
                <w:rFonts w:ascii="Garamond" w:hAnsi="Garamond" w:cs="Arial"/>
                <w:b/>
                <w:sz w:val="20"/>
                <w:szCs w:val="20"/>
              </w:rPr>
            </w:pPr>
          </w:p>
        </w:tc>
      </w:tr>
      <w:tr w:rsidR="00CF6D55" w:rsidRPr="000C3498" w14:paraId="0F31AFC4" w14:textId="77777777" w:rsidTr="00412DFA">
        <w:tc>
          <w:tcPr>
            <w:tcW w:w="371" w:type="pct"/>
            <w:shd w:val="clear" w:color="auto" w:fill="auto"/>
            <w:vAlign w:val="center"/>
          </w:tcPr>
          <w:p w14:paraId="1F7B777E" w14:textId="77777777" w:rsidR="00CF6D55" w:rsidRPr="000C3498" w:rsidRDefault="00CF6D55" w:rsidP="00CF6D55">
            <w:pPr>
              <w:pStyle w:val="Akapitzlist"/>
              <w:numPr>
                <w:ilvl w:val="0"/>
                <w:numId w:val="61"/>
              </w:numPr>
              <w:spacing w:after="0" w:line="240" w:lineRule="auto"/>
              <w:jc w:val="center"/>
              <w:rPr>
                <w:rFonts w:ascii="Garamond" w:hAnsi="Garamond"/>
                <w:sz w:val="20"/>
                <w:szCs w:val="20"/>
              </w:rPr>
            </w:pPr>
          </w:p>
        </w:tc>
        <w:tc>
          <w:tcPr>
            <w:tcW w:w="3070" w:type="pct"/>
            <w:shd w:val="clear" w:color="auto" w:fill="auto"/>
            <w:vAlign w:val="center"/>
          </w:tcPr>
          <w:p w14:paraId="5EA3E8F9" w14:textId="77777777" w:rsidR="00CF6D55" w:rsidRPr="000C3498" w:rsidRDefault="00CF6D55" w:rsidP="00412DFA">
            <w:pPr>
              <w:spacing w:after="0"/>
              <w:rPr>
                <w:rFonts w:ascii="Garamond" w:hAnsi="Garamond"/>
                <w:sz w:val="20"/>
                <w:szCs w:val="20"/>
              </w:rPr>
            </w:pPr>
            <w:r>
              <w:rPr>
                <w:rFonts w:ascii="Garamond" w:hAnsi="Garamond"/>
                <w:sz w:val="20"/>
                <w:szCs w:val="20"/>
              </w:rPr>
              <w:t>Współczynnik efektywności energetycznej  - obliczenia zgodnie wg formuły podanej w Załączniku II dyrektywy 2008/98/WE w sprawie odpadów</w:t>
            </w:r>
          </w:p>
        </w:tc>
        <w:tc>
          <w:tcPr>
            <w:tcW w:w="881" w:type="pct"/>
            <w:shd w:val="clear" w:color="auto" w:fill="auto"/>
            <w:vAlign w:val="center"/>
          </w:tcPr>
          <w:p w14:paraId="512D8E3E" w14:textId="77777777" w:rsidR="00CF6D55" w:rsidRPr="000C3498" w:rsidRDefault="00CF6D55" w:rsidP="00412DFA">
            <w:pPr>
              <w:spacing w:after="0"/>
              <w:jc w:val="center"/>
              <w:rPr>
                <w:rFonts w:ascii="Garamond" w:hAnsi="Garamond"/>
                <w:sz w:val="20"/>
                <w:szCs w:val="20"/>
              </w:rPr>
            </w:pPr>
            <w:r>
              <w:rPr>
                <w:rFonts w:ascii="Garamond" w:hAnsi="Garamond"/>
                <w:sz w:val="20"/>
                <w:szCs w:val="20"/>
              </w:rPr>
              <w:t>-</w:t>
            </w:r>
          </w:p>
        </w:tc>
        <w:tc>
          <w:tcPr>
            <w:tcW w:w="678" w:type="pct"/>
            <w:shd w:val="clear" w:color="auto" w:fill="auto"/>
            <w:vAlign w:val="center"/>
          </w:tcPr>
          <w:p w14:paraId="5BB6CF0B" w14:textId="77777777" w:rsidR="00CF6D55" w:rsidRPr="000C3498" w:rsidRDefault="00CF6D55" w:rsidP="00412DFA">
            <w:pPr>
              <w:spacing w:after="0"/>
              <w:jc w:val="center"/>
              <w:rPr>
                <w:rFonts w:ascii="Garamond" w:hAnsi="Garamond"/>
                <w:sz w:val="20"/>
                <w:szCs w:val="20"/>
              </w:rPr>
            </w:pPr>
          </w:p>
        </w:tc>
      </w:tr>
      <w:tr w:rsidR="00CF6D55" w:rsidRPr="000C3498" w14:paraId="3AEEDD21" w14:textId="77777777" w:rsidTr="00412DFA">
        <w:tc>
          <w:tcPr>
            <w:tcW w:w="371" w:type="pct"/>
            <w:shd w:val="clear" w:color="auto" w:fill="auto"/>
            <w:vAlign w:val="center"/>
          </w:tcPr>
          <w:p w14:paraId="0030B2B8" w14:textId="77777777" w:rsidR="00CF6D55" w:rsidRPr="000C3498" w:rsidRDefault="00CF6D55" w:rsidP="00CF6D55">
            <w:pPr>
              <w:pStyle w:val="Akapitzlist"/>
              <w:numPr>
                <w:ilvl w:val="0"/>
                <w:numId w:val="61"/>
              </w:numPr>
              <w:spacing w:after="0" w:line="240" w:lineRule="auto"/>
              <w:jc w:val="center"/>
              <w:rPr>
                <w:rFonts w:ascii="Garamond" w:hAnsi="Garamond"/>
                <w:sz w:val="20"/>
                <w:szCs w:val="20"/>
              </w:rPr>
            </w:pPr>
          </w:p>
        </w:tc>
        <w:tc>
          <w:tcPr>
            <w:tcW w:w="3070" w:type="pct"/>
            <w:shd w:val="clear" w:color="auto" w:fill="auto"/>
            <w:vAlign w:val="center"/>
          </w:tcPr>
          <w:p w14:paraId="6744FF61" w14:textId="77777777" w:rsidR="00CF6D55" w:rsidRDefault="00CF6D55" w:rsidP="00412DFA">
            <w:pPr>
              <w:spacing w:after="0"/>
              <w:rPr>
                <w:rFonts w:ascii="Garamond" w:hAnsi="Garamond"/>
                <w:sz w:val="20"/>
                <w:szCs w:val="20"/>
              </w:rPr>
            </w:pPr>
            <w:r>
              <w:rPr>
                <w:rFonts w:ascii="Garamond" w:hAnsi="Garamond"/>
                <w:sz w:val="20"/>
                <w:szCs w:val="20"/>
              </w:rPr>
              <w:t>Spełnienie warunku kogeneracji wysokosprawnej PES</w:t>
            </w:r>
          </w:p>
        </w:tc>
        <w:tc>
          <w:tcPr>
            <w:tcW w:w="881" w:type="pct"/>
            <w:shd w:val="clear" w:color="auto" w:fill="auto"/>
            <w:vAlign w:val="center"/>
          </w:tcPr>
          <w:p w14:paraId="5D061177" w14:textId="77777777" w:rsidR="00CF6D55" w:rsidRDefault="00CF6D55" w:rsidP="00412DFA">
            <w:pPr>
              <w:spacing w:after="0"/>
              <w:jc w:val="center"/>
              <w:rPr>
                <w:rFonts w:ascii="Garamond" w:hAnsi="Garamond"/>
                <w:sz w:val="20"/>
                <w:szCs w:val="20"/>
              </w:rPr>
            </w:pPr>
            <w:r>
              <w:rPr>
                <w:rFonts w:ascii="Garamond" w:hAnsi="Garamond"/>
                <w:sz w:val="20"/>
                <w:szCs w:val="20"/>
              </w:rPr>
              <w:t>%</w:t>
            </w:r>
          </w:p>
        </w:tc>
        <w:tc>
          <w:tcPr>
            <w:tcW w:w="678" w:type="pct"/>
            <w:shd w:val="clear" w:color="auto" w:fill="auto"/>
            <w:vAlign w:val="center"/>
          </w:tcPr>
          <w:p w14:paraId="4CD8F9AA" w14:textId="77777777" w:rsidR="00CF6D55" w:rsidRPr="000C3498" w:rsidRDefault="00CF6D55" w:rsidP="00412DFA">
            <w:pPr>
              <w:spacing w:after="0"/>
              <w:jc w:val="center"/>
              <w:rPr>
                <w:rFonts w:ascii="Garamond" w:hAnsi="Garamond"/>
                <w:sz w:val="20"/>
                <w:szCs w:val="20"/>
              </w:rPr>
            </w:pPr>
          </w:p>
        </w:tc>
      </w:tr>
    </w:tbl>
    <w:p w14:paraId="78A603D1" w14:textId="77777777" w:rsidR="00CF6D55" w:rsidRPr="008A5EF8" w:rsidRDefault="00CF6D55" w:rsidP="00CF6D55">
      <w:pPr>
        <w:spacing w:after="0"/>
        <w:rPr>
          <w:rFonts w:ascii="Garamond" w:hAnsi="Garamond"/>
          <w:sz w:val="20"/>
          <w:szCs w:val="20"/>
        </w:rPr>
      </w:pPr>
    </w:p>
    <w:p w14:paraId="13ED580C" w14:textId="77777777" w:rsidR="00CF6D55" w:rsidRPr="008A5EF8" w:rsidRDefault="00CF6D55" w:rsidP="00CF6D55">
      <w:pPr>
        <w:pStyle w:val="Nagwek2"/>
        <w:keepLines/>
        <w:numPr>
          <w:ilvl w:val="1"/>
          <w:numId w:val="34"/>
        </w:numPr>
        <w:spacing w:before="0" w:after="0"/>
        <w:rPr>
          <w:rFonts w:ascii="Garamond" w:hAnsi="Garamond"/>
          <w:sz w:val="20"/>
          <w:szCs w:val="20"/>
        </w:rPr>
      </w:pPr>
      <w:r w:rsidRPr="008A5EF8">
        <w:rPr>
          <w:rFonts w:ascii="Garamond" w:hAnsi="Garamond"/>
          <w:sz w:val="20"/>
          <w:szCs w:val="20"/>
        </w:rPr>
        <w:t>Opracowanie wyników</w:t>
      </w:r>
    </w:p>
    <w:p w14:paraId="13578639" w14:textId="77777777" w:rsidR="00CF6D55" w:rsidRPr="008A5EF8" w:rsidRDefault="00CF6D55" w:rsidP="00CF6D55">
      <w:pPr>
        <w:spacing w:after="0"/>
        <w:rPr>
          <w:rFonts w:ascii="Garamond" w:hAnsi="Garamond"/>
          <w:sz w:val="20"/>
          <w:szCs w:val="20"/>
        </w:rPr>
      </w:pPr>
    </w:p>
    <w:p w14:paraId="1FC50596" w14:textId="77777777" w:rsidR="00CF6D55" w:rsidRDefault="00CF6D55" w:rsidP="00CF6D55">
      <w:pPr>
        <w:spacing w:after="0"/>
        <w:jc w:val="both"/>
        <w:rPr>
          <w:rFonts w:ascii="Garamond" w:hAnsi="Garamond"/>
          <w:sz w:val="20"/>
          <w:szCs w:val="20"/>
        </w:rPr>
      </w:pPr>
      <w:r w:rsidRPr="008A5EF8">
        <w:rPr>
          <w:rFonts w:ascii="Garamond" w:hAnsi="Garamond"/>
          <w:sz w:val="20"/>
          <w:szCs w:val="20"/>
        </w:rPr>
        <w:t>Wykonawca zobowiązany jest do przedstawienia wyników przeprowadzonych Pomiaró</w:t>
      </w:r>
      <w:r>
        <w:rPr>
          <w:rFonts w:ascii="Garamond" w:hAnsi="Garamond"/>
          <w:sz w:val="20"/>
          <w:szCs w:val="20"/>
        </w:rPr>
        <w:t>w Gwarancyjnych w formie raportów zawierających</w:t>
      </w:r>
      <w:r w:rsidRPr="008A5EF8">
        <w:rPr>
          <w:rFonts w:ascii="Garamond" w:hAnsi="Garamond"/>
          <w:sz w:val="20"/>
          <w:szCs w:val="20"/>
        </w:rPr>
        <w:t xml:space="preserve"> wszystkie protokoły z badań, pomiarów, analiz itp. Raport</w:t>
      </w:r>
      <w:r>
        <w:rPr>
          <w:rFonts w:ascii="Garamond" w:hAnsi="Garamond"/>
          <w:sz w:val="20"/>
          <w:szCs w:val="20"/>
        </w:rPr>
        <w:t>y zostaną opracowane i wydrukowane</w:t>
      </w:r>
      <w:r w:rsidRPr="008A5EF8">
        <w:rPr>
          <w:rFonts w:ascii="Garamond" w:hAnsi="Garamond"/>
          <w:sz w:val="20"/>
          <w:szCs w:val="20"/>
        </w:rPr>
        <w:t xml:space="preserve"> </w:t>
      </w:r>
      <w:r w:rsidRPr="008A5EF8">
        <w:rPr>
          <w:rFonts w:ascii="Garamond" w:hAnsi="Garamond"/>
          <w:sz w:val="20"/>
          <w:szCs w:val="20"/>
        </w:rPr>
        <w:lastRenderedPageBreak/>
        <w:t xml:space="preserve">w 4 egzemplarzach oraz </w:t>
      </w:r>
      <w:r>
        <w:rPr>
          <w:rFonts w:ascii="Garamond" w:hAnsi="Garamond"/>
          <w:sz w:val="20"/>
          <w:szCs w:val="20"/>
        </w:rPr>
        <w:t xml:space="preserve">złożone zostaną </w:t>
      </w:r>
      <w:r w:rsidRPr="008A5EF8">
        <w:rPr>
          <w:rFonts w:ascii="Garamond" w:hAnsi="Garamond"/>
          <w:sz w:val="20"/>
          <w:szCs w:val="20"/>
        </w:rPr>
        <w:t>w formie elektronicznej na płycie CD – pliki w formacie .pdf ora</w:t>
      </w:r>
      <w:r>
        <w:rPr>
          <w:rFonts w:ascii="Garamond" w:hAnsi="Garamond"/>
          <w:sz w:val="20"/>
          <w:szCs w:val="20"/>
        </w:rPr>
        <w:t>z</w:t>
      </w:r>
      <w:r w:rsidRPr="008A5EF8">
        <w:rPr>
          <w:rFonts w:ascii="Garamond" w:hAnsi="Garamond"/>
          <w:sz w:val="20"/>
          <w:szCs w:val="20"/>
        </w:rPr>
        <w:t xml:space="preserve"> edytowalnym .doc. Raport</w:t>
      </w:r>
      <w:r>
        <w:rPr>
          <w:rFonts w:ascii="Garamond" w:hAnsi="Garamond"/>
          <w:sz w:val="20"/>
          <w:szCs w:val="20"/>
        </w:rPr>
        <w:t>y</w:t>
      </w:r>
      <w:r w:rsidRPr="008A5EF8">
        <w:rPr>
          <w:rFonts w:ascii="Garamond" w:hAnsi="Garamond"/>
          <w:sz w:val="20"/>
          <w:szCs w:val="20"/>
        </w:rPr>
        <w:t xml:space="preserve"> zost</w:t>
      </w:r>
      <w:r>
        <w:rPr>
          <w:rFonts w:ascii="Garamond" w:hAnsi="Garamond"/>
          <w:sz w:val="20"/>
          <w:szCs w:val="20"/>
        </w:rPr>
        <w:t>aną opracowany i przekazane</w:t>
      </w:r>
      <w:r w:rsidRPr="008A5EF8">
        <w:rPr>
          <w:rFonts w:ascii="Garamond" w:hAnsi="Garamond"/>
          <w:sz w:val="20"/>
          <w:szCs w:val="20"/>
        </w:rPr>
        <w:t xml:space="preserve"> Zamawiającemu w wersji elektronicznej w </w:t>
      </w:r>
      <w:r>
        <w:rPr>
          <w:rFonts w:ascii="Garamond" w:hAnsi="Garamond"/>
          <w:sz w:val="20"/>
          <w:szCs w:val="20"/>
        </w:rPr>
        <w:t>terminach wskazanych w pkt 2.1. OPZ</w:t>
      </w:r>
      <w:r w:rsidRPr="008A5EF8">
        <w:rPr>
          <w:rFonts w:ascii="Garamond" w:hAnsi="Garamond"/>
          <w:sz w:val="20"/>
          <w:szCs w:val="20"/>
        </w:rPr>
        <w:t xml:space="preserve"> w celu zapoznania</w:t>
      </w:r>
      <w:r>
        <w:rPr>
          <w:rFonts w:ascii="Garamond" w:hAnsi="Garamond"/>
          <w:sz w:val="20"/>
          <w:szCs w:val="20"/>
        </w:rPr>
        <w:t xml:space="preserve"> się</w:t>
      </w:r>
      <w:r w:rsidRPr="008A5EF8">
        <w:rPr>
          <w:rFonts w:ascii="Garamond" w:hAnsi="Garamond"/>
          <w:sz w:val="20"/>
          <w:szCs w:val="20"/>
        </w:rPr>
        <w:t>, weryfikacji i zatwierdzenia</w:t>
      </w:r>
      <w:r>
        <w:rPr>
          <w:rFonts w:ascii="Garamond" w:hAnsi="Garamond"/>
          <w:sz w:val="20"/>
          <w:szCs w:val="20"/>
        </w:rPr>
        <w:t xml:space="preserve"> przez Zamawiającego</w:t>
      </w:r>
      <w:r w:rsidRPr="008A5EF8">
        <w:rPr>
          <w:rFonts w:ascii="Garamond" w:hAnsi="Garamond"/>
          <w:sz w:val="20"/>
          <w:szCs w:val="20"/>
        </w:rPr>
        <w:t>. Zamaw</w:t>
      </w:r>
      <w:r>
        <w:rPr>
          <w:rFonts w:ascii="Garamond" w:hAnsi="Garamond"/>
          <w:sz w:val="20"/>
          <w:szCs w:val="20"/>
        </w:rPr>
        <w:t>iający w terminie maksymalnym 7</w:t>
      </w:r>
      <w:r w:rsidRPr="008A5EF8">
        <w:rPr>
          <w:rFonts w:ascii="Garamond" w:hAnsi="Garamond"/>
          <w:sz w:val="20"/>
          <w:szCs w:val="20"/>
        </w:rPr>
        <w:t xml:space="preserve"> dni kalendarzo</w:t>
      </w:r>
      <w:r>
        <w:rPr>
          <w:rFonts w:ascii="Garamond" w:hAnsi="Garamond"/>
          <w:sz w:val="20"/>
          <w:szCs w:val="20"/>
        </w:rPr>
        <w:t xml:space="preserve">wych od dnia przekazania raportu wniesie uwagi </w:t>
      </w:r>
      <w:r w:rsidRPr="008A5EF8">
        <w:rPr>
          <w:rFonts w:ascii="Garamond" w:hAnsi="Garamond"/>
          <w:sz w:val="20"/>
          <w:szCs w:val="20"/>
        </w:rPr>
        <w:t xml:space="preserve">lub dokona </w:t>
      </w:r>
      <w:r>
        <w:rPr>
          <w:rFonts w:ascii="Garamond" w:hAnsi="Garamond"/>
          <w:sz w:val="20"/>
          <w:szCs w:val="20"/>
        </w:rPr>
        <w:t xml:space="preserve">jego </w:t>
      </w:r>
      <w:r w:rsidRPr="008A5EF8">
        <w:rPr>
          <w:rFonts w:ascii="Garamond" w:hAnsi="Garamond"/>
          <w:sz w:val="20"/>
          <w:szCs w:val="20"/>
        </w:rPr>
        <w:t>zatwierdzenia. W przypadku wniesienia przez Zamawiającego do raportu uwag, wn</w:t>
      </w:r>
      <w:r>
        <w:rPr>
          <w:rFonts w:ascii="Garamond" w:hAnsi="Garamond"/>
          <w:sz w:val="20"/>
          <w:szCs w:val="20"/>
        </w:rPr>
        <w:t>iosków Wykonawca w terminie do 3</w:t>
      </w:r>
      <w:r w:rsidRPr="008A5EF8">
        <w:rPr>
          <w:rFonts w:ascii="Garamond" w:hAnsi="Garamond"/>
          <w:sz w:val="20"/>
          <w:szCs w:val="20"/>
        </w:rPr>
        <w:t xml:space="preserve"> dni kalendarzowych dokona stosownych </w:t>
      </w:r>
      <w:r>
        <w:rPr>
          <w:rFonts w:ascii="Garamond" w:hAnsi="Garamond"/>
          <w:sz w:val="20"/>
          <w:szCs w:val="20"/>
        </w:rPr>
        <w:t>korekt/uzupełnień</w:t>
      </w:r>
      <w:r w:rsidRPr="008A5EF8">
        <w:rPr>
          <w:rFonts w:ascii="Garamond" w:hAnsi="Garamond"/>
          <w:sz w:val="20"/>
          <w:szCs w:val="20"/>
        </w:rPr>
        <w:t xml:space="preserve">. Zamawiający zobowiązany jest w terminie </w:t>
      </w:r>
      <w:r>
        <w:rPr>
          <w:rFonts w:ascii="Garamond" w:hAnsi="Garamond"/>
          <w:sz w:val="20"/>
          <w:szCs w:val="20"/>
        </w:rPr>
        <w:t>kolejnych 3</w:t>
      </w:r>
      <w:r w:rsidRPr="008A5EF8">
        <w:rPr>
          <w:rFonts w:ascii="Garamond" w:hAnsi="Garamond"/>
          <w:sz w:val="20"/>
          <w:szCs w:val="20"/>
        </w:rPr>
        <w:t xml:space="preserve"> dni kalendarzowych odnieść się do korekt dokonanych przez Wykonawcę.</w:t>
      </w:r>
    </w:p>
    <w:p w14:paraId="64740CE7" w14:textId="77777777" w:rsidR="00CF6D55" w:rsidRPr="00CB206E" w:rsidRDefault="00CF6D55" w:rsidP="00CF6D55">
      <w:pPr>
        <w:spacing w:after="0"/>
        <w:jc w:val="both"/>
        <w:rPr>
          <w:rFonts w:ascii="Garamond" w:hAnsi="Garamond"/>
          <w:sz w:val="20"/>
          <w:szCs w:val="20"/>
        </w:rPr>
      </w:pPr>
      <w:r w:rsidRPr="00A263E0">
        <w:rPr>
          <w:rFonts w:ascii="Garamond" w:hAnsi="Garamond" w:cs="Tahoma"/>
        </w:rPr>
        <w:t>Przez zatwierdzenie raportu Zamawiający rozumie sprawdzenie pod kątem formalnym poprawności przedłożonego raportu</w:t>
      </w:r>
      <w:r>
        <w:rPr>
          <w:rFonts w:ascii="Garamond" w:hAnsi="Garamond" w:cs="Tahoma"/>
        </w:rPr>
        <w:t xml:space="preserve"> oraz </w:t>
      </w:r>
      <w:r w:rsidRPr="00A263E0">
        <w:rPr>
          <w:rFonts w:ascii="Garamond" w:hAnsi="Garamond" w:cs="Tahoma"/>
        </w:rPr>
        <w:t>sprawdzenie zakresu i sposobu przeprowadzenia przez Wykonawcę badań</w:t>
      </w:r>
      <w:r>
        <w:rPr>
          <w:rFonts w:ascii="Garamond" w:hAnsi="Garamond" w:cs="Tahoma"/>
        </w:rPr>
        <w:t xml:space="preserve">. Zamawiający nie będzie kwestionował wyników merytorycznych badań pod warunkiem zachowania wszystkich wymagań związanych ze sposobem ich przeprowadzenia określonym w niniejszej umowie i załącznikach. </w:t>
      </w:r>
    </w:p>
    <w:p w14:paraId="531FE9B6" w14:textId="77777777" w:rsidR="00CF6D55" w:rsidRPr="008A5EF8" w:rsidRDefault="00CF6D55" w:rsidP="00CF6D55">
      <w:pPr>
        <w:spacing w:after="0"/>
        <w:jc w:val="both"/>
        <w:rPr>
          <w:rFonts w:ascii="Garamond" w:hAnsi="Garamond"/>
          <w:sz w:val="20"/>
          <w:szCs w:val="20"/>
        </w:rPr>
      </w:pPr>
    </w:p>
    <w:p w14:paraId="0A55C542" w14:textId="77777777" w:rsidR="00CF6D55" w:rsidRPr="00EA44F4" w:rsidRDefault="00CF6D55" w:rsidP="00CF6D55">
      <w:pPr>
        <w:spacing w:after="0"/>
        <w:jc w:val="right"/>
        <w:rPr>
          <w:rFonts w:ascii="Garamond" w:hAnsi="Garamond"/>
          <w:b/>
          <w:sz w:val="20"/>
          <w:szCs w:val="20"/>
        </w:rPr>
      </w:pPr>
      <w:bookmarkStart w:id="7" w:name="_Toc267909149"/>
      <w:bookmarkStart w:id="8" w:name="_Toc268767146"/>
    </w:p>
    <w:p w14:paraId="14E3CDC9" w14:textId="77777777" w:rsidR="0045772E" w:rsidRPr="00EA44F4" w:rsidRDefault="0045772E" w:rsidP="0045772E">
      <w:pPr>
        <w:pStyle w:val="Tekstpodstawowy3"/>
        <w:spacing w:after="0" w:line="240" w:lineRule="auto"/>
        <w:jc w:val="both"/>
        <w:rPr>
          <w:rFonts w:ascii="Garamond" w:hAnsi="Garamond" w:cs="Tahoma"/>
          <w:sz w:val="22"/>
          <w:szCs w:val="22"/>
        </w:rPr>
      </w:pPr>
      <w:r w:rsidRPr="00EA44F4">
        <w:rPr>
          <w:rFonts w:ascii="Garamond" w:hAnsi="Garamond" w:cs="Tahoma"/>
          <w:sz w:val="22"/>
          <w:szCs w:val="22"/>
        </w:rPr>
        <w:t>Przedstawione przez Wykonawcę Raporty, oprócz danych liczbowych, parametrów, niezbędnych opisów winny do każdego mierzonego parametru zawierać jednoznaczną definicję „</w:t>
      </w:r>
      <w:r w:rsidRPr="00EA44F4">
        <w:rPr>
          <w:rFonts w:ascii="Garamond" w:hAnsi="Garamond" w:cs="Tahoma"/>
          <w:b/>
          <w:sz w:val="22"/>
          <w:szCs w:val="22"/>
        </w:rPr>
        <w:t>Parametr spełniony/niespełniony</w:t>
      </w:r>
      <w:r w:rsidRPr="00EA44F4">
        <w:rPr>
          <w:rFonts w:ascii="Garamond" w:hAnsi="Garamond" w:cs="Tahoma"/>
          <w:sz w:val="22"/>
          <w:szCs w:val="22"/>
        </w:rPr>
        <w:t>”</w:t>
      </w:r>
    </w:p>
    <w:p w14:paraId="025A5EFB" w14:textId="77777777" w:rsidR="0045772E" w:rsidRDefault="0045772E" w:rsidP="0045772E">
      <w:pPr>
        <w:spacing w:after="0"/>
        <w:jc w:val="both"/>
        <w:rPr>
          <w:rFonts w:ascii="Garamond" w:hAnsi="Garamond" w:cs="Tahoma"/>
        </w:rPr>
      </w:pPr>
    </w:p>
    <w:p w14:paraId="26BB222A" w14:textId="77777777" w:rsidR="0045772E" w:rsidRPr="008A5EF8" w:rsidRDefault="0045772E" w:rsidP="0045772E">
      <w:pPr>
        <w:spacing w:after="0"/>
        <w:jc w:val="both"/>
        <w:rPr>
          <w:rFonts w:ascii="Garamond" w:hAnsi="Garamond"/>
          <w:sz w:val="20"/>
          <w:szCs w:val="20"/>
        </w:rPr>
      </w:pPr>
    </w:p>
    <w:p w14:paraId="177D3C29" w14:textId="77777777" w:rsidR="00CF6D55" w:rsidRDefault="00CF6D55" w:rsidP="00CF6D55">
      <w:pPr>
        <w:spacing w:after="0"/>
        <w:jc w:val="right"/>
        <w:rPr>
          <w:rFonts w:ascii="Garamond" w:hAnsi="Garamond"/>
          <w:b/>
          <w:sz w:val="20"/>
          <w:szCs w:val="20"/>
        </w:rPr>
      </w:pPr>
    </w:p>
    <w:p w14:paraId="3A79B9CD" w14:textId="77777777" w:rsidR="00CF6D55" w:rsidRDefault="00CF6D55" w:rsidP="00CF6D55">
      <w:pPr>
        <w:spacing w:after="0"/>
        <w:jc w:val="right"/>
        <w:rPr>
          <w:rFonts w:ascii="Garamond" w:hAnsi="Garamond"/>
          <w:b/>
          <w:sz w:val="20"/>
          <w:szCs w:val="20"/>
        </w:rPr>
      </w:pPr>
    </w:p>
    <w:p w14:paraId="6AD9BD32" w14:textId="77777777" w:rsidR="00CF6D55" w:rsidRPr="008A5EF8" w:rsidRDefault="00CF6D55" w:rsidP="00CF6D55">
      <w:pPr>
        <w:spacing w:after="0"/>
        <w:jc w:val="right"/>
        <w:rPr>
          <w:rFonts w:ascii="Garamond" w:hAnsi="Garamond"/>
          <w:b/>
          <w:sz w:val="20"/>
          <w:szCs w:val="20"/>
        </w:rPr>
      </w:pPr>
    </w:p>
    <w:p w14:paraId="3E3C0B32" w14:textId="77777777" w:rsidR="00CF6D55" w:rsidRDefault="00CF6D55" w:rsidP="00CF6D55">
      <w:pPr>
        <w:spacing w:after="0"/>
        <w:rPr>
          <w:rFonts w:ascii="Garamond" w:hAnsi="Garamond"/>
          <w:b/>
          <w:sz w:val="20"/>
          <w:szCs w:val="20"/>
        </w:rPr>
      </w:pPr>
    </w:p>
    <w:p w14:paraId="20864386" w14:textId="77777777" w:rsidR="00CF6D55" w:rsidRPr="00CB206E" w:rsidRDefault="00CF6D55" w:rsidP="00CF6D55">
      <w:pPr>
        <w:spacing w:after="0"/>
        <w:rPr>
          <w:rFonts w:ascii="Garamond" w:hAnsi="Garamond"/>
          <w:sz w:val="20"/>
          <w:szCs w:val="20"/>
        </w:rPr>
        <w:sectPr w:rsidR="00CF6D55" w:rsidRPr="00CB206E" w:rsidSect="00412DFA">
          <w:headerReference w:type="default" r:id="rId15"/>
          <w:pgSz w:w="11906" w:h="16838"/>
          <w:pgMar w:top="1417" w:right="1133" w:bottom="1417" w:left="1417" w:header="708" w:footer="708" w:gutter="0"/>
          <w:cols w:space="708"/>
          <w:docGrid w:linePitch="360"/>
        </w:sectPr>
      </w:pPr>
      <w:bookmarkStart w:id="9" w:name="_Toc276636127"/>
      <w:bookmarkStart w:id="10" w:name="_Toc276636126"/>
      <w:bookmarkEnd w:id="7"/>
      <w:bookmarkEnd w:id="8"/>
      <w:bookmarkEnd w:id="9"/>
      <w:bookmarkEnd w:id="10"/>
    </w:p>
    <w:p w14:paraId="59D934A9" w14:textId="77777777" w:rsidR="00CF6D55" w:rsidRDefault="00CF6D55" w:rsidP="00CF6D55">
      <w:pPr>
        <w:spacing w:after="0" w:line="240" w:lineRule="auto"/>
        <w:ind w:left="527" w:right="530"/>
        <w:jc w:val="right"/>
        <w:rPr>
          <w:rFonts w:ascii="Arial" w:eastAsia="Arial" w:hAnsi="Arial" w:cs="Arial"/>
          <w:i/>
          <w:color w:val="000009"/>
        </w:rPr>
      </w:pPr>
    </w:p>
    <w:p w14:paraId="7CC60E15" w14:textId="77777777" w:rsidR="00CF6D55" w:rsidRDefault="00CF6D55" w:rsidP="00CF6D55">
      <w:pPr>
        <w:spacing w:after="0" w:line="240" w:lineRule="auto"/>
        <w:ind w:left="527" w:right="530"/>
        <w:rPr>
          <w:rFonts w:ascii="Arial" w:eastAsia="Arial" w:hAnsi="Arial" w:cs="Arial"/>
          <w:i/>
          <w:color w:val="000009"/>
        </w:rPr>
      </w:pPr>
      <w:r>
        <w:rPr>
          <w:rFonts w:ascii="Arial" w:eastAsia="Arial" w:hAnsi="Arial" w:cs="Arial"/>
          <w:i/>
          <w:color w:val="000009"/>
        </w:rPr>
        <w:t>Załącznik nr 1 do OPZ</w:t>
      </w:r>
    </w:p>
    <w:p w14:paraId="551741E6" w14:textId="77777777" w:rsidR="00CF6D55" w:rsidRDefault="00CF6D55" w:rsidP="00CF6D55">
      <w:pPr>
        <w:spacing w:after="0" w:line="240" w:lineRule="auto"/>
        <w:ind w:left="527" w:right="530"/>
        <w:rPr>
          <w:rFonts w:ascii="Arial" w:eastAsia="Arial" w:hAnsi="Arial" w:cs="Arial"/>
          <w:i/>
          <w:color w:val="000009"/>
        </w:rPr>
      </w:pPr>
    </w:p>
    <w:p w14:paraId="78480192" w14:textId="77777777" w:rsidR="00CF6D55" w:rsidRPr="00E8646A" w:rsidRDefault="00CF6D55" w:rsidP="00CF6D55">
      <w:pPr>
        <w:spacing w:after="0" w:line="240" w:lineRule="auto"/>
        <w:ind w:left="527" w:right="530"/>
        <w:rPr>
          <w:rFonts w:ascii="Arial" w:eastAsia="Arial" w:hAnsi="Arial" w:cs="Arial"/>
        </w:rPr>
      </w:pPr>
      <w:r w:rsidRPr="00E8646A">
        <w:rPr>
          <w:rFonts w:ascii="Arial" w:eastAsia="Arial" w:hAnsi="Arial" w:cs="Arial"/>
          <w:i/>
          <w:color w:val="000009"/>
        </w:rPr>
        <w:t>Loka</w:t>
      </w:r>
      <w:r w:rsidRPr="00E8646A">
        <w:rPr>
          <w:rFonts w:ascii="Arial" w:eastAsia="Arial" w:hAnsi="Arial" w:cs="Arial"/>
          <w:i/>
          <w:color w:val="000009"/>
          <w:spacing w:val="-1"/>
        </w:rPr>
        <w:t>li</w:t>
      </w:r>
      <w:r w:rsidRPr="00E8646A">
        <w:rPr>
          <w:rFonts w:ascii="Arial" w:eastAsia="Arial" w:hAnsi="Arial" w:cs="Arial"/>
          <w:i/>
          <w:color w:val="000009"/>
          <w:spacing w:val="-6"/>
        </w:rPr>
        <w:t>z</w:t>
      </w:r>
      <w:r w:rsidRPr="00E8646A">
        <w:rPr>
          <w:rFonts w:ascii="Arial" w:eastAsia="Arial" w:hAnsi="Arial" w:cs="Arial"/>
          <w:i/>
          <w:color w:val="000009"/>
        </w:rPr>
        <w:t>ac</w:t>
      </w:r>
      <w:r w:rsidRPr="00E8646A">
        <w:rPr>
          <w:rFonts w:ascii="Arial" w:eastAsia="Arial" w:hAnsi="Arial" w:cs="Arial"/>
          <w:i/>
          <w:color w:val="000009"/>
          <w:spacing w:val="-1"/>
        </w:rPr>
        <w:t>j</w:t>
      </w:r>
      <w:r w:rsidRPr="00E8646A">
        <w:rPr>
          <w:rFonts w:ascii="Arial" w:eastAsia="Arial" w:hAnsi="Arial" w:cs="Arial"/>
          <w:i/>
          <w:color w:val="000009"/>
        </w:rPr>
        <w:t>e</w:t>
      </w:r>
      <w:r w:rsidRPr="00E8646A">
        <w:rPr>
          <w:rFonts w:ascii="Arial" w:eastAsia="Arial" w:hAnsi="Arial" w:cs="Arial"/>
          <w:i/>
          <w:color w:val="000009"/>
          <w:spacing w:val="2"/>
        </w:rPr>
        <w:t xml:space="preserve"> </w:t>
      </w:r>
      <w:r w:rsidRPr="00E8646A">
        <w:rPr>
          <w:rFonts w:ascii="Arial" w:eastAsia="Arial" w:hAnsi="Arial" w:cs="Arial"/>
          <w:i/>
          <w:color w:val="000009"/>
        </w:rPr>
        <w:t>punk</w:t>
      </w:r>
      <w:r w:rsidRPr="00E8646A">
        <w:rPr>
          <w:rFonts w:ascii="Arial" w:eastAsia="Arial" w:hAnsi="Arial" w:cs="Arial"/>
          <w:i/>
          <w:color w:val="000009"/>
          <w:spacing w:val="1"/>
        </w:rPr>
        <w:t>t</w:t>
      </w:r>
      <w:r w:rsidRPr="00E8646A">
        <w:rPr>
          <w:rFonts w:ascii="Arial" w:eastAsia="Arial" w:hAnsi="Arial" w:cs="Arial"/>
          <w:i/>
          <w:color w:val="000009"/>
          <w:spacing w:val="2"/>
        </w:rPr>
        <w:t>ó</w:t>
      </w:r>
      <w:r w:rsidRPr="00E8646A">
        <w:rPr>
          <w:rFonts w:ascii="Arial" w:eastAsia="Arial" w:hAnsi="Arial" w:cs="Arial"/>
          <w:i/>
          <w:color w:val="000009"/>
        </w:rPr>
        <w:t>w</w:t>
      </w:r>
      <w:r w:rsidRPr="00E8646A">
        <w:rPr>
          <w:rFonts w:ascii="Arial" w:eastAsia="Arial" w:hAnsi="Arial" w:cs="Arial"/>
          <w:i/>
          <w:color w:val="000009"/>
          <w:spacing w:val="1"/>
        </w:rPr>
        <w:t xml:space="preserve"> </w:t>
      </w:r>
      <w:r w:rsidRPr="00E8646A">
        <w:rPr>
          <w:rFonts w:ascii="Arial" w:eastAsia="Arial" w:hAnsi="Arial" w:cs="Arial"/>
          <w:i/>
          <w:color w:val="000009"/>
        </w:rPr>
        <w:t>p</w:t>
      </w:r>
      <w:r w:rsidRPr="00E8646A">
        <w:rPr>
          <w:rFonts w:ascii="Arial" w:eastAsia="Arial" w:hAnsi="Arial" w:cs="Arial"/>
          <w:i/>
          <w:color w:val="000009"/>
          <w:spacing w:val="2"/>
        </w:rPr>
        <w:t>o</w:t>
      </w:r>
      <w:r w:rsidRPr="00E8646A">
        <w:rPr>
          <w:rFonts w:ascii="Arial" w:eastAsia="Arial" w:hAnsi="Arial" w:cs="Arial"/>
          <w:i/>
          <w:color w:val="000009"/>
          <w:spacing w:val="-1"/>
        </w:rPr>
        <w:t>mi</w:t>
      </w:r>
      <w:r w:rsidRPr="00E8646A">
        <w:rPr>
          <w:rFonts w:ascii="Arial" w:eastAsia="Arial" w:hAnsi="Arial" w:cs="Arial"/>
          <w:i/>
          <w:color w:val="000009"/>
        </w:rPr>
        <w:t>ar</w:t>
      </w:r>
      <w:r w:rsidRPr="00E8646A">
        <w:rPr>
          <w:rFonts w:ascii="Arial" w:eastAsia="Arial" w:hAnsi="Arial" w:cs="Arial"/>
          <w:i/>
          <w:color w:val="000009"/>
          <w:spacing w:val="2"/>
        </w:rPr>
        <w:t>o</w:t>
      </w:r>
      <w:r w:rsidRPr="00E8646A">
        <w:rPr>
          <w:rFonts w:ascii="Arial" w:eastAsia="Arial" w:hAnsi="Arial" w:cs="Arial"/>
          <w:i/>
          <w:color w:val="000009"/>
          <w:spacing w:val="-1"/>
        </w:rPr>
        <w:t>w</w:t>
      </w:r>
      <w:r w:rsidRPr="00E8646A">
        <w:rPr>
          <w:rFonts w:ascii="Arial" w:eastAsia="Arial" w:hAnsi="Arial" w:cs="Arial"/>
          <w:i/>
          <w:color w:val="000009"/>
          <w:spacing w:val="2"/>
        </w:rPr>
        <w:t>y</w:t>
      </w:r>
      <w:r w:rsidRPr="00E8646A">
        <w:rPr>
          <w:rFonts w:ascii="Arial" w:eastAsia="Arial" w:hAnsi="Arial" w:cs="Arial"/>
          <w:i/>
          <w:color w:val="000009"/>
        </w:rPr>
        <w:t>ch</w:t>
      </w:r>
      <w:r w:rsidRPr="00E8646A">
        <w:rPr>
          <w:rFonts w:ascii="Arial" w:eastAsia="Arial" w:hAnsi="Arial" w:cs="Arial"/>
          <w:i/>
          <w:color w:val="000009"/>
          <w:spacing w:val="4"/>
        </w:rPr>
        <w:t xml:space="preserve"> </w:t>
      </w:r>
      <w:r w:rsidRPr="00E8646A">
        <w:rPr>
          <w:rFonts w:ascii="Arial" w:eastAsia="Arial" w:hAnsi="Arial" w:cs="Arial"/>
          <w:i/>
          <w:color w:val="000009"/>
        </w:rPr>
        <w:t>w</w:t>
      </w:r>
      <w:r w:rsidRPr="00E8646A">
        <w:rPr>
          <w:rFonts w:ascii="Arial" w:eastAsia="Arial" w:hAnsi="Arial" w:cs="Arial"/>
          <w:i/>
          <w:color w:val="000009"/>
          <w:spacing w:val="2"/>
        </w:rPr>
        <w:t xml:space="preserve"> </w:t>
      </w:r>
      <w:r w:rsidRPr="00E8646A">
        <w:rPr>
          <w:rFonts w:ascii="Arial" w:eastAsia="Arial" w:hAnsi="Arial" w:cs="Arial"/>
          <w:i/>
          <w:color w:val="000009"/>
        </w:rPr>
        <w:t>s</w:t>
      </w:r>
      <w:r w:rsidRPr="00E8646A">
        <w:rPr>
          <w:rFonts w:ascii="Arial" w:eastAsia="Arial" w:hAnsi="Arial" w:cs="Arial"/>
          <w:i/>
          <w:color w:val="000009"/>
          <w:spacing w:val="1"/>
        </w:rPr>
        <w:t>t</w:t>
      </w:r>
      <w:r w:rsidRPr="00E8646A">
        <w:rPr>
          <w:rFonts w:ascii="Arial" w:eastAsia="Arial" w:hAnsi="Arial" w:cs="Arial"/>
          <w:i/>
          <w:color w:val="000009"/>
        </w:rPr>
        <w:t>osun</w:t>
      </w:r>
      <w:r w:rsidRPr="00E8646A">
        <w:rPr>
          <w:rFonts w:ascii="Arial" w:eastAsia="Arial" w:hAnsi="Arial" w:cs="Arial"/>
          <w:i/>
          <w:color w:val="000009"/>
          <w:spacing w:val="2"/>
        </w:rPr>
        <w:t>k</w:t>
      </w:r>
      <w:r w:rsidRPr="00E8646A">
        <w:rPr>
          <w:rFonts w:ascii="Arial" w:eastAsia="Arial" w:hAnsi="Arial" w:cs="Arial"/>
          <w:i/>
          <w:color w:val="000009"/>
        </w:rPr>
        <w:t>u do</w:t>
      </w:r>
      <w:r w:rsidRPr="00E8646A">
        <w:rPr>
          <w:rFonts w:ascii="Arial" w:eastAsia="Arial" w:hAnsi="Arial" w:cs="Arial"/>
          <w:i/>
          <w:color w:val="000009"/>
          <w:spacing w:val="2"/>
        </w:rPr>
        <w:t xml:space="preserve"> </w:t>
      </w:r>
      <w:r w:rsidRPr="00E8646A">
        <w:rPr>
          <w:rFonts w:ascii="Arial" w:eastAsia="Arial" w:hAnsi="Arial" w:cs="Arial"/>
          <w:i/>
          <w:color w:val="000009"/>
        </w:rPr>
        <w:t>Zak</w:t>
      </w:r>
      <w:r w:rsidRPr="00E8646A">
        <w:rPr>
          <w:rFonts w:ascii="Arial" w:eastAsia="Arial" w:hAnsi="Arial" w:cs="Arial"/>
          <w:i/>
          <w:color w:val="000009"/>
          <w:spacing w:val="-1"/>
        </w:rPr>
        <w:t>ł</w:t>
      </w:r>
      <w:r w:rsidRPr="00E8646A">
        <w:rPr>
          <w:rFonts w:ascii="Arial" w:eastAsia="Arial" w:hAnsi="Arial" w:cs="Arial"/>
          <w:i/>
          <w:color w:val="000009"/>
        </w:rPr>
        <w:t>adu</w:t>
      </w:r>
      <w:r w:rsidRPr="00E8646A">
        <w:rPr>
          <w:rFonts w:ascii="Arial" w:eastAsia="Arial" w:hAnsi="Arial" w:cs="Arial"/>
          <w:i/>
          <w:color w:val="000009"/>
          <w:spacing w:val="1"/>
        </w:rPr>
        <w:t xml:space="preserve"> </w:t>
      </w:r>
      <w:r w:rsidRPr="00E8646A">
        <w:rPr>
          <w:rFonts w:ascii="Arial" w:eastAsia="Arial" w:hAnsi="Arial" w:cs="Arial"/>
          <w:i/>
          <w:color w:val="000009"/>
        </w:rPr>
        <w:t>Te</w:t>
      </w:r>
      <w:r w:rsidRPr="00E8646A">
        <w:rPr>
          <w:rFonts w:ascii="Arial" w:eastAsia="Arial" w:hAnsi="Arial" w:cs="Arial"/>
          <w:i/>
          <w:color w:val="000009"/>
          <w:spacing w:val="2"/>
        </w:rPr>
        <w:t>r</w:t>
      </w:r>
      <w:r w:rsidRPr="00E8646A">
        <w:rPr>
          <w:rFonts w:ascii="Arial" w:eastAsia="Arial" w:hAnsi="Arial" w:cs="Arial"/>
          <w:i/>
          <w:color w:val="000009"/>
          <w:spacing w:val="-1"/>
        </w:rPr>
        <w:t>mi</w:t>
      </w:r>
      <w:r w:rsidRPr="00E8646A">
        <w:rPr>
          <w:rFonts w:ascii="Arial" w:eastAsia="Arial" w:hAnsi="Arial" w:cs="Arial"/>
          <w:i/>
          <w:color w:val="000009"/>
        </w:rPr>
        <w:t>c</w:t>
      </w:r>
      <w:r w:rsidRPr="00E8646A">
        <w:rPr>
          <w:rFonts w:ascii="Arial" w:eastAsia="Arial" w:hAnsi="Arial" w:cs="Arial"/>
          <w:i/>
          <w:color w:val="000009"/>
          <w:spacing w:val="-6"/>
        </w:rPr>
        <w:t>z</w:t>
      </w:r>
      <w:r w:rsidRPr="00E8646A">
        <w:rPr>
          <w:rFonts w:ascii="Arial" w:eastAsia="Arial" w:hAnsi="Arial" w:cs="Arial"/>
          <w:i/>
          <w:color w:val="000009"/>
        </w:rPr>
        <w:t>nego</w:t>
      </w:r>
      <w:r w:rsidRPr="00E8646A">
        <w:rPr>
          <w:rFonts w:ascii="Arial" w:eastAsia="Arial" w:hAnsi="Arial" w:cs="Arial"/>
          <w:i/>
          <w:color w:val="000009"/>
          <w:spacing w:val="3"/>
        </w:rPr>
        <w:t xml:space="preserve"> </w:t>
      </w:r>
      <w:r w:rsidRPr="00E8646A">
        <w:rPr>
          <w:rFonts w:ascii="Arial" w:eastAsia="Arial" w:hAnsi="Arial" w:cs="Arial"/>
          <w:i/>
          <w:color w:val="000009"/>
          <w:spacing w:val="-1"/>
          <w:w w:val="99"/>
        </w:rPr>
        <w:t>P</w:t>
      </w:r>
      <w:r w:rsidRPr="00E8646A">
        <w:rPr>
          <w:rFonts w:ascii="Arial" w:eastAsia="Arial" w:hAnsi="Arial" w:cs="Arial"/>
          <w:i/>
          <w:color w:val="000009"/>
        </w:rPr>
        <w:t>r</w:t>
      </w:r>
      <w:r w:rsidRPr="00E8646A">
        <w:rPr>
          <w:rFonts w:ascii="Arial" w:eastAsia="Arial" w:hAnsi="Arial" w:cs="Arial"/>
          <w:i/>
          <w:color w:val="000009"/>
          <w:spacing w:val="-6"/>
        </w:rPr>
        <w:t>z</w:t>
      </w:r>
      <w:r w:rsidRPr="00E8646A">
        <w:rPr>
          <w:rFonts w:ascii="Arial" w:eastAsia="Arial" w:hAnsi="Arial" w:cs="Arial"/>
          <w:i/>
          <w:color w:val="000009"/>
        </w:rPr>
        <w:t>eks</w:t>
      </w:r>
      <w:r w:rsidRPr="00E8646A">
        <w:rPr>
          <w:rFonts w:ascii="Arial" w:eastAsia="Arial" w:hAnsi="Arial" w:cs="Arial"/>
          <w:i/>
          <w:color w:val="000009"/>
          <w:spacing w:val="-6"/>
        </w:rPr>
        <w:t>z</w:t>
      </w:r>
      <w:r w:rsidRPr="00E8646A">
        <w:rPr>
          <w:rFonts w:ascii="Arial" w:eastAsia="Arial" w:hAnsi="Arial" w:cs="Arial"/>
          <w:i/>
          <w:color w:val="000009"/>
          <w:spacing w:val="1"/>
          <w:w w:val="99"/>
        </w:rPr>
        <w:t>t</w:t>
      </w:r>
      <w:r w:rsidRPr="00E8646A">
        <w:rPr>
          <w:rFonts w:ascii="Arial" w:eastAsia="Arial" w:hAnsi="Arial" w:cs="Arial"/>
          <w:i/>
          <w:color w:val="000009"/>
        </w:rPr>
        <w:t>a</w:t>
      </w:r>
      <w:r w:rsidRPr="00E8646A">
        <w:rPr>
          <w:rFonts w:ascii="Arial" w:eastAsia="Arial" w:hAnsi="Arial" w:cs="Arial"/>
          <w:i/>
          <w:color w:val="000009"/>
          <w:spacing w:val="-1"/>
        </w:rPr>
        <w:t>ł</w:t>
      </w:r>
      <w:r w:rsidRPr="00E8646A">
        <w:rPr>
          <w:rFonts w:ascii="Arial" w:eastAsia="Arial" w:hAnsi="Arial" w:cs="Arial"/>
          <w:i/>
          <w:color w:val="000009"/>
        </w:rPr>
        <w:t>can</w:t>
      </w:r>
      <w:r w:rsidRPr="00E8646A">
        <w:rPr>
          <w:rFonts w:ascii="Arial" w:eastAsia="Arial" w:hAnsi="Arial" w:cs="Arial"/>
          <w:i/>
          <w:color w:val="000009"/>
          <w:spacing w:val="-1"/>
        </w:rPr>
        <w:t>i</w:t>
      </w:r>
      <w:r w:rsidRPr="00E8646A">
        <w:rPr>
          <w:rFonts w:ascii="Arial" w:eastAsia="Arial" w:hAnsi="Arial" w:cs="Arial"/>
          <w:i/>
          <w:color w:val="000009"/>
        </w:rPr>
        <w:t>a</w:t>
      </w:r>
    </w:p>
    <w:p w14:paraId="7D714941" w14:textId="77777777" w:rsidR="00CF6D55" w:rsidRPr="00E8646A" w:rsidRDefault="00CF6D55" w:rsidP="00CF6D55">
      <w:pPr>
        <w:spacing w:after="0" w:line="120" w:lineRule="exact"/>
        <w:rPr>
          <w:sz w:val="12"/>
          <w:szCs w:val="12"/>
        </w:rPr>
      </w:pPr>
    </w:p>
    <w:p w14:paraId="7E142F55" w14:textId="77777777" w:rsidR="00CF6D55" w:rsidRDefault="00CF6D55" w:rsidP="00CF6D55">
      <w:pPr>
        <w:spacing w:after="0" w:line="240" w:lineRule="auto"/>
        <w:ind w:left="483" w:right="484"/>
        <w:rPr>
          <w:rFonts w:ascii="Arial" w:eastAsia="Arial" w:hAnsi="Arial" w:cs="Arial"/>
          <w:i/>
          <w:color w:val="000009"/>
          <w:w w:val="99"/>
        </w:rPr>
      </w:pPr>
      <w:r w:rsidRPr="00E8646A">
        <w:rPr>
          <w:rFonts w:ascii="Arial" w:eastAsia="Arial" w:hAnsi="Arial" w:cs="Arial"/>
          <w:i/>
          <w:color w:val="000009"/>
          <w:spacing w:val="1"/>
        </w:rPr>
        <w:t>O</w:t>
      </w:r>
      <w:r w:rsidRPr="00E8646A">
        <w:rPr>
          <w:rFonts w:ascii="Arial" w:eastAsia="Arial" w:hAnsi="Arial" w:cs="Arial"/>
          <w:i/>
          <w:color w:val="000009"/>
        </w:rPr>
        <w:t xml:space="preserve">dpadów </w:t>
      </w:r>
      <w:r w:rsidRPr="00E8646A">
        <w:rPr>
          <w:rFonts w:ascii="Arial" w:eastAsia="Arial" w:hAnsi="Arial" w:cs="Arial"/>
          <w:i/>
          <w:color w:val="000009"/>
          <w:spacing w:val="4"/>
        </w:rPr>
        <w:t xml:space="preserve"> </w:t>
      </w:r>
      <w:r w:rsidRPr="00E8646A">
        <w:rPr>
          <w:rFonts w:ascii="Arial" w:eastAsia="Arial" w:hAnsi="Arial" w:cs="Arial"/>
          <w:i/>
          <w:color w:val="000009"/>
        </w:rPr>
        <w:t>(</w:t>
      </w:r>
      <w:r w:rsidRPr="00E8646A">
        <w:rPr>
          <w:rFonts w:ascii="Arial" w:eastAsia="Arial" w:hAnsi="Arial" w:cs="Arial"/>
          <w:i/>
          <w:color w:val="000009"/>
          <w:spacing w:val="-1"/>
        </w:rPr>
        <w:t>i</w:t>
      </w:r>
      <w:r w:rsidRPr="00E8646A">
        <w:rPr>
          <w:rFonts w:ascii="Arial" w:eastAsia="Arial" w:hAnsi="Arial" w:cs="Arial"/>
          <w:i/>
          <w:color w:val="000009"/>
        </w:rPr>
        <w:t>ns</w:t>
      </w:r>
      <w:r w:rsidRPr="00E8646A">
        <w:rPr>
          <w:rFonts w:ascii="Arial" w:eastAsia="Arial" w:hAnsi="Arial" w:cs="Arial"/>
          <w:i/>
          <w:color w:val="000009"/>
          <w:spacing w:val="1"/>
        </w:rPr>
        <w:t>t</w:t>
      </w:r>
      <w:r w:rsidRPr="00E8646A">
        <w:rPr>
          <w:rFonts w:ascii="Arial" w:eastAsia="Arial" w:hAnsi="Arial" w:cs="Arial"/>
          <w:i/>
          <w:color w:val="000009"/>
        </w:rPr>
        <w:t>a</w:t>
      </w:r>
      <w:r w:rsidRPr="00E8646A">
        <w:rPr>
          <w:rFonts w:ascii="Arial" w:eastAsia="Arial" w:hAnsi="Arial" w:cs="Arial"/>
          <w:i/>
          <w:color w:val="000009"/>
          <w:spacing w:val="-1"/>
        </w:rPr>
        <w:t>l</w:t>
      </w:r>
      <w:r w:rsidRPr="00E8646A">
        <w:rPr>
          <w:rFonts w:ascii="Arial" w:eastAsia="Arial" w:hAnsi="Arial" w:cs="Arial"/>
          <w:i/>
          <w:color w:val="000009"/>
        </w:rPr>
        <w:t>ac</w:t>
      </w:r>
      <w:r w:rsidRPr="00E8646A">
        <w:rPr>
          <w:rFonts w:ascii="Arial" w:eastAsia="Arial" w:hAnsi="Arial" w:cs="Arial"/>
          <w:i/>
          <w:color w:val="000009"/>
          <w:spacing w:val="-1"/>
        </w:rPr>
        <w:t>j</w:t>
      </w:r>
      <w:r w:rsidRPr="00E8646A">
        <w:rPr>
          <w:rFonts w:ascii="Arial" w:eastAsia="Arial" w:hAnsi="Arial" w:cs="Arial"/>
          <w:i/>
          <w:color w:val="000009"/>
        </w:rPr>
        <w:t>i</w:t>
      </w:r>
      <w:r w:rsidRPr="00E8646A">
        <w:rPr>
          <w:rFonts w:ascii="Arial" w:eastAsia="Arial" w:hAnsi="Arial" w:cs="Arial"/>
          <w:i/>
          <w:color w:val="000009"/>
          <w:spacing w:val="1"/>
        </w:rPr>
        <w:t xml:space="preserve"> </w:t>
      </w:r>
      <w:r w:rsidRPr="00E8646A">
        <w:rPr>
          <w:rFonts w:ascii="Arial" w:eastAsia="Arial" w:hAnsi="Arial" w:cs="Arial"/>
          <w:i/>
          <w:color w:val="000009"/>
        </w:rPr>
        <w:t>ZT</w:t>
      </w:r>
      <w:r w:rsidRPr="00E8646A">
        <w:rPr>
          <w:rFonts w:ascii="Arial" w:eastAsia="Arial" w:hAnsi="Arial" w:cs="Arial"/>
          <w:i/>
          <w:color w:val="000009"/>
          <w:spacing w:val="-1"/>
        </w:rPr>
        <w:t>P</w:t>
      </w:r>
      <w:r w:rsidRPr="00E8646A">
        <w:rPr>
          <w:rFonts w:ascii="Arial" w:eastAsia="Arial" w:hAnsi="Arial" w:cs="Arial"/>
          <w:i/>
          <w:color w:val="000009"/>
          <w:spacing w:val="1"/>
        </w:rPr>
        <w:t>O</w:t>
      </w:r>
      <w:r w:rsidRPr="00E8646A">
        <w:rPr>
          <w:rFonts w:ascii="Arial" w:eastAsia="Arial" w:hAnsi="Arial" w:cs="Arial"/>
          <w:i/>
          <w:color w:val="000009"/>
        </w:rPr>
        <w:t>)</w:t>
      </w:r>
      <w:r w:rsidRPr="00E8646A">
        <w:rPr>
          <w:rFonts w:ascii="Arial" w:eastAsia="Arial" w:hAnsi="Arial" w:cs="Arial"/>
          <w:i/>
          <w:color w:val="000009"/>
          <w:spacing w:val="-3"/>
        </w:rPr>
        <w:t xml:space="preserve"> </w:t>
      </w:r>
      <w:r w:rsidRPr="00E8646A">
        <w:rPr>
          <w:rFonts w:ascii="Arial" w:eastAsia="Arial" w:hAnsi="Arial" w:cs="Arial"/>
          <w:i/>
          <w:color w:val="000009"/>
        </w:rPr>
        <w:t>pr</w:t>
      </w:r>
      <w:r w:rsidRPr="00E8646A">
        <w:rPr>
          <w:rFonts w:ascii="Arial" w:eastAsia="Arial" w:hAnsi="Arial" w:cs="Arial"/>
          <w:i/>
          <w:color w:val="000009"/>
          <w:spacing w:val="-6"/>
        </w:rPr>
        <w:t>z</w:t>
      </w:r>
      <w:r w:rsidRPr="00E8646A">
        <w:rPr>
          <w:rFonts w:ascii="Arial" w:eastAsia="Arial" w:hAnsi="Arial" w:cs="Arial"/>
          <w:i/>
          <w:color w:val="000009"/>
        </w:rPr>
        <w:t>eds</w:t>
      </w:r>
      <w:r w:rsidRPr="00E8646A">
        <w:rPr>
          <w:rFonts w:ascii="Arial" w:eastAsia="Arial" w:hAnsi="Arial" w:cs="Arial"/>
          <w:i/>
          <w:color w:val="000009"/>
          <w:spacing w:val="1"/>
        </w:rPr>
        <w:t>t</w:t>
      </w:r>
      <w:r w:rsidRPr="00E8646A">
        <w:rPr>
          <w:rFonts w:ascii="Arial" w:eastAsia="Arial" w:hAnsi="Arial" w:cs="Arial"/>
          <w:i/>
          <w:color w:val="000009"/>
        </w:rPr>
        <w:t>a</w:t>
      </w:r>
      <w:r w:rsidRPr="00E8646A">
        <w:rPr>
          <w:rFonts w:ascii="Arial" w:eastAsia="Arial" w:hAnsi="Arial" w:cs="Arial"/>
          <w:i/>
          <w:color w:val="000009"/>
          <w:spacing w:val="1"/>
        </w:rPr>
        <w:t>w</w:t>
      </w:r>
      <w:r w:rsidRPr="00E8646A">
        <w:rPr>
          <w:rFonts w:ascii="Arial" w:eastAsia="Arial" w:hAnsi="Arial" w:cs="Arial"/>
          <w:i/>
          <w:color w:val="000009"/>
          <w:spacing w:val="-1"/>
        </w:rPr>
        <w:t>i</w:t>
      </w:r>
      <w:r w:rsidRPr="00E8646A">
        <w:rPr>
          <w:rFonts w:ascii="Arial" w:eastAsia="Arial" w:hAnsi="Arial" w:cs="Arial"/>
          <w:i/>
          <w:color w:val="000009"/>
        </w:rPr>
        <w:t>ono</w:t>
      </w:r>
      <w:r w:rsidRPr="00E8646A">
        <w:rPr>
          <w:rFonts w:ascii="Arial" w:eastAsia="Arial" w:hAnsi="Arial" w:cs="Arial"/>
          <w:i/>
          <w:color w:val="000009"/>
          <w:spacing w:val="2"/>
        </w:rPr>
        <w:t xml:space="preserve"> </w:t>
      </w:r>
      <w:r w:rsidRPr="00E8646A">
        <w:rPr>
          <w:rFonts w:ascii="Arial" w:eastAsia="Arial" w:hAnsi="Arial" w:cs="Arial"/>
          <w:i/>
          <w:color w:val="000009"/>
        </w:rPr>
        <w:t>w</w:t>
      </w:r>
      <w:r w:rsidRPr="00E8646A">
        <w:rPr>
          <w:rFonts w:ascii="Arial" w:eastAsia="Arial" w:hAnsi="Arial" w:cs="Arial"/>
          <w:i/>
          <w:color w:val="000009"/>
          <w:spacing w:val="7"/>
        </w:rPr>
        <w:t xml:space="preserve"> </w:t>
      </w:r>
      <w:r w:rsidRPr="00E8646A">
        <w:rPr>
          <w:rFonts w:ascii="Arial" w:eastAsia="Arial" w:hAnsi="Arial" w:cs="Arial"/>
          <w:i/>
          <w:color w:val="000009"/>
          <w:spacing w:val="1"/>
        </w:rPr>
        <w:t>f</w:t>
      </w:r>
      <w:r w:rsidRPr="00E8646A">
        <w:rPr>
          <w:rFonts w:ascii="Arial" w:eastAsia="Arial" w:hAnsi="Arial" w:cs="Arial"/>
          <w:i/>
          <w:color w:val="000009"/>
        </w:rPr>
        <w:t>or</w:t>
      </w:r>
      <w:r w:rsidRPr="00E8646A">
        <w:rPr>
          <w:rFonts w:ascii="Arial" w:eastAsia="Arial" w:hAnsi="Arial" w:cs="Arial"/>
          <w:i/>
          <w:color w:val="000009"/>
          <w:spacing w:val="-1"/>
        </w:rPr>
        <w:t>mi</w:t>
      </w:r>
      <w:r w:rsidRPr="00E8646A">
        <w:rPr>
          <w:rFonts w:ascii="Arial" w:eastAsia="Arial" w:hAnsi="Arial" w:cs="Arial"/>
          <w:i/>
          <w:color w:val="000009"/>
        </w:rPr>
        <w:t>e</w:t>
      </w:r>
      <w:r w:rsidRPr="00E8646A">
        <w:rPr>
          <w:rFonts w:ascii="Arial" w:eastAsia="Arial" w:hAnsi="Arial" w:cs="Arial"/>
          <w:i/>
          <w:color w:val="000009"/>
          <w:spacing w:val="3"/>
        </w:rPr>
        <w:t xml:space="preserve"> </w:t>
      </w:r>
      <w:r w:rsidRPr="00E8646A">
        <w:rPr>
          <w:rFonts w:ascii="Arial" w:eastAsia="Arial" w:hAnsi="Arial" w:cs="Arial"/>
          <w:i/>
          <w:color w:val="000009"/>
        </w:rPr>
        <w:t>gra</w:t>
      </w:r>
      <w:r w:rsidRPr="00E8646A">
        <w:rPr>
          <w:rFonts w:ascii="Arial" w:eastAsia="Arial" w:hAnsi="Arial" w:cs="Arial"/>
          <w:i/>
          <w:color w:val="000009"/>
          <w:spacing w:val="1"/>
        </w:rPr>
        <w:t>f</w:t>
      </w:r>
      <w:r w:rsidRPr="00E8646A">
        <w:rPr>
          <w:rFonts w:ascii="Arial" w:eastAsia="Arial" w:hAnsi="Arial" w:cs="Arial"/>
          <w:i/>
          <w:color w:val="000009"/>
          <w:spacing w:val="-1"/>
        </w:rPr>
        <w:t>i</w:t>
      </w:r>
      <w:r w:rsidRPr="00E8646A">
        <w:rPr>
          <w:rFonts w:ascii="Arial" w:eastAsia="Arial" w:hAnsi="Arial" w:cs="Arial"/>
          <w:i/>
          <w:color w:val="000009"/>
        </w:rPr>
        <w:t>c</w:t>
      </w:r>
      <w:r w:rsidRPr="00E8646A">
        <w:rPr>
          <w:rFonts w:ascii="Arial" w:eastAsia="Arial" w:hAnsi="Arial" w:cs="Arial"/>
          <w:i/>
          <w:color w:val="000009"/>
          <w:spacing w:val="-6"/>
        </w:rPr>
        <w:t>z</w:t>
      </w:r>
      <w:r w:rsidRPr="00E8646A">
        <w:rPr>
          <w:rFonts w:ascii="Arial" w:eastAsia="Arial" w:hAnsi="Arial" w:cs="Arial"/>
          <w:i/>
          <w:color w:val="000009"/>
        </w:rPr>
        <w:t>nej</w:t>
      </w:r>
      <w:r w:rsidRPr="00E8646A">
        <w:rPr>
          <w:rFonts w:ascii="Arial" w:eastAsia="Arial" w:hAnsi="Arial" w:cs="Arial"/>
          <w:i/>
          <w:color w:val="000009"/>
          <w:spacing w:val="1"/>
        </w:rPr>
        <w:t xml:space="preserve"> </w:t>
      </w:r>
      <w:r w:rsidRPr="00E8646A">
        <w:rPr>
          <w:rFonts w:ascii="Arial" w:eastAsia="Arial" w:hAnsi="Arial" w:cs="Arial"/>
          <w:i/>
          <w:color w:val="000009"/>
        </w:rPr>
        <w:t>na</w:t>
      </w:r>
      <w:r w:rsidRPr="00E8646A">
        <w:rPr>
          <w:rFonts w:ascii="Arial" w:eastAsia="Arial" w:hAnsi="Arial" w:cs="Arial"/>
          <w:i/>
          <w:color w:val="000009"/>
          <w:spacing w:val="4"/>
        </w:rPr>
        <w:t xml:space="preserve"> </w:t>
      </w:r>
      <w:r w:rsidRPr="00E8646A">
        <w:rPr>
          <w:rFonts w:ascii="Arial" w:eastAsia="Arial" w:hAnsi="Arial" w:cs="Arial"/>
          <w:b/>
          <w:bCs/>
          <w:i/>
          <w:color w:val="000009"/>
        </w:rPr>
        <w:t>rysunku</w:t>
      </w:r>
      <w:r w:rsidRPr="00E8646A">
        <w:rPr>
          <w:rFonts w:ascii="Arial" w:eastAsia="Arial" w:hAnsi="Arial" w:cs="Arial"/>
          <w:b/>
          <w:bCs/>
          <w:i/>
          <w:color w:val="000009"/>
          <w:spacing w:val="-2"/>
        </w:rPr>
        <w:t xml:space="preserve"> </w:t>
      </w:r>
      <w:r w:rsidRPr="00E8646A">
        <w:rPr>
          <w:rFonts w:ascii="Arial" w:eastAsia="Arial" w:hAnsi="Arial" w:cs="Arial"/>
          <w:b/>
          <w:bCs/>
          <w:i/>
          <w:color w:val="000009"/>
        </w:rPr>
        <w:t>nr</w:t>
      </w:r>
      <w:r w:rsidRPr="00E8646A">
        <w:rPr>
          <w:rFonts w:ascii="Arial" w:eastAsia="Arial" w:hAnsi="Arial" w:cs="Arial"/>
          <w:b/>
          <w:bCs/>
          <w:i/>
          <w:color w:val="000009"/>
          <w:spacing w:val="3"/>
        </w:rPr>
        <w:t xml:space="preserve"> </w:t>
      </w:r>
      <w:r w:rsidRPr="00E8646A">
        <w:rPr>
          <w:rFonts w:ascii="Arial" w:eastAsia="Arial" w:hAnsi="Arial" w:cs="Arial"/>
          <w:b/>
          <w:bCs/>
          <w:i/>
          <w:color w:val="000009"/>
        </w:rPr>
        <w:t>1</w:t>
      </w:r>
      <w:r w:rsidRPr="00E8646A">
        <w:rPr>
          <w:rFonts w:ascii="Arial" w:eastAsia="Arial" w:hAnsi="Arial" w:cs="Arial"/>
          <w:i/>
          <w:color w:val="000009"/>
          <w:w w:val="99"/>
        </w:rPr>
        <w:t>.</w:t>
      </w:r>
    </w:p>
    <w:p w14:paraId="6768BF4C" w14:textId="77777777" w:rsidR="00CF6D55" w:rsidRDefault="00CF6D55" w:rsidP="00CF6D55">
      <w:pPr>
        <w:spacing w:after="0" w:line="240" w:lineRule="auto"/>
        <w:ind w:left="483" w:right="484"/>
        <w:rPr>
          <w:rFonts w:ascii="Arial" w:eastAsia="Arial" w:hAnsi="Arial" w:cs="Arial"/>
          <w:i/>
          <w:color w:val="000009"/>
          <w:w w:val="99"/>
        </w:rPr>
      </w:pPr>
      <w:r>
        <w:rPr>
          <w:noProof/>
          <w:lang w:eastAsia="pl-PL"/>
        </w:rPr>
        <w:drawing>
          <wp:inline distT="0" distB="0" distL="0" distR="0" wp14:anchorId="55BCE7FB" wp14:editId="4B1C6518">
            <wp:extent cx="6645910" cy="4407535"/>
            <wp:effectExtent l="0" t="0" r="2540" b="0"/>
            <wp:docPr id="1" name="Obraz 1" descr="20170124_Mapka hał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0170124_Mapka hałas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4407535"/>
                    </a:xfrm>
                    <a:prstGeom prst="rect">
                      <a:avLst/>
                    </a:prstGeom>
                    <a:noFill/>
                    <a:ln>
                      <a:noFill/>
                    </a:ln>
                  </pic:spPr>
                </pic:pic>
              </a:graphicData>
            </a:graphic>
          </wp:inline>
        </w:drawing>
      </w:r>
    </w:p>
    <w:p w14:paraId="387FA458" w14:textId="77777777" w:rsidR="00CF6D55" w:rsidRPr="00E8646A" w:rsidRDefault="00CF6D55" w:rsidP="00CF6D55">
      <w:pPr>
        <w:spacing w:after="0" w:line="240" w:lineRule="auto"/>
        <w:ind w:left="483" w:right="484"/>
        <w:rPr>
          <w:rFonts w:ascii="Arial" w:eastAsia="Arial" w:hAnsi="Arial" w:cs="Arial"/>
        </w:rPr>
      </w:pPr>
    </w:p>
    <w:p w14:paraId="13D0A6BA" w14:textId="77777777" w:rsidR="00CF6D55" w:rsidRPr="00E8646A" w:rsidRDefault="00CF6D55" w:rsidP="00CF6D55">
      <w:pPr>
        <w:spacing w:after="0" w:line="120" w:lineRule="exact"/>
        <w:rPr>
          <w:sz w:val="12"/>
          <w:szCs w:val="12"/>
        </w:rPr>
      </w:pPr>
    </w:p>
    <w:p w14:paraId="4698F07B" w14:textId="77777777" w:rsidR="00CF6D55" w:rsidRDefault="00CF6D55" w:rsidP="00CF6D55">
      <w:pPr>
        <w:spacing w:after="0" w:line="240" w:lineRule="auto"/>
        <w:ind w:left="126" w:right="-20"/>
        <w:jc w:val="center"/>
        <w:rPr>
          <w:rFonts w:ascii="Times New Roman" w:eastAsia="Times New Roman" w:hAnsi="Times New Roman"/>
          <w:sz w:val="20"/>
          <w:szCs w:val="20"/>
        </w:rPr>
      </w:pPr>
    </w:p>
    <w:p w14:paraId="744E8063" w14:textId="77777777" w:rsidR="00CF6D55" w:rsidRDefault="00CF6D55" w:rsidP="00CF6D55">
      <w:pPr>
        <w:spacing w:after="0" w:line="120" w:lineRule="exact"/>
        <w:rPr>
          <w:sz w:val="12"/>
          <w:szCs w:val="12"/>
        </w:rPr>
      </w:pPr>
    </w:p>
    <w:p w14:paraId="02A050C7" w14:textId="77777777" w:rsidR="00CF6D55" w:rsidRPr="00424644" w:rsidRDefault="00CF6D55" w:rsidP="00CF6D55">
      <w:pPr>
        <w:spacing w:after="0" w:line="240" w:lineRule="auto"/>
        <w:ind w:left="2761" w:right="2760"/>
        <w:jc w:val="both"/>
        <w:rPr>
          <w:rFonts w:ascii="Arial" w:eastAsia="Arial" w:hAnsi="Arial" w:cs="Arial"/>
          <w:sz w:val="20"/>
          <w:szCs w:val="20"/>
        </w:rPr>
      </w:pPr>
      <w:r w:rsidRPr="00E8646A">
        <w:rPr>
          <w:rFonts w:ascii="Arial" w:eastAsia="Arial" w:hAnsi="Arial" w:cs="Arial"/>
          <w:i/>
          <w:sz w:val="20"/>
          <w:szCs w:val="20"/>
        </w:rPr>
        <w:t>Rys</w:t>
      </w:r>
      <w:r w:rsidRPr="00E8646A">
        <w:rPr>
          <w:rFonts w:ascii="Arial" w:eastAsia="Arial" w:hAnsi="Arial" w:cs="Arial"/>
          <w:i/>
          <w:spacing w:val="1"/>
          <w:sz w:val="20"/>
          <w:szCs w:val="20"/>
        </w:rPr>
        <w:t>u</w:t>
      </w:r>
      <w:r w:rsidRPr="00E8646A">
        <w:rPr>
          <w:rFonts w:ascii="Arial" w:eastAsia="Arial" w:hAnsi="Arial" w:cs="Arial"/>
          <w:i/>
          <w:spacing w:val="-1"/>
          <w:sz w:val="20"/>
          <w:szCs w:val="20"/>
        </w:rPr>
        <w:t>n</w:t>
      </w:r>
      <w:r w:rsidRPr="00E8646A">
        <w:rPr>
          <w:rFonts w:ascii="Arial" w:eastAsia="Arial" w:hAnsi="Arial" w:cs="Arial"/>
          <w:i/>
          <w:spacing w:val="1"/>
          <w:sz w:val="20"/>
          <w:szCs w:val="20"/>
        </w:rPr>
        <w:t>e</w:t>
      </w:r>
      <w:r w:rsidRPr="00E8646A">
        <w:rPr>
          <w:rFonts w:ascii="Arial" w:eastAsia="Arial" w:hAnsi="Arial" w:cs="Arial"/>
          <w:i/>
          <w:sz w:val="20"/>
          <w:szCs w:val="20"/>
        </w:rPr>
        <w:t>k</w:t>
      </w:r>
      <w:r w:rsidRPr="00E8646A">
        <w:rPr>
          <w:rFonts w:ascii="Arial" w:eastAsia="Arial" w:hAnsi="Arial" w:cs="Arial"/>
          <w:i/>
          <w:spacing w:val="-1"/>
          <w:sz w:val="20"/>
          <w:szCs w:val="20"/>
        </w:rPr>
        <w:t xml:space="preserve"> 1</w:t>
      </w:r>
      <w:r w:rsidRPr="00E8646A">
        <w:rPr>
          <w:rFonts w:ascii="Arial" w:eastAsia="Arial" w:hAnsi="Arial" w:cs="Arial"/>
          <w:i/>
          <w:sz w:val="20"/>
          <w:szCs w:val="20"/>
        </w:rPr>
        <w:t>.</w:t>
      </w:r>
      <w:r w:rsidRPr="00E8646A">
        <w:rPr>
          <w:rFonts w:ascii="Arial" w:eastAsia="Arial" w:hAnsi="Arial" w:cs="Arial"/>
          <w:i/>
          <w:spacing w:val="-2"/>
          <w:sz w:val="20"/>
          <w:szCs w:val="20"/>
        </w:rPr>
        <w:t xml:space="preserve"> </w:t>
      </w:r>
      <w:r w:rsidRPr="00E8646A">
        <w:rPr>
          <w:rFonts w:ascii="Arial" w:eastAsia="Arial" w:hAnsi="Arial" w:cs="Arial"/>
          <w:i/>
          <w:spacing w:val="-1"/>
          <w:sz w:val="20"/>
          <w:szCs w:val="20"/>
        </w:rPr>
        <w:t>L</w:t>
      </w:r>
      <w:r w:rsidRPr="00E8646A">
        <w:rPr>
          <w:rFonts w:ascii="Arial" w:eastAsia="Arial" w:hAnsi="Arial" w:cs="Arial"/>
          <w:i/>
          <w:spacing w:val="1"/>
          <w:sz w:val="20"/>
          <w:szCs w:val="20"/>
        </w:rPr>
        <w:t>o</w:t>
      </w:r>
      <w:r w:rsidRPr="00E8646A">
        <w:rPr>
          <w:rFonts w:ascii="Arial" w:eastAsia="Arial" w:hAnsi="Arial" w:cs="Arial"/>
          <w:i/>
          <w:spacing w:val="-2"/>
          <w:sz w:val="20"/>
          <w:szCs w:val="20"/>
        </w:rPr>
        <w:t>k</w:t>
      </w:r>
      <w:r w:rsidRPr="00E8646A">
        <w:rPr>
          <w:rFonts w:ascii="Arial" w:eastAsia="Arial" w:hAnsi="Arial" w:cs="Arial"/>
          <w:i/>
          <w:spacing w:val="1"/>
          <w:sz w:val="20"/>
          <w:szCs w:val="20"/>
        </w:rPr>
        <w:t>a</w:t>
      </w:r>
      <w:r w:rsidRPr="00E8646A">
        <w:rPr>
          <w:rFonts w:ascii="Arial" w:eastAsia="Arial" w:hAnsi="Arial" w:cs="Arial"/>
          <w:i/>
          <w:spacing w:val="-2"/>
          <w:sz w:val="20"/>
          <w:szCs w:val="20"/>
        </w:rPr>
        <w:t>l</w:t>
      </w:r>
      <w:r w:rsidRPr="00E8646A">
        <w:rPr>
          <w:rFonts w:ascii="Arial" w:eastAsia="Arial" w:hAnsi="Arial" w:cs="Arial"/>
          <w:i/>
          <w:sz w:val="20"/>
          <w:szCs w:val="20"/>
        </w:rPr>
        <w:t>i</w:t>
      </w:r>
      <w:r w:rsidRPr="00E8646A">
        <w:rPr>
          <w:rFonts w:ascii="Arial" w:eastAsia="Arial" w:hAnsi="Arial" w:cs="Arial"/>
          <w:i/>
          <w:spacing w:val="-6"/>
          <w:sz w:val="20"/>
          <w:szCs w:val="20"/>
        </w:rPr>
        <w:t>z</w:t>
      </w:r>
      <w:r w:rsidRPr="00E8646A">
        <w:rPr>
          <w:rFonts w:ascii="Arial" w:eastAsia="Arial" w:hAnsi="Arial" w:cs="Arial"/>
          <w:i/>
          <w:spacing w:val="1"/>
          <w:sz w:val="20"/>
          <w:szCs w:val="20"/>
        </w:rPr>
        <w:t>a</w:t>
      </w:r>
      <w:r w:rsidRPr="00E8646A">
        <w:rPr>
          <w:rFonts w:ascii="Arial" w:eastAsia="Arial" w:hAnsi="Arial" w:cs="Arial"/>
          <w:i/>
          <w:sz w:val="20"/>
          <w:szCs w:val="20"/>
        </w:rPr>
        <w:t>cja</w:t>
      </w:r>
      <w:r w:rsidRPr="00E8646A">
        <w:rPr>
          <w:rFonts w:ascii="Arial" w:eastAsia="Arial" w:hAnsi="Arial" w:cs="Arial"/>
          <w:i/>
          <w:spacing w:val="-1"/>
          <w:sz w:val="20"/>
          <w:szCs w:val="20"/>
        </w:rPr>
        <w:t xml:space="preserve"> </w:t>
      </w:r>
      <w:r w:rsidRPr="00E8646A">
        <w:rPr>
          <w:rFonts w:ascii="Arial" w:eastAsia="Arial" w:hAnsi="Arial" w:cs="Arial"/>
          <w:i/>
          <w:spacing w:val="1"/>
          <w:sz w:val="20"/>
          <w:szCs w:val="20"/>
        </w:rPr>
        <w:t>p</w:t>
      </w:r>
      <w:r w:rsidRPr="00E8646A">
        <w:rPr>
          <w:rFonts w:ascii="Arial" w:eastAsia="Arial" w:hAnsi="Arial" w:cs="Arial"/>
          <w:i/>
          <w:spacing w:val="-1"/>
          <w:sz w:val="20"/>
          <w:szCs w:val="20"/>
        </w:rPr>
        <w:t>u</w:t>
      </w:r>
      <w:r w:rsidRPr="00E8646A">
        <w:rPr>
          <w:rFonts w:ascii="Arial" w:eastAsia="Arial" w:hAnsi="Arial" w:cs="Arial"/>
          <w:i/>
          <w:spacing w:val="1"/>
          <w:sz w:val="20"/>
          <w:szCs w:val="20"/>
        </w:rPr>
        <w:t>n</w:t>
      </w:r>
      <w:r w:rsidRPr="00E8646A">
        <w:rPr>
          <w:rFonts w:ascii="Arial" w:eastAsia="Arial" w:hAnsi="Arial" w:cs="Arial"/>
          <w:i/>
          <w:spacing w:val="-2"/>
          <w:sz w:val="20"/>
          <w:szCs w:val="20"/>
        </w:rPr>
        <w:t>k</w:t>
      </w:r>
      <w:r w:rsidRPr="00E8646A">
        <w:rPr>
          <w:rFonts w:ascii="Arial" w:eastAsia="Arial" w:hAnsi="Arial" w:cs="Arial"/>
          <w:i/>
          <w:sz w:val="20"/>
          <w:szCs w:val="20"/>
        </w:rPr>
        <w:t>t</w:t>
      </w:r>
      <w:r w:rsidRPr="00E8646A">
        <w:rPr>
          <w:rFonts w:ascii="Arial" w:eastAsia="Arial" w:hAnsi="Arial" w:cs="Arial"/>
          <w:i/>
          <w:spacing w:val="-1"/>
          <w:sz w:val="20"/>
          <w:szCs w:val="20"/>
        </w:rPr>
        <w:t>ó</w:t>
      </w:r>
      <w:r w:rsidRPr="00E8646A">
        <w:rPr>
          <w:rFonts w:ascii="Arial" w:eastAsia="Arial" w:hAnsi="Arial" w:cs="Arial"/>
          <w:i/>
          <w:sz w:val="20"/>
          <w:szCs w:val="20"/>
        </w:rPr>
        <w:t>w</w:t>
      </w:r>
      <w:r w:rsidRPr="00E8646A">
        <w:rPr>
          <w:rFonts w:ascii="Arial" w:eastAsia="Arial" w:hAnsi="Arial" w:cs="Arial"/>
          <w:i/>
          <w:spacing w:val="-1"/>
          <w:sz w:val="20"/>
          <w:szCs w:val="20"/>
        </w:rPr>
        <w:t xml:space="preserve"> p</w:t>
      </w:r>
      <w:r w:rsidRPr="00E8646A">
        <w:rPr>
          <w:rFonts w:ascii="Arial" w:eastAsia="Arial" w:hAnsi="Arial" w:cs="Arial"/>
          <w:i/>
          <w:spacing w:val="1"/>
          <w:sz w:val="20"/>
          <w:szCs w:val="20"/>
        </w:rPr>
        <w:t>o</w:t>
      </w:r>
      <w:r w:rsidRPr="00E8646A">
        <w:rPr>
          <w:rFonts w:ascii="Arial" w:eastAsia="Arial" w:hAnsi="Arial" w:cs="Arial"/>
          <w:i/>
          <w:spacing w:val="-5"/>
          <w:sz w:val="20"/>
          <w:szCs w:val="20"/>
        </w:rPr>
        <w:t>m</w:t>
      </w:r>
      <w:r w:rsidRPr="00E8646A">
        <w:rPr>
          <w:rFonts w:ascii="Arial" w:eastAsia="Arial" w:hAnsi="Arial" w:cs="Arial"/>
          <w:i/>
          <w:sz w:val="20"/>
          <w:szCs w:val="20"/>
        </w:rPr>
        <w:t>i</w:t>
      </w:r>
      <w:r w:rsidRPr="00E8646A">
        <w:rPr>
          <w:rFonts w:ascii="Arial" w:eastAsia="Arial" w:hAnsi="Arial" w:cs="Arial"/>
          <w:i/>
          <w:spacing w:val="1"/>
          <w:sz w:val="20"/>
          <w:szCs w:val="20"/>
        </w:rPr>
        <w:t>a</w:t>
      </w:r>
      <w:r w:rsidRPr="00E8646A">
        <w:rPr>
          <w:rFonts w:ascii="Arial" w:eastAsia="Arial" w:hAnsi="Arial" w:cs="Arial"/>
          <w:i/>
          <w:spacing w:val="-3"/>
          <w:sz w:val="20"/>
          <w:szCs w:val="20"/>
        </w:rPr>
        <w:t>r</w:t>
      </w:r>
      <w:r w:rsidRPr="00E8646A">
        <w:rPr>
          <w:rFonts w:ascii="Arial" w:eastAsia="Arial" w:hAnsi="Arial" w:cs="Arial"/>
          <w:i/>
          <w:spacing w:val="1"/>
          <w:sz w:val="20"/>
          <w:szCs w:val="20"/>
        </w:rPr>
        <w:t>ow</w:t>
      </w:r>
      <w:r w:rsidRPr="00E8646A">
        <w:rPr>
          <w:rFonts w:ascii="Arial" w:eastAsia="Arial" w:hAnsi="Arial" w:cs="Arial"/>
          <w:i/>
          <w:sz w:val="20"/>
          <w:szCs w:val="20"/>
        </w:rPr>
        <w:t>y</w:t>
      </w:r>
      <w:r w:rsidRPr="00E8646A">
        <w:rPr>
          <w:rFonts w:ascii="Arial" w:eastAsia="Arial" w:hAnsi="Arial" w:cs="Arial"/>
          <w:i/>
          <w:spacing w:val="-2"/>
          <w:sz w:val="20"/>
          <w:szCs w:val="20"/>
        </w:rPr>
        <w:t>c</w:t>
      </w:r>
      <w:r w:rsidRPr="00E8646A">
        <w:rPr>
          <w:rFonts w:ascii="Arial" w:eastAsia="Arial" w:hAnsi="Arial" w:cs="Arial"/>
          <w:i/>
          <w:spacing w:val="1"/>
          <w:sz w:val="20"/>
          <w:szCs w:val="20"/>
        </w:rPr>
        <w:t>h</w:t>
      </w:r>
      <w:r w:rsidRPr="00E8646A">
        <w:rPr>
          <w:rFonts w:ascii="Arial" w:eastAsia="Arial" w:hAnsi="Arial" w:cs="Arial"/>
          <w:i/>
          <w:w w:val="99"/>
          <w:sz w:val="20"/>
          <w:szCs w:val="20"/>
        </w:rPr>
        <w:t>.</w:t>
      </w:r>
    </w:p>
    <w:p w14:paraId="2E26DD0C" w14:textId="77777777" w:rsidR="008E0D86" w:rsidRPr="00E740A6" w:rsidRDefault="008E0D86" w:rsidP="008E0D86">
      <w:pPr>
        <w:suppressAutoHyphens/>
        <w:spacing w:after="0" w:line="360" w:lineRule="auto"/>
        <w:jc w:val="both"/>
        <w:rPr>
          <w:rFonts w:ascii="Garamond" w:hAnsi="Garamond"/>
          <w:color w:val="FF0000"/>
          <w:sz w:val="20"/>
        </w:rPr>
      </w:pPr>
    </w:p>
    <w:p w14:paraId="23FAD4C0" w14:textId="77777777" w:rsidR="008E0D86" w:rsidRPr="00E740A6" w:rsidRDefault="008E0D86" w:rsidP="008E0D86">
      <w:pPr>
        <w:suppressAutoHyphens/>
        <w:spacing w:after="0" w:line="360" w:lineRule="auto"/>
        <w:jc w:val="both"/>
        <w:rPr>
          <w:rFonts w:ascii="Garamond" w:hAnsi="Garamond"/>
          <w:color w:val="FF0000"/>
          <w:sz w:val="20"/>
        </w:rPr>
      </w:pPr>
    </w:p>
    <w:p w14:paraId="68C096D9" w14:textId="77777777" w:rsidR="008E0D86" w:rsidRPr="00E740A6" w:rsidRDefault="008E0D86" w:rsidP="008E0D86">
      <w:pPr>
        <w:suppressAutoHyphens/>
        <w:spacing w:after="0" w:line="360" w:lineRule="auto"/>
        <w:jc w:val="both"/>
        <w:rPr>
          <w:rFonts w:ascii="Garamond" w:hAnsi="Garamond"/>
          <w:color w:val="FF0000"/>
          <w:sz w:val="20"/>
        </w:rPr>
      </w:pPr>
    </w:p>
    <w:p w14:paraId="3F67FF83" w14:textId="77777777" w:rsidR="008E0D86" w:rsidRPr="00E740A6" w:rsidRDefault="008E0D86" w:rsidP="008E0D86">
      <w:pPr>
        <w:suppressAutoHyphens/>
        <w:spacing w:after="0" w:line="360" w:lineRule="auto"/>
        <w:jc w:val="both"/>
        <w:rPr>
          <w:rFonts w:ascii="Garamond" w:hAnsi="Garamond"/>
          <w:color w:val="FF0000"/>
          <w:sz w:val="20"/>
        </w:rPr>
      </w:pPr>
    </w:p>
    <w:p w14:paraId="13C22806" w14:textId="77777777" w:rsidR="008E0D86" w:rsidRPr="00E740A6" w:rsidRDefault="008E0D86" w:rsidP="008E0D86">
      <w:pPr>
        <w:suppressAutoHyphens/>
        <w:spacing w:after="0" w:line="360" w:lineRule="auto"/>
        <w:jc w:val="both"/>
        <w:rPr>
          <w:rFonts w:ascii="Garamond" w:hAnsi="Garamond"/>
          <w:color w:val="FF0000"/>
          <w:sz w:val="20"/>
        </w:rPr>
      </w:pPr>
    </w:p>
    <w:p w14:paraId="1A862315" w14:textId="77777777" w:rsidR="008E0D86" w:rsidRPr="00E740A6" w:rsidRDefault="008E0D86" w:rsidP="008E0D86">
      <w:pPr>
        <w:suppressAutoHyphens/>
        <w:spacing w:after="0" w:line="360" w:lineRule="auto"/>
        <w:jc w:val="both"/>
        <w:rPr>
          <w:rFonts w:ascii="Garamond" w:hAnsi="Garamond"/>
          <w:color w:val="FF0000"/>
          <w:sz w:val="20"/>
        </w:rPr>
      </w:pPr>
    </w:p>
    <w:p w14:paraId="26FC993F" w14:textId="77777777" w:rsidR="008E0D86" w:rsidRPr="00E740A6" w:rsidRDefault="008E0D86" w:rsidP="008E0D86">
      <w:pPr>
        <w:suppressAutoHyphens/>
        <w:spacing w:after="0" w:line="360" w:lineRule="auto"/>
        <w:jc w:val="both"/>
        <w:rPr>
          <w:rFonts w:ascii="Garamond" w:hAnsi="Garamond"/>
          <w:color w:val="FF0000"/>
          <w:sz w:val="20"/>
        </w:rPr>
      </w:pPr>
    </w:p>
    <w:p w14:paraId="438FDDB4" w14:textId="77777777" w:rsidR="008E0D86" w:rsidRPr="00E740A6" w:rsidRDefault="008E0D86" w:rsidP="008E0D86">
      <w:pPr>
        <w:suppressAutoHyphens/>
        <w:spacing w:after="0" w:line="360" w:lineRule="auto"/>
        <w:jc w:val="both"/>
        <w:rPr>
          <w:rFonts w:ascii="Garamond" w:hAnsi="Garamond"/>
          <w:color w:val="FF0000"/>
          <w:sz w:val="20"/>
        </w:rPr>
      </w:pPr>
    </w:p>
    <w:p w14:paraId="013917BD" w14:textId="77777777" w:rsidR="008E0D86" w:rsidRPr="00E740A6" w:rsidRDefault="008E0D86" w:rsidP="008E0D86">
      <w:pPr>
        <w:suppressAutoHyphens/>
        <w:spacing w:after="0" w:line="360" w:lineRule="auto"/>
        <w:jc w:val="both"/>
        <w:rPr>
          <w:rFonts w:ascii="Garamond" w:hAnsi="Garamond"/>
          <w:color w:val="FF0000"/>
          <w:sz w:val="20"/>
        </w:rPr>
      </w:pPr>
    </w:p>
    <w:p w14:paraId="06505CDE" w14:textId="77777777" w:rsidR="008E0D86" w:rsidRPr="00E740A6" w:rsidRDefault="008E0D86" w:rsidP="008E0D86">
      <w:pPr>
        <w:suppressAutoHyphens/>
        <w:spacing w:after="0" w:line="360" w:lineRule="auto"/>
        <w:jc w:val="both"/>
        <w:rPr>
          <w:rFonts w:ascii="Garamond" w:hAnsi="Garamond"/>
          <w:color w:val="FF0000"/>
          <w:sz w:val="20"/>
        </w:rPr>
      </w:pPr>
    </w:p>
    <w:p w14:paraId="540774C2" w14:textId="77777777" w:rsidR="008E0D86" w:rsidRPr="00E740A6" w:rsidRDefault="008E0D86" w:rsidP="008E0D86">
      <w:pPr>
        <w:suppressAutoHyphens/>
        <w:spacing w:after="0" w:line="360" w:lineRule="auto"/>
        <w:jc w:val="both"/>
        <w:rPr>
          <w:rFonts w:ascii="Garamond" w:hAnsi="Garamond"/>
          <w:color w:val="FF0000"/>
          <w:sz w:val="20"/>
        </w:rPr>
      </w:pPr>
    </w:p>
    <w:p w14:paraId="3D172015" w14:textId="77777777" w:rsidR="008E0D86" w:rsidRPr="00E740A6" w:rsidRDefault="008E0D86" w:rsidP="008E0D86">
      <w:pPr>
        <w:suppressAutoHyphens/>
        <w:spacing w:after="0" w:line="360" w:lineRule="auto"/>
        <w:jc w:val="both"/>
        <w:rPr>
          <w:rFonts w:ascii="Garamond" w:hAnsi="Garamond"/>
          <w:color w:val="FF0000"/>
          <w:sz w:val="20"/>
        </w:rPr>
      </w:pPr>
    </w:p>
    <w:p w14:paraId="3B36ABE8" w14:textId="77777777" w:rsidR="008E0D86" w:rsidRPr="00E740A6" w:rsidRDefault="008E0D86" w:rsidP="008E0D86">
      <w:pPr>
        <w:suppressAutoHyphens/>
        <w:spacing w:after="0" w:line="360" w:lineRule="auto"/>
        <w:jc w:val="both"/>
        <w:rPr>
          <w:rFonts w:ascii="Garamond" w:hAnsi="Garamond"/>
          <w:color w:val="FF0000"/>
          <w:sz w:val="20"/>
        </w:rPr>
      </w:pPr>
    </w:p>
    <w:p w14:paraId="3B6DBACC" w14:textId="77777777" w:rsidR="008E0D86" w:rsidRPr="00E740A6" w:rsidRDefault="008E0D86" w:rsidP="008E0D86">
      <w:pPr>
        <w:suppressAutoHyphens/>
        <w:spacing w:after="0" w:line="360" w:lineRule="auto"/>
        <w:jc w:val="both"/>
        <w:rPr>
          <w:rFonts w:ascii="Garamond" w:hAnsi="Garamond"/>
          <w:color w:val="FF0000"/>
          <w:sz w:val="20"/>
        </w:rPr>
      </w:pPr>
    </w:p>
    <w:p w14:paraId="7BA403F0" w14:textId="77777777" w:rsidR="008E0D86" w:rsidRPr="00E740A6" w:rsidRDefault="008E0D86" w:rsidP="008E0D86">
      <w:pPr>
        <w:suppressAutoHyphens/>
        <w:spacing w:after="0" w:line="360" w:lineRule="auto"/>
        <w:jc w:val="both"/>
        <w:rPr>
          <w:rFonts w:ascii="Garamond" w:hAnsi="Garamond"/>
          <w:color w:val="FF0000"/>
          <w:sz w:val="20"/>
        </w:rPr>
      </w:pPr>
    </w:p>
    <w:p w14:paraId="5E381A9A" w14:textId="77777777" w:rsidR="008E0D86" w:rsidRPr="00E740A6" w:rsidRDefault="008E0D86" w:rsidP="008E0D86">
      <w:pPr>
        <w:suppressAutoHyphens/>
        <w:spacing w:after="0" w:line="360" w:lineRule="auto"/>
        <w:jc w:val="both"/>
        <w:rPr>
          <w:rFonts w:ascii="Garamond" w:hAnsi="Garamond"/>
          <w:color w:val="FF0000"/>
          <w:sz w:val="20"/>
        </w:rPr>
      </w:pPr>
    </w:p>
    <w:p w14:paraId="29616F12" w14:textId="77777777" w:rsidR="008E0D86" w:rsidRPr="00E740A6" w:rsidRDefault="008E0D86" w:rsidP="008E0D86">
      <w:pPr>
        <w:suppressAutoHyphens/>
        <w:spacing w:after="0" w:line="360" w:lineRule="auto"/>
        <w:jc w:val="both"/>
        <w:rPr>
          <w:rFonts w:ascii="Garamond" w:hAnsi="Garamond"/>
          <w:color w:val="FF0000"/>
          <w:sz w:val="20"/>
        </w:rPr>
      </w:pPr>
    </w:p>
    <w:p w14:paraId="4EFED333" w14:textId="77777777" w:rsidR="00643981" w:rsidRPr="005A2147" w:rsidRDefault="00643981" w:rsidP="00643981">
      <w:pPr>
        <w:spacing w:after="0" w:line="360" w:lineRule="auto"/>
        <w:jc w:val="right"/>
        <w:rPr>
          <w:rFonts w:ascii="Garamond" w:hAnsi="Garamond"/>
          <w:b/>
          <w:sz w:val="24"/>
        </w:rPr>
      </w:pPr>
      <w:r w:rsidRPr="005A2147">
        <w:rPr>
          <w:rFonts w:ascii="Garamond" w:hAnsi="Garamond" w:cs="Garamond"/>
          <w:b/>
          <w:sz w:val="24"/>
        </w:rPr>
        <w:lastRenderedPageBreak/>
        <w:t>Załącznik nr 2 do SIWZ</w:t>
      </w:r>
    </w:p>
    <w:p w14:paraId="20F9248B" w14:textId="77777777" w:rsidR="00643981" w:rsidRPr="005A2147" w:rsidRDefault="00643981" w:rsidP="00643981">
      <w:pPr>
        <w:tabs>
          <w:tab w:val="num" w:pos="0"/>
        </w:tabs>
        <w:spacing w:after="0" w:line="360" w:lineRule="auto"/>
        <w:ind w:left="432" w:hanging="432"/>
        <w:jc w:val="right"/>
        <w:outlineLvl w:val="0"/>
        <w:rPr>
          <w:rFonts w:ascii="Garamond" w:hAnsi="Garamond" w:cs="Garamond"/>
        </w:rPr>
      </w:pPr>
      <w:r w:rsidRPr="005A2147">
        <w:rPr>
          <w:rFonts w:ascii="Garamond" w:hAnsi="Garamond" w:cs="Garamond"/>
        </w:rPr>
        <w:t>........................................</w:t>
      </w:r>
    </w:p>
    <w:p w14:paraId="10FBBA3F" w14:textId="77777777" w:rsidR="00643981" w:rsidRPr="005A2147" w:rsidRDefault="00643981" w:rsidP="00643981">
      <w:pPr>
        <w:spacing w:after="0" w:line="360" w:lineRule="auto"/>
        <w:jc w:val="right"/>
        <w:rPr>
          <w:rFonts w:ascii="Garamond" w:hAnsi="Garamond" w:cs="Garamond"/>
        </w:rPr>
      </w:pPr>
      <w:r w:rsidRPr="005A2147">
        <w:rPr>
          <w:rFonts w:ascii="Garamond" w:hAnsi="Garamond" w:cs="Garamond"/>
        </w:rPr>
        <w:t>(</w:t>
      </w:r>
      <w:r w:rsidRPr="005A2147">
        <w:rPr>
          <w:rFonts w:ascii="Garamond" w:hAnsi="Garamond" w:cs="Garamond"/>
          <w:i/>
        </w:rPr>
        <w:t>miejscowość i data)</w:t>
      </w:r>
    </w:p>
    <w:p w14:paraId="2424BCE2" w14:textId="77777777" w:rsidR="00643981" w:rsidRPr="005A2147" w:rsidRDefault="00643981" w:rsidP="00643981">
      <w:pPr>
        <w:spacing w:after="0" w:line="360" w:lineRule="auto"/>
        <w:rPr>
          <w:rFonts w:ascii="Garamond" w:hAnsi="Garamond" w:cs="Garamond"/>
        </w:rPr>
      </w:pPr>
      <w:r w:rsidRPr="005A2147">
        <w:rPr>
          <w:rFonts w:ascii="Garamond" w:hAnsi="Garamond" w:cs="Garamond"/>
        </w:rPr>
        <w:t>...................................................................</w:t>
      </w:r>
    </w:p>
    <w:p w14:paraId="306EF435" w14:textId="77777777" w:rsidR="00643981" w:rsidRPr="005A2147" w:rsidRDefault="00643981" w:rsidP="00643981">
      <w:pPr>
        <w:spacing w:after="0" w:line="360" w:lineRule="auto"/>
        <w:rPr>
          <w:rFonts w:ascii="Garamond" w:hAnsi="Garamond" w:cs="Garamond"/>
          <w:i/>
        </w:rPr>
      </w:pPr>
      <w:r w:rsidRPr="005A2147">
        <w:rPr>
          <w:rFonts w:ascii="Garamond" w:hAnsi="Garamond" w:cs="Garamond"/>
        </w:rPr>
        <w:t xml:space="preserve"> (</w:t>
      </w:r>
      <w:r w:rsidRPr="005A2147">
        <w:rPr>
          <w:rFonts w:ascii="Garamond" w:hAnsi="Garamond" w:cs="Garamond"/>
          <w:i/>
        </w:rPr>
        <w:t>nazwa i siedziba Wykonawcy/Wykonawców)</w:t>
      </w:r>
    </w:p>
    <w:p w14:paraId="1B49ED96" w14:textId="52139E76" w:rsidR="00A06165" w:rsidRPr="005A2147" w:rsidRDefault="00A06165" w:rsidP="00643981">
      <w:pPr>
        <w:spacing w:after="0" w:line="360" w:lineRule="auto"/>
        <w:rPr>
          <w:rFonts w:ascii="Garamond" w:hAnsi="Garamond" w:cs="Garamond"/>
        </w:rPr>
      </w:pPr>
    </w:p>
    <w:p w14:paraId="55B307F5" w14:textId="35047E1D" w:rsidR="00A06165" w:rsidRPr="005A2147" w:rsidRDefault="00A06165" w:rsidP="00643981">
      <w:pPr>
        <w:spacing w:after="0" w:line="360" w:lineRule="auto"/>
        <w:rPr>
          <w:rFonts w:ascii="Garamond" w:hAnsi="Garamond" w:cs="Garamond"/>
          <w:lang w:val="en-US"/>
        </w:rPr>
      </w:pPr>
      <w:r w:rsidRPr="005A2147">
        <w:rPr>
          <w:rFonts w:ascii="Garamond" w:hAnsi="Garamond" w:cs="Garamond"/>
          <w:lang w:val="en-US"/>
        </w:rPr>
        <w:t>…………………………………………..</w:t>
      </w:r>
    </w:p>
    <w:p w14:paraId="0866F335" w14:textId="15C07EC0" w:rsidR="006434E3" w:rsidRPr="005A2147" w:rsidRDefault="006434E3" w:rsidP="00643981">
      <w:pPr>
        <w:spacing w:after="0" w:line="360" w:lineRule="auto"/>
        <w:rPr>
          <w:rFonts w:ascii="Garamond" w:hAnsi="Garamond" w:cs="Garamond"/>
          <w:i/>
          <w:lang w:val="en-US"/>
        </w:rPr>
      </w:pPr>
      <w:r w:rsidRPr="005A2147">
        <w:rPr>
          <w:rFonts w:ascii="Garamond" w:hAnsi="Garamond" w:cs="Garamond"/>
          <w:lang w:val="en-US"/>
        </w:rPr>
        <w:tab/>
      </w:r>
      <w:r w:rsidRPr="005A2147">
        <w:rPr>
          <w:rFonts w:ascii="Garamond" w:hAnsi="Garamond" w:cs="Garamond"/>
          <w:i/>
          <w:lang w:val="en-US"/>
        </w:rPr>
        <w:tab/>
        <w:t>(adres)</w:t>
      </w:r>
    </w:p>
    <w:p w14:paraId="2B9B6162" w14:textId="1EFE4280" w:rsidR="00643981" w:rsidRPr="005A2147" w:rsidRDefault="00643981" w:rsidP="00643981">
      <w:pPr>
        <w:spacing w:after="0" w:line="360" w:lineRule="auto"/>
        <w:rPr>
          <w:rFonts w:ascii="Garamond" w:hAnsi="Garamond" w:cs="Garamond"/>
          <w:lang w:val="en-US"/>
        </w:rPr>
      </w:pPr>
      <w:r w:rsidRPr="005A2147">
        <w:rPr>
          <w:rFonts w:ascii="Garamond" w:hAnsi="Garamond" w:cs="Garamond"/>
          <w:lang w:val="en-US"/>
        </w:rPr>
        <w:t>REGON: ........................................</w:t>
      </w:r>
    </w:p>
    <w:p w14:paraId="02F3B510" w14:textId="77777777" w:rsidR="00643981" w:rsidRPr="005A2147" w:rsidRDefault="00643981" w:rsidP="00643981">
      <w:pPr>
        <w:spacing w:after="0" w:line="360" w:lineRule="auto"/>
        <w:rPr>
          <w:rFonts w:ascii="Garamond" w:hAnsi="Garamond" w:cs="Garamond"/>
          <w:lang w:val="en-US"/>
        </w:rPr>
      </w:pPr>
      <w:r w:rsidRPr="005A2147">
        <w:rPr>
          <w:rFonts w:ascii="Garamond" w:hAnsi="Garamond" w:cs="Garamond"/>
          <w:lang w:val="en-US"/>
        </w:rPr>
        <w:t>NIP: ..............................................</w:t>
      </w:r>
    </w:p>
    <w:p w14:paraId="5A75CCBA" w14:textId="77777777" w:rsidR="00643981" w:rsidRPr="005A2147" w:rsidRDefault="00643981" w:rsidP="00643981">
      <w:pPr>
        <w:spacing w:after="0" w:line="360" w:lineRule="auto"/>
        <w:rPr>
          <w:rFonts w:ascii="Garamond" w:hAnsi="Garamond" w:cs="Garamond"/>
          <w:lang w:val="en-US"/>
        </w:rPr>
      </w:pPr>
      <w:r w:rsidRPr="005A2147">
        <w:rPr>
          <w:rFonts w:ascii="Garamond" w:hAnsi="Garamond" w:cs="Garamond"/>
          <w:lang w:val="en-US"/>
        </w:rPr>
        <w:t>FAX: …………………………….</w:t>
      </w:r>
    </w:p>
    <w:p w14:paraId="743BD1F6" w14:textId="77777777" w:rsidR="00643981" w:rsidRPr="005A2147" w:rsidRDefault="00643981" w:rsidP="00643981">
      <w:pPr>
        <w:spacing w:after="0" w:line="360" w:lineRule="auto"/>
        <w:rPr>
          <w:rFonts w:ascii="Garamond" w:hAnsi="Garamond" w:cs="Garamond"/>
          <w:lang w:val="en-US"/>
        </w:rPr>
      </w:pPr>
      <w:r w:rsidRPr="005A2147">
        <w:rPr>
          <w:rFonts w:ascii="Garamond" w:hAnsi="Garamond" w:cs="Garamond"/>
          <w:lang w:val="en-US"/>
        </w:rPr>
        <w:t>Mail: …………………………….</w:t>
      </w:r>
    </w:p>
    <w:p w14:paraId="35F2CBC5" w14:textId="77777777" w:rsidR="00643981" w:rsidRPr="005A2147" w:rsidRDefault="00643981" w:rsidP="00643981">
      <w:pPr>
        <w:tabs>
          <w:tab w:val="num" w:pos="0"/>
        </w:tabs>
        <w:spacing w:after="0" w:line="360" w:lineRule="auto"/>
        <w:ind w:left="576" w:hanging="576"/>
        <w:jc w:val="center"/>
        <w:outlineLvl w:val="1"/>
        <w:rPr>
          <w:rFonts w:ascii="Garamond" w:hAnsi="Garamond" w:cs="Garamond"/>
          <w:b/>
        </w:rPr>
      </w:pPr>
      <w:r w:rsidRPr="005A2147">
        <w:rPr>
          <w:rFonts w:ascii="Garamond" w:hAnsi="Garamond" w:cs="Garamond"/>
          <w:b/>
        </w:rPr>
        <w:t>FORMULARZ OFERTOWY</w:t>
      </w:r>
    </w:p>
    <w:p w14:paraId="3E8012B8" w14:textId="77777777" w:rsidR="00643981" w:rsidRPr="005A2147" w:rsidRDefault="00643981" w:rsidP="00643981">
      <w:pPr>
        <w:spacing w:after="0" w:line="360" w:lineRule="auto"/>
        <w:jc w:val="right"/>
        <w:rPr>
          <w:rFonts w:ascii="Garamond" w:hAnsi="Garamond" w:cs="Garamond"/>
        </w:rPr>
      </w:pPr>
      <w:r w:rsidRPr="005A2147">
        <w:rPr>
          <w:rFonts w:ascii="Garamond" w:hAnsi="Garamond" w:cs="Garamond"/>
        </w:rPr>
        <w:t xml:space="preserve"> Do: Krakowski Holding Komunalny </w:t>
      </w:r>
    </w:p>
    <w:p w14:paraId="525AE1A1" w14:textId="77777777" w:rsidR="00643981" w:rsidRPr="005A2147" w:rsidRDefault="00643981" w:rsidP="00643981">
      <w:pPr>
        <w:spacing w:after="0" w:line="360" w:lineRule="auto"/>
        <w:jc w:val="right"/>
        <w:rPr>
          <w:rFonts w:ascii="Garamond" w:hAnsi="Garamond" w:cs="Garamond"/>
        </w:rPr>
      </w:pPr>
      <w:r w:rsidRPr="005A2147">
        <w:rPr>
          <w:rFonts w:ascii="Garamond" w:hAnsi="Garamond" w:cs="Garamond"/>
        </w:rPr>
        <w:t>Spółka Akcyjna w Krakowie</w:t>
      </w:r>
    </w:p>
    <w:p w14:paraId="038EAD97" w14:textId="5A82B740" w:rsidR="00643981" w:rsidRDefault="00643981" w:rsidP="00643981">
      <w:pPr>
        <w:spacing w:after="0" w:line="360" w:lineRule="auto"/>
        <w:jc w:val="right"/>
        <w:rPr>
          <w:rFonts w:ascii="Garamond" w:hAnsi="Garamond" w:cs="Garamond"/>
        </w:rPr>
      </w:pPr>
      <w:r w:rsidRPr="004A00BE">
        <w:rPr>
          <w:rFonts w:ascii="Garamond" w:hAnsi="Garamond" w:cs="Garamond"/>
        </w:rPr>
        <w:t>ul. Jana Brożka 3, 30-347 Kraków</w:t>
      </w:r>
    </w:p>
    <w:p w14:paraId="63BCFBF9" w14:textId="77777777" w:rsidR="00DA37D0" w:rsidRPr="004A00BE" w:rsidRDefault="00DA37D0" w:rsidP="00643981">
      <w:pPr>
        <w:spacing w:after="0" w:line="360" w:lineRule="auto"/>
        <w:jc w:val="right"/>
        <w:rPr>
          <w:rFonts w:ascii="Garamond" w:hAnsi="Garamond" w:cs="Garamond"/>
        </w:rPr>
      </w:pPr>
    </w:p>
    <w:p w14:paraId="13A63401" w14:textId="7AA76E8D" w:rsidR="00643981" w:rsidRPr="004A00BE" w:rsidRDefault="00A86C17" w:rsidP="00643981">
      <w:pPr>
        <w:spacing w:after="0" w:line="360" w:lineRule="auto"/>
        <w:jc w:val="center"/>
        <w:rPr>
          <w:rFonts w:ascii="Garamond" w:hAnsi="Garamond" w:cs="Garamond"/>
          <w:b/>
        </w:rPr>
      </w:pPr>
      <w:r w:rsidRPr="004A00BE">
        <w:rPr>
          <w:rFonts w:ascii="Garamond" w:hAnsi="Garamond" w:cs="Garamond"/>
          <w:b/>
        </w:rPr>
        <w:t>Sprawa nr:  KHK/ZP/PN/</w:t>
      </w:r>
      <w:r w:rsidR="009D0A27" w:rsidRPr="004A00BE">
        <w:rPr>
          <w:rFonts w:ascii="Garamond" w:hAnsi="Garamond" w:cs="Garamond"/>
          <w:b/>
        </w:rPr>
        <w:t>1</w:t>
      </w:r>
      <w:r w:rsidR="00643981" w:rsidRPr="004A00BE">
        <w:rPr>
          <w:rFonts w:ascii="Garamond" w:hAnsi="Garamond" w:cs="Garamond"/>
          <w:b/>
        </w:rPr>
        <w:t>/201</w:t>
      </w:r>
      <w:r w:rsidR="004A00BE" w:rsidRPr="004A00BE">
        <w:rPr>
          <w:rFonts w:ascii="Garamond" w:hAnsi="Garamond" w:cs="Garamond"/>
          <w:b/>
        </w:rPr>
        <w:t>9</w:t>
      </w:r>
      <w:r w:rsidR="00643981" w:rsidRPr="004A00BE">
        <w:rPr>
          <w:rFonts w:ascii="Garamond" w:hAnsi="Garamond" w:cs="Garamond"/>
          <w:b/>
        </w:rPr>
        <w:t xml:space="preserve"> </w:t>
      </w:r>
      <w:r w:rsidR="00643981" w:rsidRPr="004A00BE">
        <w:rPr>
          <w:rFonts w:ascii="Garamond" w:eastAsia="SimSun" w:hAnsi="Garamond" w:cs="Garamond"/>
          <w:b/>
          <w:kern w:val="2"/>
          <w:lang w:eastAsia="hi-IN" w:bidi="hi-IN"/>
        </w:rPr>
        <w:t xml:space="preserve"> </w:t>
      </w:r>
    </w:p>
    <w:p w14:paraId="6A25BC0A" w14:textId="1D0416D5" w:rsidR="00643981" w:rsidRPr="004A00BE" w:rsidRDefault="00643981" w:rsidP="00643981">
      <w:pPr>
        <w:spacing w:after="0" w:line="360" w:lineRule="auto"/>
        <w:jc w:val="both"/>
        <w:rPr>
          <w:rFonts w:ascii="Garamond" w:hAnsi="Garamond" w:cs="Garamond"/>
          <w:b/>
        </w:rPr>
      </w:pPr>
      <w:r w:rsidRPr="004A00BE">
        <w:rPr>
          <w:rFonts w:ascii="Garamond" w:hAnsi="Garamond" w:cs="Garamond"/>
        </w:rPr>
        <w:t xml:space="preserve"> Składamy ofertę w postępowaniu o udzielenie zamówienia publicznego w trybie przetargu nieograniczonego </w:t>
      </w:r>
      <w:r w:rsidR="008A60E2" w:rsidRPr="004A00BE">
        <w:rPr>
          <w:rFonts w:ascii="Garamond" w:hAnsi="Garamond" w:cs="Garamond"/>
        </w:rPr>
        <w:t xml:space="preserve">pn.: </w:t>
      </w:r>
      <w:r w:rsidRPr="004A00BE">
        <w:rPr>
          <w:rFonts w:ascii="Garamond" w:hAnsi="Garamond" w:cs="Garamond"/>
        </w:rPr>
        <w:t xml:space="preserve"> </w:t>
      </w:r>
      <w:r w:rsidR="004A00BE" w:rsidRPr="004A00BE">
        <w:rPr>
          <w:rFonts w:ascii="Garamond" w:hAnsi="Garamond"/>
          <w:b/>
        </w:rPr>
        <w:t xml:space="preserve">Przeprowadzenie pomiarów gwarancyjnych na koniec </w:t>
      </w:r>
      <w:r w:rsidR="004A00BE" w:rsidRPr="004F3D0C">
        <w:rPr>
          <w:rFonts w:ascii="Garamond" w:hAnsi="Garamond"/>
          <w:b/>
        </w:rPr>
        <w:t xml:space="preserve">okresu </w:t>
      </w:r>
      <w:r w:rsidR="0014202B" w:rsidRPr="004F3D0C">
        <w:rPr>
          <w:rFonts w:ascii="Garamond" w:hAnsi="Garamond"/>
          <w:b/>
        </w:rPr>
        <w:t xml:space="preserve">rękojmi za wady oraz </w:t>
      </w:r>
      <w:r w:rsidR="0014202B" w:rsidRPr="001021C0">
        <w:rPr>
          <w:rFonts w:ascii="Garamond" w:hAnsi="Garamond"/>
          <w:b/>
        </w:rPr>
        <w:t>gwarancji jakości</w:t>
      </w:r>
      <w:r w:rsidR="004A00BE" w:rsidRPr="001021C0">
        <w:rPr>
          <w:rFonts w:ascii="Garamond" w:hAnsi="Garamond"/>
          <w:b/>
        </w:rPr>
        <w:t xml:space="preserve"> </w:t>
      </w:r>
      <w:r w:rsidR="00427EE9" w:rsidRPr="001021C0">
        <w:rPr>
          <w:rFonts w:ascii="Garamond" w:hAnsi="Garamond"/>
          <w:b/>
        </w:rPr>
        <w:t xml:space="preserve">wraz </w:t>
      </w:r>
      <w:r w:rsidR="007F1E19" w:rsidRPr="001021C0">
        <w:rPr>
          <w:rFonts w:ascii="Garamond" w:hAnsi="Garamond"/>
          <w:b/>
        </w:rPr>
        <w:br/>
      </w:r>
      <w:r w:rsidR="00427EE9" w:rsidRPr="001021C0">
        <w:rPr>
          <w:rFonts w:ascii="Garamond" w:hAnsi="Garamond"/>
          <w:b/>
        </w:rPr>
        <w:t>z pomocą techniczną dotyczącą wyjaśniani</w:t>
      </w:r>
      <w:r w:rsidR="004F3D0C" w:rsidRPr="001021C0">
        <w:rPr>
          <w:rFonts w:ascii="Garamond" w:hAnsi="Garamond"/>
          <w:b/>
        </w:rPr>
        <w:t>a</w:t>
      </w:r>
      <w:r w:rsidR="00427EE9" w:rsidRPr="001021C0">
        <w:rPr>
          <w:rFonts w:ascii="Garamond" w:hAnsi="Garamond"/>
          <w:b/>
        </w:rPr>
        <w:t xml:space="preserve"> ewentualnych rozbieżności w pomiarach Parametrów Gwarantowanych</w:t>
      </w:r>
      <w:r w:rsidR="004F3D0C" w:rsidRPr="001021C0">
        <w:rPr>
          <w:rFonts w:ascii="Garamond" w:hAnsi="Garamond"/>
          <w:b/>
        </w:rPr>
        <w:t xml:space="preserve"> </w:t>
      </w:r>
      <w:r w:rsidR="004A00BE" w:rsidRPr="001021C0">
        <w:rPr>
          <w:rFonts w:ascii="Garamond" w:hAnsi="Garamond"/>
          <w:b/>
        </w:rPr>
        <w:t xml:space="preserve">w Zakładzie Termicznego Przekształcania Odpadów w Krakowie </w:t>
      </w:r>
      <w:r w:rsidRPr="001021C0">
        <w:rPr>
          <w:rFonts w:ascii="Garamond" w:hAnsi="Garamond" w:cs="Garamond"/>
        </w:rPr>
        <w:t>o następującej treści:</w:t>
      </w:r>
    </w:p>
    <w:p w14:paraId="0A6D684F" w14:textId="77777777" w:rsidR="00643981" w:rsidRPr="00E740A6" w:rsidRDefault="00643981" w:rsidP="00643981">
      <w:pPr>
        <w:spacing w:after="0" w:line="360" w:lineRule="auto"/>
        <w:jc w:val="center"/>
        <w:rPr>
          <w:rFonts w:ascii="Garamond" w:hAnsi="Garamond" w:cs="Garamond"/>
          <w:color w:val="FF0000"/>
        </w:rPr>
      </w:pPr>
    </w:p>
    <w:p w14:paraId="224763EF" w14:textId="77777777" w:rsidR="00643981" w:rsidRPr="00AC5E80" w:rsidRDefault="00643981" w:rsidP="00643981">
      <w:pPr>
        <w:numPr>
          <w:ilvl w:val="3"/>
          <w:numId w:val="5"/>
        </w:numPr>
        <w:spacing w:after="0" w:line="360" w:lineRule="auto"/>
        <w:ind w:left="284" w:hanging="284"/>
        <w:contextualSpacing/>
        <w:jc w:val="both"/>
        <w:rPr>
          <w:rFonts w:ascii="Garamond" w:hAnsi="Garamond" w:cs="Garamond"/>
        </w:rPr>
      </w:pPr>
      <w:r w:rsidRPr="00C518FB">
        <w:rPr>
          <w:rFonts w:ascii="Garamond" w:hAnsi="Garamond" w:cs="Garamond"/>
        </w:rPr>
        <w:t xml:space="preserve">Oferujemy wykonanie zamówienia publicznego zgodnie z </w:t>
      </w:r>
      <w:r w:rsidRPr="00AC5E80">
        <w:rPr>
          <w:rFonts w:ascii="Garamond" w:hAnsi="Garamond" w:cs="Garamond"/>
        </w:rPr>
        <w:t>wymogami, warunkami i terminami określonymi w Specyfikacji Istotnych Warunków Zamówienia za wynagrodzeniem:</w:t>
      </w:r>
    </w:p>
    <w:p w14:paraId="27D19B5F" w14:textId="06E6C82B" w:rsidR="00643981" w:rsidRPr="00AC5E80" w:rsidRDefault="00643981" w:rsidP="00C518FB">
      <w:pPr>
        <w:ind w:left="1416"/>
        <w:rPr>
          <w:rFonts w:ascii="Garamond" w:hAnsi="Garamond"/>
        </w:rPr>
      </w:pPr>
      <w:bookmarkStart w:id="11" w:name="_Hlk523850"/>
      <w:r w:rsidRPr="00AC5E80">
        <w:rPr>
          <w:rFonts w:ascii="Garamond" w:hAnsi="Garamond"/>
        </w:rPr>
        <w:t xml:space="preserve">- wynagrodzenie za realizację przewidzianego w SIWZ </w:t>
      </w:r>
      <w:r w:rsidR="00A66376" w:rsidRPr="00AC5E80">
        <w:rPr>
          <w:rFonts w:ascii="Garamond" w:hAnsi="Garamond"/>
        </w:rPr>
        <w:t>podstawowego</w:t>
      </w:r>
      <w:r w:rsidRPr="00AC5E80">
        <w:rPr>
          <w:rFonts w:ascii="Garamond" w:hAnsi="Garamond"/>
        </w:rPr>
        <w:t xml:space="preserve"> zamówienia:</w:t>
      </w:r>
    </w:p>
    <w:p w14:paraId="2F42534B" w14:textId="1F5EFC0D" w:rsidR="00126462" w:rsidRPr="00AC5E80" w:rsidRDefault="00126462" w:rsidP="00C518FB">
      <w:pPr>
        <w:ind w:left="1416"/>
        <w:rPr>
          <w:rFonts w:ascii="Garamond" w:hAnsi="Garamond"/>
        </w:rPr>
      </w:pPr>
      <w:r w:rsidRPr="00AC5E80">
        <w:rPr>
          <w:rFonts w:ascii="Garamond" w:hAnsi="Garamond"/>
        </w:rPr>
        <w:t>………………………… zł netto</w:t>
      </w:r>
      <w:r w:rsidR="00DE5085" w:rsidRPr="00AC5E80">
        <w:rPr>
          <w:rFonts w:ascii="Garamond" w:hAnsi="Garamond"/>
        </w:rPr>
        <w:t>,</w:t>
      </w:r>
    </w:p>
    <w:p w14:paraId="19F82EAE" w14:textId="5274D3B6" w:rsidR="00DE5085" w:rsidRPr="00AC5E80" w:rsidRDefault="00EF1D68" w:rsidP="00C518FB">
      <w:pPr>
        <w:ind w:left="1416"/>
        <w:rPr>
          <w:rFonts w:ascii="Garamond" w:hAnsi="Garamond"/>
        </w:rPr>
      </w:pPr>
      <w:r w:rsidRPr="00AC5E80">
        <w:rPr>
          <w:rFonts w:ascii="Garamond" w:hAnsi="Garamond"/>
        </w:rPr>
        <w:t>p</w:t>
      </w:r>
      <w:r w:rsidR="00DE5085" w:rsidRPr="00AC5E80">
        <w:rPr>
          <w:rFonts w:ascii="Garamond" w:hAnsi="Garamond"/>
        </w:rPr>
        <w:t>odatek VAT …..</w:t>
      </w:r>
      <w:r w:rsidRPr="00AC5E80">
        <w:rPr>
          <w:rFonts w:ascii="Garamond" w:hAnsi="Garamond"/>
        </w:rPr>
        <w:t xml:space="preserve"> </w:t>
      </w:r>
      <w:r w:rsidR="00DE5085" w:rsidRPr="00AC5E80">
        <w:rPr>
          <w:rFonts w:ascii="Garamond" w:hAnsi="Garamond"/>
        </w:rPr>
        <w:t>%,</w:t>
      </w:r>
    </w:p>
    <w:p w14:paraId="30BABEF6" w14:textId="6EF1C7CA" w:rsidR="00B541C8" w:rsidRPr="00AC5E80" w:rsidRDefault="00126462" w:rsidP="00B541C8">
      <w:pPr>
        <w:ind w:left="1416"/>
        <w:rPr>
          <w:rFonts w:ascii="Garamond" w:hAnsi="Garamond"/>
          <w:b/>
        </w:rPr>
      </w:pPr>
      <w:r w:rsidRPr="00AC5E80">
        <w:rPr>
          <w:rFonts w:ascii="Garamond" w:hAnsi="Garamond"/>
          <w:b/>
        </w:rPr>
        <w:t>………………………… zł brutto</w:t>
      </w:r>
      <w:r w:rsidR="00C518FB" w:rsidRPr="00AC5E80">
        <w:rPr>
          <w:rFonts w:ascii="Garamond" w:hAnsi="Garamond"/>
          <w:b/>
        </w:rPr>
        <w:t>.</w:t>
      </w:r>
    </w:p>
    <w:p w14:paraId="6131459E" w14:textId="760F57C8" w:rsidR="008A5284" w:rsidRPr="00AC5E80" w:rsidRDefault="008A5284" w:rsidP="00042402">
      <w:pPr>
        <w:pStyle w:val="Akapitzlist"/>
        <w:numPr>
          <w:ilvl w:val="0"/>
          <w:numId w:val="5"/>
        </w:numPr>
        <w:jc w:val="both"/>
        <w:rPr>
          <w:rFonts w:ascii="Garamond" w:hAnsi="Garamond"/>
        </w:rPr>
      </w:pPr>
      <w:bookmarkStart w:id="12" w:name="_Hlk763106"/>
      <w:bookmarkEnd w:id="11"/>
      <w:r w:rsidRPr="00AC5E80">
        <w:rPr>
          <w:rFonts w:ascii="Garamond" w:hAnsi="Garamond"/>
        </w:rPr>
        <w:t>W przypadku skorzystania z Zamawiającego z praw</w:t>
      </w:r>
      <w:r w:rsidR="00553163" w:rsidRPr="00AC5E80">
        <w:rPr>
          <w:rFonts w:ascii="Garamond" w:hAnsi="Garamond"/>
        </w:rPr>
        <w:t>a</w:t>
      </w:r>
      <w:r w:rsidRPr="00AC5E80">
        <w:rPr>
          <w:rFonts w:ascii="Garamond" w:hAnsi="Garamond"/>
        </w:rPr>
        <w:t xml:space="preserve"> opcji, oferuję </w:t>
      </w:r>
      <w:r w:rsidR="00042402" w:rsidRPr="00AC5E80">
        <w:rPr>
          <w:rFonts w:ascii="Garamond" w:hAnsi="Garamond"/>
        </w:rPr>
        <w:t xml:space="preserve">realizację dodatkowego zamówienia za </w:t>
      </w:r>
      <w:r w:rsidRPr="00AC5E80">
        <w:rPr>
          <w:rFonts w:ascii="Garamond" w:hAnsi="Garamond"/>
        </w:rPr>
        <w:t>następujące wynagrodzenie:</w:t>
      </w:r>
    </w:p>
    <w:p w14:paraId="6544FFAE" w14:textId="05C8660D" w:rsidR="00640041" w:rsidRPr="00AC5E80" w:rsidRDefault="00640041" w:rsidP="00640041">
      <w:pPr>
        <w:ind w:left="1416"/>
        <w:rPr>
          <w:rFonts w:ascii="Garamond" w:hAnsi="Garamond"/>
        </w:rPr>
      </w:pPr>
      <w:r w:rsidRPr="00AC5E80">
        <w:rPr>
          <w:rFonts w:ascii="Garamond" w:hAnsi="Garamond"/>
        </w:rPr>
        <w:t xml:space="preserve">- wynagrodzenie za </w:t>
      </w:r>
      <w:r w:rsidR="00FE5745" w:rsidRPr="00AC5E80">
        <w:rPr>
          <w:rFonts w:ascii="Garamond" w:hAnsi="Garamond"/>
        </w:rPr>
        <w:t xml:space="preserve">1 roboczogodzinę wynikającą z prawa opcji przewidzianego </w:t>
      </w:r>
      <w:r w:rsidRPr="00AC5E80">
        <w:rPr>
          <w:rFonts w:ascii="Garamond" w:hAnsi="Garamond"/>
        </w:rPr>
        <w:t xml:space="preserve"> w SIWZ:</w:t>
      </w:r>
    </w:p>
    <w:p w14:paraId="23119825" w14:textId="77777777" w:rsidR="00640041" w:rsidRPr="00AC5E80" w:rsidRDefault="00640041" w:rsidP="00640041">
      <w:pPr>
        <w:ind w:left="1416"/>
        <w:rPr>
          <w:rFonts w:ascii="Garamond" w:hAnsi="Garamond"/>
        </w:rPr>
      </w:pPr>
      <w:r w:rsidRPr="00AC5E80">
        <w:rPr>
          <w:rFonts w:ascii="Garamond" w:hAnsi="Garamond"/>
        </w:rPr>
        <w:t>………………………… zł netto,</w:t>
      </w:r>
    </w:p>
    <w:p w14:paraId="7506866D" w14:textId="77777777" w:rsidR="00640041" w:rsidRPr="00AC5E80" w:rsidRDefault="00640041" w:rsidP="00640041">
      <w:pPr>
        <w:ind w:left="1416"/>
        <w:rPr>
          <w:rFonts w:ascii="Garamond" w:hAnsi="Garamond"/>
        </w:rPr>
      </w:pPr>
      <w:r w:rsidRPr="00AC5E80">
        <w:rPr>
          <w:rFonts w:ascii="Garamond" w:hAnsi="Garamond"/>
        </w:rPr>
        <w:t>podatek VAT ….. %,</w:t>
      </w:r>
    </w:p>
    <w:p w14:paraId="165FEC46" w14:textId="01623E6C" w:rsidR="00640041" w:rsidRPr="00AC5E80" w:rsidRDefault="00640041" w:rsidP="00640041">
      <w:pPr>
        <w:ind w:left="1416"/>
        <w:rPr>
          <w:rFonts w:ascii="Garamond" w:hAnsi="Garamond"/>
          <w:b/>
        </w:rPr>
      </w:pPr>
      <w:r w:rsidRPr="00AC5E80">
        <w:rPr>
          <w:rFonts w:ascii="Garamond" w:hAnsi="Garamond"/>
          <w:b/>
        </w:rPr>
        <w:t>………………………… zł brutto.</w:t>
      </w:r>
    </w:p>
    <w:p w14:paraId="31016E55" w14:textId="1EF27618" w:rsidR="00FE5745" w:rsidRPr="00AC5E80" w:rsidRDefault="00FE5745" w:rsidP="00640041">
      <w:pPr>
        <w:ind w:left="1416"/>
        <w:rPr>
          <w:rFonts w:ascii="Garamond" w:hAnsi="Garamond"/>
          <w:b/>
        </w:rPr>
      </w:pPr>
    </w:p>
    <w:p w14:paraId="56A93313" w14:textId="34193283" w:rsidR="00FE5745" w:rsidRPr="00E460ED" w:rsidRDefault="00FE5745" w:rsidP="00640041">
      <w:pPr>
        <w:ind w:left="1416"/>
        <w:rPr>
          <w:rFonts w:ascii="Garamond" w:hAnsi="Garamond"/>
          <w:b/>
          <w:color w:val="00B050"/>
        </w:rPr>
      </w:pPr>
    </w:p>
    <w:p w14:paraId="696C1418" w14:textId="1A6033CD" w:rsidR="00FE5745" w:rsidRPr="00AC5E80" w:rsidRDefault="00FE5745" w:rsidP="00FE5745">
      <w:pPr>
        <w:ind w:left="1416"/>
        <w:rPr>
          <w:rFonts w:ascii="Garamond" w:hAnsi="Garamond"/>
        </w:rPr>
      </w:pPr>
      <w:r w:rsidRPr="00AC5E80">
        <w:rPr>
          <w:rFonts w:ascii="Garamond" w:hAnsi="Garamond"/>
        </w:rPr>
        <w:lastRenderedPageBreak/>
        <w:t>- wynagrodzenie za 100 roboczogodzin wynikających z prawa opcji przewidzianego  w SIWZ:</w:t>
      </w:r>
    </w:p>
    <w:p w14:paraId="724BCAA3" w14:textId="77777777" w:rsidR="00FE5745" w:rsidRPr="00AC5E80" w:rsidRDefault="00FE5745" w:rsidP="00FE5745">
      <w:pPr>
        <w:ind w:left="1416"/>
        <w:rPr>
          <w:rFonts w:ascii="Garamond" w:hAnsi="Garamond"/>
        </w:rPr>
      </w:pPr>
      <w:r w:rsidRPr="00AC5E80">
        <w:rPr>
          <w:rFonts w:ascii="Garamond" w:hAnsi="Garamond"/>
        </w:rPr>
        <w:t>………………………… zł netto,</w:t>
      </w:r>
    </w:p>
    <w:p w14:paraId="60A9BAF6" w14:textId="77777777" w:rsidR="00FE5745" w:rsidRPr="00AC5E80" w:rsidRDefault="00FE5745" w:rsidP="00FE5745">
      <w:pPr>
        <w:ind w:left="1416"/>
        <w:rPr>
          <w:rFonts w:ascii="Garamond" w:hAnsi="Garamond"/>
        </w:rPr>
      </w:pPr>
      <w:r w:rsidRPr="00AC5E80">
        <w:rPr>
          <w:rFonts w:ascii="Garamond" w:hAnsi="Garamond"/>
        </w:rPr>
        <w:t>podatek VAT ….. %,</w:t>
      </w:r>
    </w:p>
    <w:p w14:paraId="45A7973B" w14:textId="77AFF1BF" w:rsidR="00640041" w:rsidRPr="00AC5E80" w:rsidRDefault="00FE5745" w:rsidP="00FE5745">
      <w:pPr>
        <w:ind w:left="1416"/>
        <w:rPr>
          <w:rFonts w:ascii="Garamond" w:hAnsi="Garamond"/>
          <w:b/>
        </w:rPr>
      </w:pPr>
      <w:r w:rsidRPr="00AC5E80">
        <w:rPr>
          <w:rFonts w:ascii="Garamond" w:hAnsi="Garamond"/>
          <w:b/>
        </w:rPr>
        <w:t>………………………… zł brutto.</w:t>
      </w:r>
    </w:p>
    <w:bookmarkEnd w:id="12"/>
    <w:p w14:paraId="018256E2" w14:textId="160F9E93" w:rsidR="008A5284" w:rsidRDefault="008A5284" w:rsidP="00C518FB">
      <w:pPr>
        <w:numPr>
          <w:ilvl w:val="0"/>
          <w:numId w:val="5"/>
        </w:numPr>
        <w:spacing w:after="0" w:line="360" w:lineRule="auto"/>
        <w:ind w:left="284"/>
        <w:jc w:val="both"/>
        <w:rPr>
          <w:rFonts w:ascii="Garamond" w:hAnsi="Garamond" w:cs="Garamond"/>
        </w:rPr>
      </w:pPr>
      <w:r w:rsidRPr="00764420">
        <w:rPr>
          <w:rFonts w:ascii="Garamond" w:hAnsi="Garamond" w:cs="Garamond"/>
        </w:rPr>
        <w:t>Oświadczamy, że zawarty w SIWZ wzór umowy został przez nas zaakceptowany i zobowiązujemy się, w przypadku wyboru oferty, do zawarcia umowy na wymienionych warunkach, w miejscu i terminie wskazanym przez Zamawiającego</w:t>
      </w:r>
      <w:r>
        <w:rPr>
          <w:rFonts w:ascii="Garamond" w:hAnsi="Garamond" w:cs="Garamond"/>
        </w:rPr>
        <w:t>.</w:t>
      </w:r>
    </w:p>
    <w:p w14:paraId="7725833E" w14:textId="574EB4FE" w:rsidR="00643981" w:rsidRPr="00764420" w:rsidRDefault="00643981" w:rsidP="00C518FB">
      <w:pPr>
        <w:numPr>
          <w:ilvl w:val="0"/>
          <w:numId w:val="5"/>
        </w:numPr>
        <w:spacing w:after="0" w:line="360" w:lineRule="auto"/>
        <w:ind w:left="284"/>
        <w:jc w:val="both"/>
        <w:rPr>
          <w:rFonts w:ascii="Garamond" w:hAnsi="Garamond" w:cs="Garamond"/>
        </w:rPr>
      </w:pPr>
      <w:r w:rsidRPr="00764420">
        <w:rPr>
          <w:rFonts w:ascii="Garamond" w:hAnsi="Garamond" w:cs="Garamond"/>
        </w:rPr>
        <w:t xml:space="preserve">Oświadczamy, że w przypadku wyboru oferty, gwarantujemy niezmienność </w:t>
      </w:r>
      <w:r w:rsidR="00A86C17" w:rsidRPr="00764420">
        <w:rPr>
          <w:rFonts w:ascii="Garamond" w:hAnsi="Garamond" w:cs="Garamond"/>
        </w:rPr>
        <w:t>wynagrodzenia</w:t>
      </w:r>
      <w:r w:rsidRPr="00764420">
        <w:rPr>
          <w:rFonts w:ascii="Garamond" w:hAnsi="Garamond" w:cs="Garamond"/>
        </w:rPr>
        <w:t xml:space="preserve"> przez okres obowiązywania umowy.</w:t>
      </w:r>
    </w:p>
    <w:p w14:paraId="7528E4DF" w14:textId="77777777" w:rsidR="00643981" w:rsidRPr="00764420" w:rsidRDefault="00643981" w:rsidP="00C518FB">
      <w:pPr>
        <w:numPr>
          <w:ilvl w:val="0"/>
          <w:numId w:val="5"/>
        </w:numPr>
        <w:spacing w:after="0" w:line="360" w:lineRule="auto"/>
        <w:ind w:left="284"/>
        <w:jc w:val="both"/>
        <w:rPr>
          <w:rFonts w:ascii="Garamond" w:hAnsi="Garamond" w:cs="Garamond"/>
        </w:rPr>
      </w:pPr>
      <w:r w:rsidRPr="00764420">
        <w:rPr>
          <w:rFonts w:ascii="Garamond" w:hAnsi="Garamond" w:cs="Garamond"/>
        </w:rPr>
        <w:t xml:space="preserve">Oświadczamy, że uważamy się za związanych niniejszą ofertą przez okres wskazany w SIWZ. </w:t>
      </w:r>
    </w:p>
    <w:p w14:paraId="3CE128E3" w14:textId="17E67FA5" w:rsidR="00643981" w:rsidRDefault="00643981" w:rsidP="00C518FB">
      <w:pPr>
        <w:numPr>
          <w:ilvl w:val="0"/>
          <w:numId w:val="5"/>
        </w:numPr>
        <w:spacing w:after="0" w:line="360" w:lineRule="auto"/>
        <w:ind w:left="284"/>
        <w:jc w:val="both"/>
        <w:rPr>
          <w:rFonts w:ascii="Garamond" w:hAnsi="Garamond" w:cs="Garamond"/>
        </w:rPr>
      </w:pPr>
      <w:r w:rsidRPr="00764420">
        <w:rPr>
          <w:rFonts w:ascii="Garamond" w:hAnsi="Garamond" w:cs="Garamond"/>
        </w:rPr>
        <w:t>Oświadczamy, iż zamierzam(y)/nie zamierzam(y) powierzyć podwykonawcom wykonanie następujących części zamówienia (</w:t>
      </w:r>
      <w:r w:rsidRPr="00764420">
        <w:rPr>
          <w:rFonts w:ascii="Garamond" w:hAnsi="Garamond" w:cs="Garamond"/>
          <w:i/>
        </w:rPr>
        <w:t>wypełnić o ile dotyczy</w:t>
      </w:r>
      <w:r w:rsidRPr="00764420">
        <w:rPr>
          <w:rFonts w:ascii="Garamond" w:hAnsi="Garamond" w:cs="Garamond"/>
        </w:rPr>
        <w:t>):</w:t>
      </w:r>
    </w:p>
    <w:tbl>
      <w:tblPr>
        <w:tblW w:w="5000" w:type="pct"/>
        <w:tblCellMar>
          <w:left w:w="70" w:type="dxa"/>
          <w:right w:w="70" w:type="dxa"/>
        </w:tblCellMar>
        <w:tblLook w:val="04A0" w:firstRow="1" w:lastRow="0" w:firstColumn="1" w:lastColumn="0" w:noHBand="0" w:noVBand="1"/>
      </w:tblPr>
      <w:tblGrid>
        <w:gridCol w:w="434"/>
        <w:gridCol w:w="4944"/>
        <w:gridCol w:w="4947"/>
      </w:tblGrid>
      <w:tr w:rsidR="00764420" w:rsidRPr="00764420" w14:paraId="5248D42C" w14:textId="77777777" w:rsidTr="00CF6D55">
        <w:tc>
          <w:tcPr>
            <w:tcW w:w="207" w:type="pct"/>
            <w:tcBorders>
              <w:top w:val="single" w:sz="4" w:space="0" w:color="000000"/>
              <w:left w:val="single" w:sz="4" w:space="0" w:color="000000"/>
              <w:bottom w:val="single" w:sz="4" w:space="0" w:color="000000"/>
              <w:right w:val="nil"/>
            </w:tcBorders>
            <w:hideMark/>
          </w:tcPr>
          <w:p w14:paraId="4D6F6683" w14:textId="77777777" w:rsidR="00643981" w:rsidRPr="00764420" w:rsidRDefault="00643981" w:rsidP="002B0416">
            <w:pPr>
              <w:snapToGrid w:val="0"/>
              <w:spacing w:after="0" w:line="360" w:lineRule="auto"/>
              <w:jc w:val="both"/>
              <w:rPr>
                <w:rFonts w:ascii="Garamond" w:hAnsi="Garamond" w:cs="Garamond"/>
                <w:b/>
                <w:lang w:eastAsia="hi-IN" w:bidi="hi-IN"/>
              </w:rPr>
            </w:pPr>
            <w:r w:rsidRPr="00764420">
              <w:rPr>
                <w:rFonts w:ascii="Garamond" w:hAnsi="Garamond" w:cs="Garamond"/>
                <w:b/>
              </w:rPr>
              <w:t>l.p.</w:t>
            </w:r>
          </w:p>
        </w:tc>
        <w:tc>
          <w:tcPr>
            <w:tcW w:w="2396" w:type="pct"/>
            <w:tcBorders>
              <w:top w:val="single" w:sz="4" w:space="0" w:color="000000"/>
              <w:left w:val="single" w:sz="4" w:space="0" w:color="000000"/>
              <w:bottom w:val="single" w:sz="4" w:space="0" w:color="000000"/>
              <w:right w:val="single" w:sz="4" w:space="0" w:color="000000"/>
            </w:tcBorders>
            <w:hideMark/>
          </w:tcPr>
          <w:p w14:paraId="45BC7D24" w14:textId="77777777" w:rsidR="00643981" w:rsidRPr="00764420" w:rsidRDefault="00643981" w:rsidP="002B0416">
            <w:pPr>
              <w:snapToGrid w:val="0"/>
              <w:spacing w:after="0" w:line="360" w:lineRule="auto"/>
              <w:jc w:val="center"/>
              <w:rPr>
                <w:rFonts w:ascii="Garamond" w:hAnsi="Garamond" w:cs="Arial"/>
                <w:lang w:eastAsia="hi-IN" w:bidi="hi-IN"/>
              </w:rPr>
            </w:pPr>
            <w:r w:rsidRPr="00764420">
              <w:rPr>
                <w:rFonts w:ascii="Garamond" w:hAnsi="Garamond" w:cs="Garamond"/>
                <w:b/>
              </w:rPr>
              <w:t>Nazwa części (elementu) zamówienia</w:t>
            </w:r>
          </w:p>
        </w:tc>
        <w:tc>
          <w:tcPr>
            <w:tcW w:w="2397" w:type="pct"/>
            <w:tcBorders>
              <w:top w:val="single" w:sz="4" w:space="0" w:color="000000"/>
              <w:left w:val="single" w:sz="4" w:space="0" w:color="000000"/>
              <w:bottom w:val="single" w:sz="4" w:space="0" w:color="000000"/>
              <w:right w:val="single" w:sz="4" w:space="0" w:color="000000"/>
            </w:tcBorders>
            <w:hideMark/>
          </w:tcPr>
          <w:p w14:paraId="6B19A7D7" w14:textId="77777777" w:rsidR="00643981" w:rsidRPr="00764420" w:rsidRDefault="00643981" w:rsidP="002B0416">
            <w:pPr>
              <w:snapToGrid w:val="0"/>
              <w:spacing w:after="0" w:line="360" w:lineRule="auto"/>
              <w:jc w:val="center"/>
              <w:rPr>
                <w:rFonts w:ascii="Garamond" w:hAnsi="Garamond" w:cs="Garamond"/>
                <w:b/>
              </w:rPr>
            </w:pPr>
            <w:r w:rsidRPr="00764420">
              <w:rPr>
                <w:rFonts w:ascii="Garamond" w:hAnsi="Garamond" w:cs="Garamond"/>
                <w:b/>
              </w:rPr>
              <w:t xml:space="preserve">Nazwa firmy podwykonawcy </w:t>
            </w:r>
          </w:p>
        </w:tc>
      </w:tr>
      <w:tr w:rsidR="00764420" w:rsidRPr="00764420" w14:paraId="630D0ADC" w14:textId="77777777" w:rsidTr="00CF6D55">
        <w:tc>
          <w:tcPr>
            <w:tcW w:w="207" w:type="pct"/>
            <w:tcBorders>
              <w:top w:val="single" w:sz="4" w:space="0" w:color="000000"/>
              <w:left w:val="single" w:sz="4" w:space="0" w:color="000000"/>
              <w:bottom w:val="single" w:sz="4" w:space="0" w:color="000000"/>
              <w:right w:val="nil"/>
            </w:tcBorders>
            <w:hideMark/>
          </w:tcPr>
          <w:p w14:paraId="4F007992" w14:textId="77777777" w:rsidR="00643981" w:rsidRPr="00764420" w:rsidRDefault="00643981" w:rsidP="002B0416">
            <w:pPr>
              <w:snapToGrid w:val="0"/>
              <w:spacing w:after="0" w:line="360" w:lineRule="auto"/>
              <w:jc w:val="both"/>
              <w:rPr>
                <w:rFonts w:ascii="Garamond" w:hAnsi="Garamond" w:cs="Garamond"/>
                <w:lang w:eastAsia="hi-IN" w:bidi="hi-IN"/>
              </w:rPr>
            </w:pPr>
            <w:r w:rsidRPr="00764420">
              <w:rPr>
                <w:rFonts w:ascii="Garamond" w:hAnsi="Garamond" w:cs="Garamond"/>
                <w:b/>
              </w:rPr>
              <w:t>1.</w:t>
            </w:r>
          </w:p>
        </w:tc>
        <w:tc>
          <w:tcPr>
            <w:tcW w:w="2396" w:type="pct"/>
            <w:tcBorders>
              <w:top w:val="single" w:sz="4" w:space="0" w:color="000000"/>
              <w:left w:val="single" w:sz="4" w:space="0" w:color="000000"/>
              <w:bottom w:val="single" w:sz="4" w:space="0" w:color="000000"/>
              <w:right w:val="single" w:sz="4" w:space="0" w:color="000000"/>
            </w:tcBorders>
          </w:tcPr>
          <w:p w14:paraId="6044AADB" w14:textId="77777777" w:rsidR="00643981" w:rsidRPr="00764420" w:rsidRDefault="00643981" w:rsidP="002B0416">
            <w:pPr>
              <w:snapToGrid w:val="0"/>
              <w:spacing w:after="0" w:line="360" w:lineRule="auto"/>
              <w:jc w:val="both"/>
              <w:rPr>
                <w:rFonts w:ascii="Garamond" w:hAnsi="Garamond" w:cs="Garamond"/>
                <w:lang w:eastAsia="hi-IN" w:bidi="hi-IN"/>
              </w:rPr>
            </w:pPr>
          </w:p>
        </w:tc>
        <w:tc>
          <w:tcPr>
            <w:tcW w:w="2397" w:type="pct"/>
            <w:tcBorders>
              <w:top w:val="single" w:sz="4" w:space="0" w:color="000000"/>
              <w:left w:val="single" w:sz="4" w:space="0" w:color="000000"/>
              <w:bottom w:val="single" w:sz="4" w:space="0" w:color="000000"/>
              <w:right w:val="single" w:sz="4" w:space="0" w:color="000000"/>
            </w:tcBorders>
          </w:tcPr>
          <w:p w14:paraId="455B8513" w14:textId="77777777" w:rsidR="00643981" w:rsidRPr="00764420" w:rsidRDefault="00643981" w:rsidP="002B0416">
            <w:pPr>
              <w:snapToGrid w:val="0"/>
              <w:spacing w:after="0" w:line="360" w:lineRule="auto"/>
              <w:jc w:val="both"/>
              <w:rPr>
                <w:rFonts w:ascii="Garamond" w:hAnsi="Garamond" w:cs="Garamond"/>
                <w:lang w:eastAsia="hi-IN" w:bidi="hi-IN"/>
              </w:rPr>
            </w:pPr>
          </w:p>
        </w:tc>
      </w:tr>
    </w:tbl>
    <w:p w14:paraId="38D2413F" w14:textId="77777777" w:rsidR="00CF6D55" w:rsidRDefault="00CF6D55" w:rsidP="00CF6D55">
      <w:pPr>
        <w:spacing w:after="0" w:line="360" w:lineRule="auto"/>
        <w:ind w:left="284"/>
        <w:contextualSpacing/>
        <w:jc w:val="both"/>
        <w:rPr>
          <w:rFonts w:ascii="Garamond" w:hAnsi="Garamond" w:cs="Garamond"/>
        </w:rPr>
      </w:pPr>
    </w:p>
    <w:p w14:paraId="23B30EAB" w14:textId="3B01381B" w:rsidR="00643981" w:rsidRPr="00C518FB" w:rsidRDefault="00643981" w:rsidP="00C518FB">
      <w:pPr>
        <w:numPr>
          <w:ilvl w:val="0"/>
          <w:numId w:val="5"/>
        </w:numPr>
        <w:spacing w:after="0" w:line="360" w:lineRule="auto"/>
        <w:ind w:left="284" w:hanging="284"/>
        <w:contextualSpacing/>
        <w:jc w:val="both"/>
        <w:rPr>
          <w:rFonts w:ascii="Garamond" w:hAnsi="Garamond" w:cs="Garamond"/>
        </w:rPr>
      </w:pPr>
      <w:r w:rsidRPr="00C518FB">
        <w:rPr>
          <w:rFonts w:ascii="Garamond" w:hAnsi="Garamond" w:cs="Garamond"/>
        </w:rPr>
        <w:t>Integralną część złożonej oferty stanowią następujące dokumenty: ………………………………………</w:t>
      </w:r>
    </w:p>
    <w:p w14:paraId="27468193" w14:textId="77777777" w:rsidR="00643981" w:rsidRPr="00C518FB" w:rsidRDefault="00643981" w:rsidP="00C518FB">
      <w:pPr>
        <w:numPr>
          <w:ilvl w:val="0"/>
          <w:numId w:val="5"/>
        </w:numPr>
        <w:spacing w:after="0" w:line="360" w:lineRule="auto"/>
        <w:ind w:left="284" w:hanging="284"/>
        <w:contextualSpacing/>
        <w:jc w:val="both"/>
        <w:rPr>
          <w:rFonts w:ascii="Garamond" w:hAnsi="Garamond" w:cs="Garamond"/>
        </w:rPr>
      </w:pPr>
      <w:r w:rsidRPr="00C518FB">
        <w:rPr>
          <w:rFonts w:ascii="Garamond" w:hAnsi="Garamond" w:cs="Garamond"/>
        </w:rPr>
        <w:t>Wadium wpłacone w pieniądzu należy zwrócić na konto nr.: …………………………………</w:t>
      </w:r>
    </w:p>
    <w:p w14:paraId="3CC27D69" w14:textId="77777777" w:rsidR="00C518FB" w:rsidRPr="00C518FB" w:rsidRDefault="00643981" w:rsidP="00C518FB">
      <w:pPr>
        <w:numPr>
          <w:ilvl w:val="0"/>
          <w:numId w:val="5"/>
        </w:numPr>
        <w:spacing w:after="0" w:line="360" w:lineRule="auto"/>
        <w:ind w:left="284" w:hanging="284"/>
        <w:contextualSpacing/>
        <w:jc w:val="both"/>
        <w:rPr>
          <w:rFonts w:ascii="Garamond" w:hAnsi="Garamond" w:cs="Garamond"/>
          <w:sz w:val="24"/>
          <w:szCs w:val="20"/>
        </w:rPr>
      </w:pPr>
      <w:r w:rsidRPr="00C518FB">
        <w:rPr>
          <w:rFonts w:ascii="Garamond" w:hAnsi="Garamond" w:cs="Garamond"/>
          <w:sz w:val="24"/>
          <w:szCs w:val="20"/>
        </w:rPr>
        <w:t xml:space="preserve">Oświadczam, iż Wykonawca jest </w:t>
      </w:r>
      <w:r w:rsidRPr="00C518FB">
        <w:rPr>
          <w:rFonts w:ascii="Garamond" w:hAnsi="Garamond" w:cs="Garamond"/>
          <w:i/>
          <w:sz w:val="24"/>
          <w:szCs w:val="20"/>
          <w:u w:val="single"/>
        </w:rPr>
        <w:t>mikro / małym / średnim / dużym / przedsiębiorcą</w:t>
      </w:r>
      <w:r w:rsidRPr="00C518FB">
        <w:rPr>
          <w:rFonts w:ascii="Garamond" w:hAnsi="Garamond" w:cs="Garamond"/>
          <w:sz w:val="24"/>
          <w:szCs w:val="20"/>
        </w:rPr>
        <w:t xml:space="preserve">. </w:t>
      </w:r>
      <w:r w:rsidRPr="00C518FB">
        <w:rPr>
          <w:rFonts w:ascii="Garamond" w:hAnsi="Garamond" w:cs="Garamond"/>
          <w:i/>
          <w:sz w:val="24"/>
          <w:szCs w:val="20"/>
        </w:rPr>
        <w:t>(niepotrzebne skreślić).</w:t>
      </w:r>
    </w:p>
    <w:p w14:paraId="463EC804" w14:textId="05C04923" w:rsidR="007011B3" w:rsidRPr="00C518FB" w:rsidRDefault="007011B3" w:rsidP="00C518FB">
      <w:pPr>
        <w:numPr>
          <w:ilvl w:val="0"/>
          <w:numId w:val="5"/>
        </w:numPr>
        <w:spacing w:after="0" w:line="360" w:lineRule="auto"/>
        <w:ind w:left="284" w:hanging="284"/>
        <w:contextualSpacing/>
        <w:jc w:val="both"/>
        <w:rPr>
          <w:rFonts w:ascii="Garamond" w:hAnsi="Garamond" w:cs="Garamond"/>
          <w:sz w:val="24"/>
          <w:szCs w:val="20"/>
        </w:rPr>
      </w:pPr>
      <w:r w:rsidRPr="00C518FB">
        <w:rPr>
          <w:rFonts w:ascii="Garamond" w:hAnsi="Garamond" w:cs="Garamond"/>
        </w:rPr>
        <w:t>Oświadczam, że wypełniłem obowiązki informacyjne przewidziane w stosownym przepisach prawa wobec osób fizycznych, od których dane osobowe bezpośrednio lub pośrednio pozyskałem w celu ubiegania się o udzielenie zamówienia publicznego w niniejszym postępowaniu (o ile dotyczy).</w:t>
      </w:r>
    </w:p>
    <w:p w14:paraId="718C1479" w14:textId="77777777" w:rsidR="007011B3" w:rsidRPr="00C518FB" w:rsidRDefault="007011B3" w:rsidP="007011B3">
      <w:pPr>
        <w:spacing w:after="0" w:line="360" w:lineRule="auto"/>
        <w:ind w:left="284"/>
        <w:contextualSpacing/>
        <w:jc w:val="both"/>
        <w:rPr>
          <w:rFonts w:ascii="Garamond" w:hAnsi="Garamond" w:cs="Garamond"/>
          <w:sz w:val="24"/>
          <w:szCs w:val="20"/>
        </w:rPr>
      </w:pPr>
    </w:p>
    <w:p w14:paraId="25FA49B0" w14:textId="77777777" w:rsidR="00643981" w:rsidRPr="00C518FB" w:rsidRDefault="00643981" w:rsidP="00C518FB">
      <w:pPr>
        <w:numPr>
          <w:ilvl w:val="0"/>
          <w:numId w:val="5"/>
        </w:numPr>
        <w:spacing w:after="0" w:line="360" w:lineRule="auto"/>
        <w:ind w:left="284" w:hanging="284"/>
        <w:contextualSpacing/>
        <w:jc w:val="both"/>
        <w:rPr>
          <w:rFonts w:ascii="Garamond" w:hAnsi="Garamond" w:cs="Garamond"/>
        </w:rPr>
      </w:pPr>
      <w:r w:rsidRPr="00C518FB">
        <w:rPr>
          <w:rFonts w:ascii="Garamond" w:hAnsi="Garamond" w:cs="Garamond"/>
        </w:rPr>
        <w:t>Osoba umocowana do kontaktów z zamawiającym: ……………… tel.: …………………mail: ……………..</w:t>
      </w:r>
    </w:p>
    <w:p w14:paraId="0DE9B5CA" w14:textId="77777777" w:rsidR="00643981" w:rsidRPr="00C518FB" w:rsidRDefault="00643981" w:rsidP="00643981">
      <w:pPr>
        <w:keepNext/>
        <w:tabs>
          <w:tab w:val="num" w:pos="0"/>
        </w:tabs>
        <w:spacing w:after="0" w:line="360" w:lineRule="auto"/>
        <w:ind w:left="5368"/>
        <w:jc w:val="right"/>
        <w:outlineLvl w:val="0"/>
        <w:rPr>
          <w:rFonts w:ascii="Garamond" w:hAnsi="Garamond" w:cs="Garamond"/>
        </w:rPr>
      </w:pPr>
    </w:p>
    <w:p w14:paraId="59EFB97C" w14:textId="77777777" w:rsidR="00643981" w:rsidRPr="00C518FB" w:rsidRDefault="00643981" w:rsidP="00643981">
      <w:pPr>
        <w:spacing w:after="0" w:line="360" w:lineRule="auto"/>
        <w:rPr>
          <w:rFonts w:ascii="Garamond" w:hAnsi="Garamond"/>
        </w:rPr>
      </w:pPr>
    </w:p>
    <w:p w14:paraId="5CAB9F3D" w14:textId="77777777" w:rsidR="00643981" w:rsidRPr="00C518FB" w:rsidRDefault="00643981" w:rsidP="00643981">
      <w:pPr>
        <w:keepNext/>
        <w:tabs>
          <w:tab w:val="num" w:pos="0"/>
        </w:tabs>
        <w:spacing w:after="0" w:line="360" w:lineRule="auto"/>
        <w:ind w:left="5368"/>
        <w:jc w:val="center"/>
        <w:outlineLvl w:val="0"/>
        <w:rPr>
          <w:rFonts w:ascii="Garamond" w:hAnsi="Garamond" w:cs="Garamond"/>
        </w:rPr>
      </w:pPr>
      <w:r w:rsidRPr="00C518FB">
        <w:rPr>
          <w:rFonts w:ascii="Garamond" w:hAnsi="Garamond" w:cs="Garamond"/>
        </w:rPr>
        <w:t>………………………………</w:t>
      </w:r>
      <w:r w:rsidRPr="00C518FB">
        <w:rPr>
          <w:rFonts w:ascii="Garamond" w:hAnsi="Garamond" w:cs="Garamond"/>
          <w:i/>
        </w:rPr>
        <w:t xml:space="preserve">                                                                                                                                               podpis</w:t>
      </w:r>
    </w:p>
    <w:p w14:paraId="3F08D528" w14:textId="77777777" w:rsidR="00643981" w:rsidRPr="00E74B3E" w:rsidRDefault="00643981" w:rsidP="00643981">
      <w:pPr>
        <w:spacing w:after="0" w:line="360" w:lineRule="auto"/>
        <w:jc w:val="right"/>
        <w:rPr>
          <w:rFonts w:ascii="Garamond" w:hAnsi="Garamond" w:cs="Tahoma"/>
          <w:b/>
          <w:sz w:val="28"/>
        </w:rPr>
      </w:pPr>
      <w:r w:rsidRPr="00C518FB">
        <w:rPr>
          <w:rFonts w:ascii="Garamond" w:hAnsi="Garamond" w:cs="Garamond"/>
          <w:b/>
          <w:i/>
          <w:sz w:val="28"/>
        </w:rPr>
        <w:br w:type="page"/>
      </w:r>
      <w:r w:rsidRPr="00CF6D55">
        <w:rPr>
          <w:rFonts w:ascii="Garamond" w:hAnsi="Garamond" w:cs="Tahoma"/>
          <w:b/>
          <w:sz w:val="24"/>
        </w:rPr>
        <w:lastRenderedPageBreak/>
        <w:t>Załącznik nr 3 do SIWZ</w:t>
      </w:r>
    </w:p>
    <w:p w14:paraId="50E62BE2" w14:textId="77777777" w:rsidR="00643981" w:rsidRPr="00E74B3E" w:rsidRDefault="00643981" w:rsidP="0024706B">
      <w:pPr>
        <w:jc w:val="center"/>
        <w:rPr>
          <w:rFonts w:ascii="Garamond" w:hAnsi="Garamond" w:cs="Tahoma"/>
          <w:b/>
        </w:rPr>
      </w:pPr>
      <w:r w:rsidRPr="00E74B3E">
        <w:rPr>
          <w:rFonts w:ascii="Garamond" w:hAnsi="Garamond" w:cs="Tahoma"/>
          <w:b/>
        </w:rPr>
        <w:t>UMOWA</w:t>
      </w:r>
    </w:p>
    <w:p w14:paraId="292E5A77" w14:textId="5158856A" w:rsidR="00643981" w:rsidRPr="00E74B3E" w:rsidRDefault="00643981" w:rsidP="00643981">
      <w:pPr>
        <w:spacing w:after="0" w:line="360" w:lineRule="auto"/>
        <w:rPr>
          <w:rFonts w:ascii="Garamond" w:hAnsi="Garamond" w:cs="Tahoma"/>
        </w:rPr>
      </w:pPr>
      <w:r w:rsidRPr="00E74B3E">
        <w:rPr>
          <w:rFonts w:ascii="Garamond" w:hAnsi="Garamond" w:cs="Tahoma"/>
        </w:rPr>
        <w:t>zawarta w dniu ……………………… 201</w:t>
      </w:r>
      <w:r w:rsidR="00E74B3E">
        <w:rPr>
          <w:rFonts w:ascii="Garamond" w:hAnsi="Garamond" w:cs="Tahoma"/>
        </w:rPr>
        <w:t>9</w:t>
      </w:r>
      <w:r w:rsidRPr="00E74B3E">
        <w:rPr>
          <w:rFonts w:ascii="Garamond" w:hAnsi="Garamond" w:cs="Tahoma"/>
        </w:rPr>
        <w:t xml:space="preserve"> r.  pomiędzy:</w:t>
      </w:r>
    </w:p>
    <w:p w14:paraId="72514724" w14:textId="77777777" w:rsidR="00643981" w:rsidRPr="00E740A6" w:rsidRDefault="00643981" w:rsidP="00643981">
      <w:pPr>
        <w:shd w:val="clear" w:color="auto" w:fill="FFFFFF"/>
        <w:spacing w:after="0" w:line="360" w:lineRule="auto"/>
        <w:jc w:val="both"/>
        <w:rPr>
          <w:rFonts w:ascii="Garamond" w:hAnsi="Garamond" w:cs="Tahoma"/>
          <w:b/>
          <w:color w:val="FF0000"/>
          <w:spacing w:val="1"/>
        </w:rPr>
      </w:pPr>
    </w:p>
    <w:p w14:paraId="33232DF5" w14:textId="77777777" w:rsidR="00643981" w:rsidRPr="00E74B3E" w:rsidRDefault="00643981" w:rsidP="00643981">
      <w:pPr>
        <w:shd w:val="clear" w:color="auto" w:fill="FFFFFF"/>
        <w:spacing w:after="0" w:line="360" w:lineRule="auto"/>
        <w:jc w:val="both"/>
        <w:rPr>
          <w:rFonts w:ascii="Garamond" w:hAnsi="Garamond" w:cs="Tahoma"/>
          <w:spacing w:val="1"/>
        </w:rPr>
      </w:pPr>
      <w:r w:rsidRPr="00E74B3E">
        <w:rPr>
          <w:rFonts w:ascii="Garamond" w:hAnsi="Garamond" w:cs="Tahoma"/>
          <w:b/>
          <w:spacing w:val="1"/>
        </w:rPr>
        <w:t>Krakowskim Holdingiem Komunalnym Spółką Akcyjną w Krakowie</w:t>
      </w:r>
      <w:r w:rsidRPr="00E74B3E">
        <w:rPr>
          <w:rFonts w:ascii="Garamond" w:hAnsi="Garamond" w:cs="Tahoma"/>
          <w:spacing w:val="1"/>
        </w:rPr>
        <w:t xml:space="preserve">,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z kapitałem zakładowym w wysokości 1 294 </w:t>
      </w:r>
      <w:r w:rsidR="00217E92" w:rsidRPr="00E74B3E">
        <w:rPr>
          <w:rFonts w:ascii="Garamond" w:hAnsi="Garamond" w:cs="Tahoma"/>
          <w:spacing w:val="1"/>
        </w:rPr>
        <w:t>510</w:t>
      </w:r>
      <w:r w:rsidRPr="00E74B3E">
        <w:rPr>
          <w:rFonts w:ascii="Garamond" w:hAnsi="Garamond" w:cs="Tahoma"/>
          <w:spacing w:val="1"/>
        </w:rPr>
        <w:t xml:space="preserve"> 000 zł w całości opłaconym, zwaną dalej „Zamawiającym”, reprezentowaną przez:</w:t>
      </w:r>
    </w:p>
    <w:p w14:paraId="67A6EFD6" w14:textId="77777777" w:rsidR="00643981" w:rsidRPr="00E74B3E" w:rsidRDefault="00643981" w:rsidP="00643981">
      <w:pPr>
        <w:shd w:val="clear" w:color="auto" w:fill="FFFFFF"/>
        <w:tabs>
          <w:tab w:val="right" w:leader="dot" w:pos="6237"/>
        </w:tabs>
        <w:spacing w:after="0" w:line="360" w:lineRule="auto"/>
        <w:jc w:val="both"/>
        <w:rPr>
          <w:rFonts w:ascii="Garamond" w:hAnsi="Garamond" w:cs="Tahoma"/>
          <w:spacing w:val="1"/>
        </w:rPr>
      </w:pPr>
      <w:r w:rsidRPr="00E74B3E">
        <w:rPr>
          <w:rFonts w:ascii="Garamond" w:hAnsi="Garamond" w:cs="Tahoma"/>
          <w:spacing w:val="1"/>
        </w:rPr>
        <w:tab/>
      </w:r>
    </w:p>
    <w:p w14:paraId="0A4BCACC" w14:textId="77777777" w:rsidR="00643981" w:rsidRPr="00E74B3E" w:rsidRDefault="00643981" w:rsidP="00643981">
      <w:pPr>
        <w:shd w:val="clear" w:color="auto" w:fill="FFFFFF"/>
        <w:tabs>
          <w:tab w:val="right" w:leader="dot" w:pos="6237"/>
        </w:tabs>
        <w:spacing w:after="0" w:line="360" w:lineRule="auto"/>
        <w:jc w:val="both"/>
        <w:rPr>
          <w:rFonts w:ascii="Garamond" w:hAnsi="Garamond" w:cs="Tahoma"/>
          <w:spacing w:val="1"/>
        </w:rPr>
      </w:pPr>
      <w:r w:rsidRPr="00E74B3E">
        <w:rPr>
          <w:rFonts w:ascii="Garamond" w:hAnsi="Garamond" w:cs="Tahoma"/>
          <w:spacing w:val="1"/>
        </w:rPr>
        <w:tab/>
      </w:r>
    </w:p>
    <w:p w14:paraId="18AFB6B9" w14:textId="77777777" w:rsidR="00643981" w:rsidRPr="00E74B3E" w:rsidRDefault="00643981" w:rsidP="00643981">
      <w:pPr>
        <w:shd w:val="clear" w:color="auto" w:fill="FFFFFF"/>
        <w:spacing w:after="0" w:line="360" w:lineRule="auto"/>
        <w:jc w:val="both"/>
        <w:rPr>
          <w:rFonts w:ascii="Garamond" w:hAnsi="Garamond" w:cs="Tahoma"/>
          <w:spacing w:val="1"/>
        </w:rPr>
      </w:pPr>
      <w:r w:rsidRPr="00E74B3E">
        <w:rPr>
          <w:rFonts w:ascii="Garamond" w:hAnsi="Garamond" w:cs="Tahoma"/>
          <w:spacing w:val="1"/>
        </w:rPr>
        <w:t>a</w:t>
      </w:r>
    </w:p>
    <w:p w14:paraId="28019D0B" w14:textId="77777777" w:rsidR="00643981" w:rsidRPr="00E74B3E" w:rsidRDefault="00643981" w:rsidP="00643981">
      <w:pPr>
        <w:shd w:val="clear" w:color="auto" w:fill="FFFFFF"/>
        <w:spacing w:after="0" w:line="360" w:lineRule="auto"/>
        <w:jc w:val="both"/>
        <w:rPr>
          <w:rFonts w:ascii="Garamond" w:hAnsi="Garamond" w:cs="Tahoma"/>
          <w:spacing w:val="1"/>
        </w:rPr>
      </w:pPr>
      <w:r w:rsidRPr="00E74B3E">
        <w:rPr>
          <w:rFonts w:ascii="Garamond" w:hAnsi="Garamond" w:cs="Tahoma"/>
          <w:b/>
          <w:spacing w:val="1"/>
        </w:rPr>
        <w:t>………………</w:t>
      </w:r>
      <w:r w:rsidRPr="00E74B3E">
        <w:rPr>
          <w:rFonts w:ascii="Garamond" w:hAnsi="Garamond" w:cs="Tahoma"/>
          <w:spacing w:val="1"/>
        </w:rPr>
        <w:t xml:space="preserve">, zwanym dalej „Wykonawcą”, reprezentowanym przez: </w:t>
      </w:r>
    </w:p>
    <w:p w14:paraId="60F26D8F" w14:textId="77777777" w:rsidR="00643981" w:rsidRPr="00E74B3E" w:rsidRDefault="00643981" w:rsidP="00643981">
      <w:pPr>
        <w:shd w:val="clear" w:color="auto" w:fill="FFFFFF"/>
        <w:tabs>
          <w:tab w:val="right" w:leader="dot" w:pos="6237"/>
        </w:tabs>
        <w:spacing w:after="0" w:line="360" w:lineRule="auto"/>
        <w:jc w:val="both"/>
        <w:rPr>
          <w:rFonts w:ascii="Garamond" w:hAnsi="Garamond" w:cs="Tahoma"/>
          <w:spacing w:val="1"/>
        </w:rPr>
      </w:pPr>
      <w:r w:rsidRPr="00E74B3E">
        <w:rPr>
          <w:rFonts w:ascii="Garamond" w:hAnsi="Garamond" w:cs="Tahoma"/>
          <w:spacing w:val="1"/>
        </w:rPr>
        <w:tab/>
      </w:r>
    </w:p>
    <w:p w14:paraId="4F61FA7D" w14:textId="77777777" w:rsidR="00643981" w:rsidRPr="00E74B3E" w:rsidRDefault="00643981" w:rsidP="00643981">
      <w:pPr>
        <w:shd w:val="clear" w:color="auto" w:fill="FFFFFF"/>
        <w:tabs>
          <w:tab w:val="right" w:leader="dot" w:pos="6237"/>
        </w:tabs>
        <w:spacing w:after="0" w:line="360" w:lineRule="auto"/>
        <w:jc w:val="both"/>
        <w:rPr>
          <w:rFonts w:ascii="Garamond" w:hAnsi="Garamond" w:cs="Tahoma"/>
          <w:spacing w:val="1"/>
        </w:rPr>
      </w:pPr>
      <w:r w:rsidRPr="00E74B3E">
        <w:rPr>
          <w:rFonts w:ascii="Garamond" w:hAnsi="Garamond" w:cs="Tahoma"/>
          <w:spacing w:val="1"/>
        </w:rPr>
        <w:tab/>
      </w:r>
    </w:p>
    <w:p w14:paraId="7CD36AB1" w14:textId="77777777" w:rsidR="00643981" w:rsidRPr="00E74B3E" w:rsidRDefault="00643981" w:rsidP="00643981">
      <w:pPr>
        <w:shd w:val="clear" w:color="auto" w:fill="FFFFFF"/>
        <w:spacing w:after="0" w:line="360" w:lineRule="auto"/>
        <w:rPr>
          <w:rFonts w:ascii="Garamond" w:hAnsi="Garamond" w:cs="Tahoma"/>
          <w:bCs/>
          <w:i/>
        </w:rPr>
      </w:pPr>
    </w:p>
    <w:p w14:paraId="55B10DF9" w14:textId="77777777" w:rsidR="00643981" w:rsidRPr="00E74B3E" w:rsidRDefault="00643981" w:rsidP="00643981">
      <w:pPr>
        <w:shd w:val="clear" w:color="auto" w:fill="FFFFFF"/>
        <w:spacing w:after="0" w:line="360" w:lineRule="auto"/>
        <w:jc w:val="both"/>
        <w:rPr>
          <w:rFonts w:ascii="Garamond" w:hAnsi="Garamond" w:cs="Tahoma"/>
          <w:bCs/>
          <w:spacing w:val="1"/>
        </w:rPr>
      </w:pPr>
      <w:r w:rsidRPr="00E74B3E">
        <w:rPr>
          <w:rFonts w:ascii="Garamond" w:hAnsi="Garamond" w:cs="Tahoma"/>
          <w:bCs/>
          <w:spacing w:val="1"/>
        </w:rPr>
        <w:t>Mając na uwadze fakt, że:</w:t>
      </w:r>
    </w:p>
    <w:p w14:paraId="0471E519" w14:textId="2CD77E7C" w:rsidR="00643981" w:rsidRPr="00E74B3E" w:rsidRDefault="00643981" w:rsidP="00CF6D55">
      <w:pPr>
        <w:numPr>
          <w:ilvl w:val="0"/>
          <w:numId w:val="6"/>
        </w:numPr>
        <w:shd w:val="clear" w:color="auto" w:fill="FFFFFF"/>
        <w:spacing w:after="0" w:line="360" w:lineRule="auto"/>
        <w:jc w:val="both"/>
        <w:rPr>
          <w:rFonts w:ascii="Garamond" w:hAnsi="Garamond" w:cs="Tahoma"/>
          <w:bCs/>
          <w:spacing w:val="1"/>
        </w:rPr>
      </w:pPr>
      <w:r w:rsidRPr="00E74B3E">
        <w:rPr>
          <w:rFonts w:ascii="Garamond" w:hAnsi="Garamond" w:cs="Tahoma"/>
          <w:bCs/>
          <w:spacing w:val="1"/>
        </w:rPr>
        <w:t>Wykonawca został wyłoniony w postępowaniu o udzielenie zamówienia publicznego, zgo</w:t>
      </w:r>
      <w:r w:rsidR="004C49A9" w:rsidRPr="00E74B3E">
        <w:rPr>
          <w:rFonts w:ascii="Garamond" w:hAnsi="Garamond" w:cs="Tahoma"/>
          <w:bCs/>
          <w:spacing w:val="1"/>
        </w:rPr>
        <w:t>dnie z przepisami ustawy z </w:t>
      </w:r>
      <w:r w:rsidRPr="00E74B3E">
        <w:rPr>
          <w:rFonts w:ascii="Garamond" w:hAnsi="Garamond" w:cs="Tahoma"/>
          <w:bCs/>
          <w:spacing w:val="1"/>
        </w:rPr>
        <w:t>dnia 29 stycznia 2004 roku Prawo zamówień publicznych (</w:t>
      </w:r>
      <w:r w:rsidR="007E6693" w:rsidRPr="00E74B3E">
        <w:rPr>
          <w:rFonts w:ascii="Garamond" w:hAnsi="Garamond" w:cs="Tahoma"/>
          <w:bCs/>
          <w:spacing w:val="1"/>
        </w:rPr>
        <w:t xml:space="preserve">Dz. U. z 2018 r. poz. 1986 </w:t>
      </w:r>
      <w:r w:rsidRPr="00E74B3E">
        <w:rPr>
          <w:rFonts w:ascii="Garamond" w:hAnsi="Garamond" w:cs="Tahoma"/>
          <w:bCs/>
          <w:spacing w:val="1"/>
        </w:rPr>
        <w:t xml:space="preserve">z </w:t>
      </w:r>
      <w:proofErr w:type="spellStart"/>
      <w:r w:rsidRPr="00E74B3E">
        <w:rPr>
          <w:rFonts w:ascii="Garamond" w:hAnsi="Garamond" w:cs="Tahoma"/>
          <w:bCs/>
          <w:spacing w:val="1"/>
        </w:rPr>
        <w:t>późn</w:t>
      </w:r>
      <w:proofErr w:type="spellEnd"/>
      <w:r w:rsidRPr="00E74B3E">
        <w:rPr>
          <w:rFonts w:ascii="Garamond" w:hAnsi="Garamond" w:cs="Tahoma"/>
          <w:bCs/>
          <w:spacing w:val="1"/>
        </w:rPr>
        <w:t>. zm.).</w:t>
      </w:r>
    </w:p>
    <w:p w14:paraId="206EA92E" w14:textId="77777777" w:rsidR="00643981" w:rsidRPr="00E74B3E" w:rsidRDefault="00643981" w:rsidP="00CF6D55">
      <w:pPr>
        <w:numPr>
          <w:ilvl w:val="0"/>
          <w:numId w:val="6"/>
        </w:numPr>
        <w:shd w:val="clear" w:color="auto" w:fill="FFFFFF"/>
        <w:spacing w:after="0" w:line="360" w:lineRule="auto"/>
        <w:ind w:left="709" w:hanging="284"/>
        <w:jc w:val="both"/>
        <w:rPr>
          <w:rFonts w:ascii="Garamond" w:hAnsi="Garamond" w:cs="Tahoma"/>
          <w:bCs/>
          <w:spacing w:val="1"/>
        </w:rPr>
      </w:pPr>
      <w:r w:rsidRPr="00E74B3E">
        <w:rPr>
          <w:rFonts w:ascii="Garamond" w:hAnsi="Garamond" w:cs="Tahoma"/>
          <w:bCs/>
          <w:spacing w:val="1"/>
        </w:rPr>
        <w:t>osoby reprezentujące Strony mają stosowne umocowania, aby zaciągnąć zobowiązania wynikające z niniejszej Umowy,</w:t>
      </w:r>
    </w:p>
    <w:p w14:paraId="505D0CEC" w14:textId="77777777" w:rsidR="00643981" w:rsidRPr="00E74B3E" w:rsidRDefault="00643981" w:rsidP="00643981">
      <w:pPr>
        <w:shd w:val="clear" w:color="auto" w:fill="FFFFFF"/>
        <w:spacing w:after="0" w:line="360" w:lineRule="auto"/>
        <w:ind w:left="284"/>
        <w:jc w:val="both"/>
        <w:rPr>
          <w:rFonts w:ascii="Garamond" w:hAnsi="Garamond" w:cs="Tahoma"/>
          <w:bCs/>
          <w:spacing w:val="1"/>
        </w:rPr>
      </w:pPr>
      <w:r w:rsidRPr="00E74B3E">
        <w:rPr>
          <w:rFonts w:ascii="Garamond" w:hAnsi="Garamond" w:cs="Tahoma"/>
          <w:bCs/>
          <w:spacing w:val="1"/>
        </w:rPr>
        <w:t>Strony postanowiły zawrzeć Umowę o następującej treści:</w:t>
      </w:r>
    </w:p>
    <w:p w14:paraId="1CC590F4" w14:textId="77777777" w:rsidR="00643981" w:rsidRPr="00E86B61" w:rsidRDefault="00643981" w:rsidP="00643981">
      <w:pPr>
        <w:shd w:val="clear" w:color="auto" w:fill="FFFFFF"/>
        <w:spacing w:after="0" w:line="360" w:lineRule="auto"/>
        <w:rPr>
          <w:rFonts w:ascii="Garamond" w:hAnsi="Garamond" w:cs="Tahoma"/>
          <w:bCs/>
          <w:spacing w:val="1"/>
        </w:rPr>
      </w:pPr>
    </w:p>
    <w:p w14:paraId="6256A499" w14:textId="77777777" w:rsidR="00643981" w:rsidRPr="00E86B61" w:rsidRDefault="00643981" w:rsidP="00643981">
      <w:pPr>
        <w:spacing w:after="0" w:line="360" w:lineRule="auto"/>
        <w:jc w:val="center"/>
        <w:rPr>
          <w:rFonts w:ascii="Garamond" w:hAnsi="Garamond" w:cs="Tahoma"/>
          <w:b/>
        </w:rPr>
      </w:pPr>
      <w:r w:rsidRPr="00E86B61">
        <w:rPr>
          <w:rFonts w:ascii="Garamond" w:hAnsi="Garamond" w:cs="Tahoma"/>
          <w:b/>
        </w:rPr>
        <w:t>§ 1</w:t>
      </w:r>
    </w:p>
    <w:p w14:paraId="30F5781F" w14:textId="77777777" w:rsidR="00643981" w:rsidRPr="005A643C" w:rsidRDefault="00643981" w:rsidP="00643981">
      <w:pPr>
        <w:spacing w:after="0" w:line="360" w:lineRule="auto"/>
        <w:jc w:val="center"/>
        <w:rPr>
          <w:rFonts w:ascii="Garamond" w:hAnsi="Garamond" w:cs="Tahoma"/>
          <w:b/>
        </w:rPr>
      </w:pPr>
      <w:r w:rsidRPr="005A643C">
        <w:rPr>
          <w:rFonts w:ascii="Garamond" w:hAnsi="Garamond" w:cs="Tahoma"/>
          <w:b/>
        </w:rPr>
        <w:t>Przedmiot umowy</w:t>
      </w:r>
    </w:p>
    <w:p w14:paraId="540DFE60" w14:textId="31E2FDB0" w:rsidR="00643981" w:rsidRPr="005A643C" w:rsidRDefault="00643981" w:rsidP="00CF6D55">
      <w:pPr>
        <w:pStyle w:val="Tekstpodstawowy3"/>
        <w:numPr>
          <w:ilvl w:val="0"/>
          <w:numId w:val="7"/>
        </w:numPr>
        <w:tabs>
          <w:tab w:val="clear" w:pos="720"/>
        </w:tabs>
        <w:spacing w:after="0" w:line="360" w:lineRule="auto"/>
        <w:ind w:left="284"/>
        <w:jc w:val="both"/>
        <w:rPr>
          <w:rFonts w:ascii="Garamond" w:hAnsi="Garamond" w:cs="Tahoma"/>
          <w:sz w:val="22"/>
          <w:szCs w:val="22"/>
        </w:rPr>
      </w:pPr>
      <w:r w:rsidRPr="005A643C">
        <w:rPr>
          <w:rFonts w:ascii="Garamond" w:hAnsi="Garamond" w:cs="Tahoma"/>
          <w:sz w:val="22"/>
          <w:szCs w:val="22"/>
        </w:rPr>
        <w:t>Zamawiający zleca, a Wykonawca przyjmuje do realizacji zamówienie polegające na</w:t>
      </w:r>
      <w:r w:rsidR="005A643C" w:rsidRPr="005A643C">
        <w:rPr>
          <w:rFonts w:ascii="Garamond" w:hAnsi="Garamond" w:cs="Tahoma"/>
          <w:sz w:val="22"/>
          <w:szCs w:val="22"/>
        </w:rPr>
        <w:t xml:space="preserve"> </w:t>
      </w:r>
      <w:r w:rsidR="005A643C" w:rsidRPr="005A643C">
        <w:rPr>
          <w:rFonts w:ascii="Garamond" w:hAnsi="Garamond"/>
          <w:sz w:val="22"/>
        </w:rPr>
        <w:t xml:space="preserve">przeprowadzeniu pomiarów gwarancyjnych na koniec </w:t>
      </w:r>
      <w:r w:rsidR="003623ED" w:rsidRPr="004F3D0C">
        <w:rPr>
          <w:rFonts w:ascii="Garamond" w:hAnsi="Garamond"/>
          <w:sz w:val="22"/>
        </w:rPr>
        <w:t xml:space="preserve">okresu rękojmi za wady oraz gwarancji </w:t>
      </w:r>
      <w:r w:rsidR="003623ED" w:rsidRPr="001021C0">
        <w:rPr>
          <w:rFonts w:ascii="Garamond" w:hAnsi="Garamond"/>
          <w:sz w:val="22"/>
        </w:rPr>
        <w:t>jakości</w:t>
      </w:r>
      <w:r w:rsidR="003623ED" w:rsidRPr="001021C0">
        <w:rPr>
          <w:rFonts w:ascii="Garamond" w:hAnsi="Garamond"/>
          <w:b/>
          <w:sz w:val="22"/>
        </w:rPr>
        <w:t xml:space="preserve"> </w:t>
      </w:r>
      <w:r w:rsidR="00427EE9" w:rsidRPr="001021C0">
        <w:rPr>
          <w:rFonts w:ascii="Garamond" w:hAnsi="Garamond"/>
          <w:sz w:val="22"/>
          <w:szCs w:val="22"/>
        </w:rPr>
        <w:t>wraz z pomocą techniczną dotyczącą wyjaśniani</w:t>
      </w:r>
      <w:r w:rsidR="004F3D0C" w:rsidRPr="001021C0">
        <w:rPr>
          <w:rFonts w:ascii="Garamond" w:hAnsi="Garamond"/>
          <w:sz w:val="22"/>
          <w:szCs w:val="22"/>
        </w:rPr>
        <w:t>a</w:t>
      </w:r>
      <w:r w:rsidR="00427EE9" w:rsidRPr="001021C0">
        <w:rPr>
          <w:rFonts w:ascii="Garamond" w:hAnsi="Garamond"/>
          <w:sz w:val="22"/>
          <w:szCs w:val="22"/>
        </w:rPr>
        <w:t xml:space="preserve"> ewentualnych rozbieżności w pomiarach Parametrów Gwarantowanych</w:t>
      </w:r>
      <w:r w:rsidR="00427EE9" w:rsidRPr="001021C0">
        <w:rPr>
          <w:rFonts w:ascii="Garamond" w:hAnsi="Garamond"/>
          <w:b/>
          <w:sz w:val="32"/>
        </w:rPr>
        <w:t xml:space="preserve"> </w:t>
      </w:r>
      <w:r w:rsidR="005A643C" w:rsidRPr="005A643C">
        <w:rPr>
          <w:rFonts w:ascii="Garamond" w:hAnsi="Garamond"/>
          <w:sz w:val="22"/>
        </w:rPr>
        <w:t xml:space="preserve">w Zakładzie Termicznego Przekształcania Odpadów w Krakowie </w:t>
      </w:r>
      <w:r w:rsidRPr="005A643C">
        <w:rPr>
          <w:rFonts w:ascii="Garamond" w:hAnsi="Garamond" w:cs="Tahoma"/>
          <w:sz w:val="22"/>
          <w:szCs w:val="22"/>
        </w:rPr>
        <w:t xml:space="preserve">(dalej: przedmiot umowy).  </w:t>
      </w:r>
    </w:p>
    <w:p w14:paraId="37E47CCC" w14:textId="70FE31E9" w:rsidR="00643981" w:rsidRPr="005A643C" w:rsidRDefault="00643981" w:rsidP="00CF6D55">
      <w:pPr>
        <w:pStyle w:val="Tekstpodstawowy3"/>
        <w:numPr>
          <w:ilvl w:val="0"/>
          <w:numId w:val="7"/>
        </w:numPr>
        <w:tabs>
          <w:tab w:val="clear" w:pos="720"/>
        </w:tabs>
        <w:spacing w:after="0" w:line="360" w:lineRule="auto"/>
        <w:ind w:left="284" w:hanging="284"/>
        <w:jc w:val="both"/>
        <w:rPr>
          <w:rFonts w:ascii="Garamond" w:hAnsi="Garamond" w:cs="Tahoma"/>
          <w:sz w:val="22"/>
          <w:szCs w:val="22"/>
        </w:rPr>
      </w:pPr>
      <w:r w:rsidRPr="005A643C">
        <w:rPr>
          <w:rFonts w:ascii="Garamond" w:hAnsi="Garamond" w:cs="Tahoma"/>
          <w:sz w:val="22"/>
          <w:szCs w:val="22"/>
        </w:rPr>
        <w:t>Szczegółowy opis przedmiotu umowy zawiera załącznik nr 1</w:t>
      </w:r>
      <w:r w:rsidR="00D741A7" w:rsidRPr="005A643C">
        <w:rPr>
          <w:rFonts w:ascii="Garamond" w:hAnsi="Garamond" w:cs="Tahoma"/>
          <w:sz w:val="22"/>
          <w:szCs w:val="22"/>
        </w:rPr>
        <w:t xml:space="preserve"> </w:t>
      </w:r>
      <w:r w:rsidRPr="005A643C">
        <w:rPr>
          <w:rFonts w:ascii="Garamond" w:hAnsi="Garamond" w:cs="Tahoma"/>
          <w:sz w:val="22"/>
          <w:szCs w:val="22"/>
        </w:rPr>
        <w:t xml:space="preserve">do umowy – </w:t>
      </w:r>
      <w:r w:rsidR="00217E92" w:rsidRPr="005A643C">
        <w:rPr>
          <w:rFonts w:ascii="Garamond" w:hAnsi="Garamond" w:cs="Tahoma"/>
          <w:sz w:val="22"/>
          <w:szCs w:val="22"/>
        </w:rPr>
        <w:t>opis przedmiotu zamówienia</w:t>
      </w:r>
      <w:r w:rsidR="00C22170" w:rsidRPr="005A643C">
        <w:rPr>
          <w:rFonts w:ascii="Garamond" w:hAnsi="Garamond" w:cs="Tahoma"/>
          <w:sz w:val="22"/>
          <w:szCs w:val="22"/>
        </w:rPr>
        <w:t>.</w:t>
      </w:r>
      <w:r w:rsidR="00217E92" w:rsidRPr="005A643C">
        <w:rPr>
          <w:rFonts w:ascii="Garamond" w:hAnsi="Garamond" w:cs="Tahoma"/>
          <w:sz w:val="22"/>
          <w:szCs w:val="22"/>
        </w:rPr>
        <w:t xml:space="preserve"> </w:t>
      </w:r>
    </w:p>
    <w:p w14:paraId="5394625E" w14:textId="112A75A0" w:rsidR="00643981" w:rsidRPr="005A643C" w:rsidRDefault="00643981" w:rsidP="00CF6D55">
      <w:pPr>
        <w:pStyle w:val="Tekstpodstawowy3"/>
        <w:numPr>
          <w:ilvl w:val="0"/>
          <w:numId w:val="7"/>
        </w:numPr>
        <w:tabs>
          <w:tab w:val="clear" w:pos="720"/>
        </w:tabs>
        <w:spacing w:after="0" w:line="360" w:lineRule="auto"/>
        <w:ind w:left="284" w:hanging="284"/>
        <w:jc w:val="both"/>
        <w:rPr>
          <w:rFonts w:ascii="Garamond" w:hAnsi="Garamond" w:cs="Tahoma"/>
          <w:sz w:val="22"/>
          <w:szCs w:val="22"/>
        </w:rPr>
      </w:pPr>
      <w:r w:rsidRPr="005A643C">
        <w:rPr>
          <w:rFonts w:ascii="Garamond" w:hAnsi="Garamond" w:cs="Tahoma"/>
          <w:sz w:val="22"/>
          <w:szCs w:val="22"/>
        </w:rPr>
        <w:t xml:space="preserve">Wykonawca zapewni wszelki niezbędny do realizacji przedmiotu umowy sprzęt oraz osoby posiadające odpowiednie kwalifikacje, chyba że w umowie wyraźnie wskazano, iż zapewni je Zamawiający. Wykonawca zobowiązuje się stosować wymogi w zakresie bhp i ochrony środowiska obowiązujące na terenie ZTPO określone w </w:t>
      </w:r>
      <w:r w:rsidR="008A60E2" w:rsidRPr="005A643C">
        <w:rPr>
          <w:rFonts w:ascii="Garamond" w:hAnsi="Garamond" w:cs="Tahoma"/>
        </w:rPr>
        <w:t xml:space="preserve"> </w:t>
      </w:r>
      <w:r w:rsidR="008A60E2" w:rsidRPr="005A643C">
        <w:rPr>
          <w:rFonts w:ascii="Garamond" w:hAnsi="Garamond" w:cs="Tahoma"/>
          <w:sz w:val="22"/>
          <w:szCs w:val="22"/>
        </w:rPr>
        <w:t>dokumencie „</w:t>
      </w:r>
      <w:r w:rsidR="008A60E2" w:rsidRPr="005A643C">
        <w:rPr>
          <w:rFonts w:ascii="Garamond" w:hAnsi="Garamond" w:cs="Arial"/>
          <w:sz w:val="22"/>
          <w:szCs w:val="22"/>
        </w:rPr>
        <w:t>Zasady dotyczące bezpieczeństwa i higieny pracy oraz ochrony środowiska” (</w:t>
      </w:r>
      <w:r w:rsidR="002C0CBF" w:rsidRPr="002054C1">
        <w:rPr>
          <w:rFonts w:ascii="Garamond" w:hAnsi="Garamond" w:cs="Arial"/>
          <w:sz w:val="22"/>
          <w:szCs w:val="22"/>
        </w:rPr>
        <w:t>https://khk.krakow.pl/pl/ekospalarnia/termiczne-przeksztalcanie-odpadow/zasady-dotyczace-bezpieczenstwa-i-</w:t>
      </w:r>
      <w:r w:rsidR="002C0CBF" w:rsidRPr="00C16426">
        <w:rPr>
          <w:rFonts w:ascii="Garamond" w:hAnsi="Garamond" w:cs="Arial"/>
          <w:sz w:val="22"/>
          <w:szCs w:val="22"/>
        </w:rPr>
        <w:t xml:space="preserve">higieny-pracy-oraz-ochrony-srodowiska-obowiazujace-podmioty-realizujace-na-rzecz-khk-sa-w-krakowie-zamowienia, włącznie z elementami dodatkowymi, np. w przypadku rusztowań nietypowych przygotowania ich projektu </w:t>
      </w:r>
      <w:r w:rsidR="00904B9A" w:rsidRPr="00C16426">
        <w:rPr>
          <w:rFonts w:ascii="Garamond" w:hAnsi="Garamond" w:cs="Arial"/>
          <w:sz w:val="22"/>
          <w:szCs w:val="22"/>
        </w:rPr>
        <w:br/>
      </w:r>
      <w:r w:rsidR="002C0CBF" w:rsidRPr="00C16426">
        <w:rPr>
          <w:rFonts w:ascii="Garamond" w:hAnsi="Garamond" w:cs="Arial"/>
          <w:sz w:val="22"/>
          <w:szCs w:val="22"/>
        </w:rPr>
        <w:t>w niezbędnym zakresie, itp.</w:t>
      </w:r>
      <w:r w:rsidRPr="00C16426">
        <w:rPr>
          <w:rFonts w:ascii="Garamond" w:hAnsi="Garamond" w:cs="Tahoma"/>
          <w:sz w:val="22"/>
          <w:szCs w:val="22"/>
        </w:rPr>
        <w:t xml:space="preserve"> Wykonawca </w:t>
      </w:r>
      <w:r w:rsidRPr="005A643C">
        <w:rPr>
          <w:rFonts w:ascii="Garamond" w:hAnsi="Garamond" w:cs="Tahoma"/>
          <w:sz w:val="22"/>
          <w:szCs w:val="22"/>
        </w:rPr>
        <w:t>zobowiązany jest do wykonywania umowy w taki sposób, aby nie zniszczyć ani nie uszkodzić elementów infrastruktury Zamawiającego (w przeciwnym razie Zamawiający usunie te uszkodzenia lub zniszczenia na koszt Wykonawcy).</w:t>
      </w:r>
    </w:p>
    <w:p w14:paraId="7E8E9C31" w14:textId="77777777" w:rsidR="00643981" w:rsidRPr="005A643C" w:rsidRDefault="00643981" w:rsidP="00CF6D55">
      <w:pPr>
        <w:pStyle w:val="Tekstpodstawowy3"/>
        <w:numPr>
          <w:ilvl w:val="0"/>
          <w:numId w:val="7"/>
        </w:numPr>
        <w:tabs>
          <w:tab w:val="clear" w:pos="720"/>
        </w:tabs>
        <w:spacing w:after="0" w:line="360" w:lineRule="auto"/>
        <w:ind w:left="284" w:hanging="284"/>
        <w:jc w:val="both"/>
        <w:rPr>
          <w:rFonts w:ascii="Garamond" w:hAnsi="Garamond" w:cs="Tahoma"/>
          <w:sz w:val="22"/>
          <w:szCs w:val="22"/>
        </w:rPr>
      </w:pPr>
      <w:r w:rsidRPr="005A643C">
        <w:rPr>
          <w:rFonts w:ascii="Garamond" w:hAnsi="Garamond" w:cs="Tahoma"/>
          <w:sz w:val="22"/>
          <w:szCs w:val="22"/>
        </w:rPr>
        <w:lastRenderedPageBreak/>
        <w:t>Wykonawca zobowiązany jest do wykonania przedmiotu umowy zgodnie z obowiązującymi w tym zakresie przepisami, normami i zasadami, przy dołożeniu najwyższej staranności.</w:t>
      </w:r>
    </w:p>
    <w:p w14:paraId="400B0128" w14:textId="77777777" w:rsidR="00643981" w:rsidRPr="00245874" w:rsidRDefault="00643981" w:rsidP="00643981">
      <w:pPr>
        <w:spacing w:after="0" w:line="360" w:lineRule="auto"/>
        <w:jc w:val="center"/>
        <w:rPr>
          <w:rFonts w:ascii="Garamond" w:hAnsi="Garamond" w:cs="Tahoma"/>
          <w:b/>
        </w:rPr>
      </w:pPr>
    </w:p>
    <w:p w14:paraId="01383107" w14:textId="77777777" w:rsidR="00643981" w:rsidRPr="00245874" w:rsidRDefault="00643981" w:rsidP="00643981">
      <w:pPr>
        <w:spacing w:after="0" w:line="360" w:lineRule="auto"/>
        <w:jc w:val="center"/>
        <w:rPr>
          <w:rFonts w:ascii="Garamond" w:hAnsi="Garamond" w:cs="Tahoma"/>
          <w:b/>
        </w:rPr>
      </w:pPr>
      <w:r w:rsidRPr="00245874">
        <w:rPr>
          <w:rFonts w:ascii="Garamond" w:hAnsi="Garamond" w:cs="Tahoma"/>
          <w:b/>
        </w:rPr>
        <w:t>§ 2</w:t>
      </w:r>
    </w:p>
    <w:p w14:paraId="63BD96AF" w14:textId="77777777" w:rsidR="00643981" w:rsidRPr="00245874" w:rsidRDefault="00643981" w:rsidP="00643981">
      <w:pPr>
        <w:spacing w:after="0" w:line="360" w:lineRule="auto"/>
        <w:jc w:val="center"/>
        <w:rPr>
          <w:rFonts w:ascii="Garamond" w:hAnsi="Garamond" w:cs="Tahoma"/>
          <w:b/>
        </w:rPr>
      </w:pPr>
      <w:r w:rsidRPr="00245874">
        <w:rPr>
          <w:rFonts w:ascii="Garamond" w:hAnsi="Garamond" w:cs="Tahoma"/>
          <w:b/>
        </w:rPr>
        <w:t>Termin realizacji przedmiotu umowy</w:t>
      </w:r>
    </w:p>
    <w:p w14:paraId="232DAAC3" w14:textId="0C64DAA4" w:rsidR="00F41B85" w:rsidRPr="00AC5E80" w:rsidRDefault="00F41B85" w:rsidP="00F41B85">
      <w:pPr>
        <w:pStyle w:val="Nagwek"/>
        <w:numPr>
          <w:ilvl w:val="0"/>
          <w:numId w:val="66"/>
        </w:numPr>
        <w:tabs>
          <w:tab w:val="left" w:pos="708"/>
        </w:tabs>
        <w:spacing w:line="360" w:lineRule="auto"/>
        <w:ind w:left="284" w:hanging="284"/>
        <w:jc w:val="both"/>
        <w:rPr>
          <w:rFonts w:ascii="Garamond" w:eastAsia="Times New Roman" w:hAnsi="Garamond" w:cs="Garamond"/>
          <w:bCs/>
          <w:szCs w:val="20"/>
          <w:lang w:eastAsia="ar-SA"/>
        </w:rPr>
      </w:pPr>
      <w:r w:rsidRPr="00BE7124">
        <w:rPr>
          <w:rFonts w:ascii="Garamond" w:eastAsia="Times New Roman" w:hAnsi="Garamond" w:cs="Garamond"/>
          <w:bCs/>
          <w:szCs w:val="20"/>
          <w:lang w:eastAsia="ar-SA"/>
        </w:rPr>
        <w:t xml:space="preserve">Termin realizacji </w:t>
      </w:r>
      <w:r w:rsidR="00A66376" w:rsidRPr="00BE7124">
        <w:rPr>
          <w:rFonts w:ascii="Garamond" w:eastAsia="Times New Roman" w:hAnsi="Garamond" w:cs="Garamond"/>
          <w:bCs/>
          <w:szCs w:val="20"/>
          <w:lang w:eastAsia="ar-SA"/>
        </w:rPr>
        <w:t xml:space="preserve">podstawowego </w:t>
      </w:r>
      <w:r w:rsidRPr="00BE7124">
        <w:rPr>
          <w:rFonts w:ascii="Garamond" w:eastAsia="Times New Roman" w:hAnsi="Garamond" w:cs="Garamond"/>
          <w:bCs/>
          <w:szCs w:val="20"/>
          <w:lang w:eastAsia="ar-SA"/>
        </w:rPr>
        <w:t xml:space="preserve">zamówienia: </w:t>
      </w:r>
      <w:r w:rsidRPr="00BE7124">
        <w:rPr>
          <w:rFonts w:ascii="Garamond" w:eastAsia="Times New Roman" w:hAnsi="Garamond" w:cs="Garamond"/>
          <w:b/>
          <w:bCs/>
          <w:szCs w:val="20"/>
          <w:lang w:eastAsia="ar-SA"/>
        </w:rPr>
        <w:t xml:space="preserve">do 25 lipca 2019 r, czyli ostateczne zatwierdzenie Raportu, uwzględniające nienaruszalne daty pośrednie </w:t>
      </w:r>
      <w:r w:rsidRPr="00BE7124">
        <w:rPr>
          <w:rFonts w:ascii="Garamond" w:eastAsia="Times New Roman" w:hAnsi="Garamond" w:cs="Garamond"/>
          <w:bCs/>
          <w:szCs w:val="20"/>
          <w:lang w:eastAsia="ar-SA"/>
        </w:rPr>
        <w:t xml:space="preserve">według harmonogramu określonego w pkt. 2.1. Załącznika nr 1 do </w:t>
      </w:r>
      <w:r w:rsidRPr="00AC5E80">
        <w:rPr>
          <w:rFonts w:ascii="Garamond" w:eastAsia="Times New Roman" w:hAnsi="Garamond" w:cs="Garamond"/>
          <w:bCs/>
          <w:szCs w:val="20"/>
          <w:lang w:eastAsia="ar-SA"/>
        </w:rPr>
        <w:t xml:space="preserve">SIWZ – Opis przedmiotu zamówienia. </w:t>
      </w:r>
    </w:p>
    <w:p w14:paraId="476A44FA" w14:textId="3C49FB39" w:rsidR="008B7F12" w:rsidRPr="00AC5E80" w:rsidRDefault="00B957BE" w:rsidP="008B7F12">
      <w:pPr>
        <w:pStyle w:val="Nagwek"/>
        <w:numPr>
          <w:ilvl w:val="0"/>
          <w:numId w:val="66"/>
        </w:numPr>
        <w:tabs>
          <w:tab w:val="left" w:pos="708"/>
        </w:tabs>
        <w:spacing w:line="360" w:lineRule="auto"/>
        <w:ind w:left="284" w:hanging="284"/>
        <w:jc w:val="both"/>
        <w:rPr>
          <w:rFonts w:ascii="Garamond" w:eastAsia="Times New Roman" w:hAnsi="Garamond" w:cs="Garamond"/>
          <w:bCs/>
          <w:szCs w:val="20"/>
          <w:lang w:eastAsia="ar-SA"/>
        </w:rPr>
      </w:pPr>
      <w:r w:rsidRPr="00AC5E80">
        <w:rPr>
          <w:rFonts w:ascii="Garamond" w:eastAsia="Times New Roman" w:hAnsi="Garamond" w:cs="Garamond"/>
          <w:bCs/>
          <w:szCs w:val="20"/>
          <w:lang w:eastAsia="ar-SA"/>
        </w:rPr>
        <w:t xml:space="preserve">W przypadku skorzystania z prawa </w:t>
      </w:r>
      <w:r w:rsidR="00A66376" w:rsidRPr="00AC5E80">
        <w:rPr>
          <w:rFonts w:ascii="Garamond" w:eastAsia="Times New Roman" w:hAnsi="Garamond" w:cs="Garamond"/>
          <w:bCs/>
          <w:szCs w:val="20"/>
          <w:lang w:eastAsia="ar-SA"/>
        </w:rPr>
        <w:t>opcji</w:t>
      </w:r>
      <w:r w:rsidRPr="00AC5E80">
        <w:rPr>
          <w:rFonts w:ascii="Garamond" w:eastAsia="Times New Roman" w:hAnsi="Garamond" w:cs="Garamond"/>
          <w:bCs/>
          <w:szCs w:val="20"/>
          <w:lang w:eastAsia="ar-SA"/>
        </w:rPr>
        <w:t xml:space="preserve"> przez Zamawiającego (tj. </w:t>
      </w:r>
      <w:r w:rsidR="00F65846" w:rsidRPr="00AC5E80">
        <w:rPr>
          <w:rFonts w:ascii="Garamond" w:eastAsia="Times New Roman" w:hAnsi="Garamond" w:cs="Garamond"/>
          <w:bCs/>
          <w:szCs w:val="20"/>
          <w:lang w:eastAsia="ar-SA"/>
        </w:rPr>
        <w:t xml:space="preserve">usługi pomocy technicznej </w:t>
      </w:r>
      <w:r w:rsidRPr="00AC5E80">
        <w:rPr>
          <w:rFonts w:ascii="Garamond" w:eastAsia="Times New Roman" w:hAnsi="Garamond" w:cs="Garamond"/>
          <w:bCs/>
          <w:szCs w:val="20"/>
          <w:lang w:eastAsia="ar-SA"/>
        </w:rPr>
        <w:t>w przypadku wystąpienia rozbieżności z Parametrami Gwarantowanymi wykazanymi w Raporcie), umowa ulega wydłużeniu o</w:t>
      </w:r>
      <w:r w:rsidR="008B7F12" w:rsidRPr="00AC5E80">
        <w:rPr>
          <w:rFonts w:ascii="Garamond" w:eastAsia="Times New Roman" w:hAnsi="Garamond" w:cs="Garamond"/>
          <w:bCs/>
          <w:szCs w:val="20"/>
          <w:lang w:eastAsia="ar-SA"/>
        </w:rPr>
        <w:t xml:space="preserve"> 12 miesięcy od dnia 2.07.2019 r.</w:t>
      </w:r>
    </w:p>
    <w:p w14:paraId="7B6BAE20" w14:textId="70A90D6A" w:rsidR="008B7F12" w:rsidRPr="00BE7124" w:rsidRDefault="00F41B85" w:rsidP="008B7F12">
      <w:pPr>
        <w:pStyle w:val="Nagwek"/>
        <w:numPr>
          <w:ilvl w:val="0"/>
          <w:numId w:val="66"/>
        </w:numPr>
        <w:tabs>
          <w:tab w:val="left" w:pos="708"/>
        </w:tabs>
        <w:spacing w:line="360" w:lineRule="auto"/>
        <w:ind w:left="284" w:hanging="284"/>
        <w:jc w:val="both"/>
        <w:rPr>
          <w:rFonts w:ascii="Garamond" w:eastAsia="Times New Roman" w:hAnsi="Garamond" w:cs="Garamond"/>
          <w:bCs/>
          <w:szCs w:val="20"/>
          <w:lang w:eastAsia="ar-SA"/>
        </w:rPr>
      </w:pPr>
      <w:r w:rsidRPr="00BE7124">
        <w:rPr>
          <w:rFonts w:ascii="Garamond" w:eastAsia="Times New Roman" w:hAnsi="Garamond" w:cs="Garamond"/>
          <w:bCs/>
          <w:szCs w:val="20"/>
          <w:lang w:eastAsia="ar-SA"/>
        </w:rPr>
        <w:t xml:space="preserve">Nienaruszalną datą pośrednią, obwarowaną karami dla działań Wykonawcy w jest data dostarczenia pierwszej wersji </w:t>
      </w:r>
      <w:r w:rsidRPr="00BE7124">
        <w:rPr>
          <w:rFonts w:ascii="Garamond" w:eastAsia="Times New Roman" w:hAnsi="Garamond" w:cs="Garamond"/>
          <w:b/>
          <w:bCs/>
          <w:szCs w:val="20"/>
          <w:lang w:eastAsia="ar-SA"/>
        </w:rPr>
        <w:t>oficjalnego</w:t>
      </w:r>
      <w:r w:rsidRPr="00BE7124">
        <w:rPr>
          <w:rFonts w:ascii="Garamond" w:eastAsia="Times New Roman" w:hAnsi="Garamond" w:cs="Garamond"/>
          <w:bCs/>
          <w:szCs w:val="20"/>
          <w:lang w:eastAsia="ar-SA"/>
        </w:rPr>
        <w:t xml:space="preserve"> </w:t>
      </w:r>
      <w:r w:rsidRPr="00A46F8E">
        <w:rPr>
          <w:rFonts w:ascii="Garamond" w:eastAsia="Times New Roman" w:hAnsi="Garamond" w:cs="Garamond"/>
          <w:bCs/>
          <w:szCs w:val="20"/>
          <w:lang w:eastAsia="ar-SA"/>
        </w:rPr>
        <w:t xml:space="preserve">Raportu – </w:t>
      </w:r>
      <w:r w:rsidR="00A66376" w:rsidRPr="00A46F8E">
        <w:rPr>
          <w:rFonts w:ascii="Garamond" w:eastAsia="Times New Roman" w:hAnsi="Garamond" w:cs="Garamond"/>
          <w:b/>
          <w:bCs/>
          <w:szCs w:val="20"/>
          <w:lang w:eastAsia="ar-SA"/>
        </w:rPr>
        <w:t>2</w:t>
      </w:r>
      <w:r w:rsidRPr="00A46F8E">
        <w:rPr>
          <w:rFonts w:ascii="Garamond" w:eastAsia="Times New Roman" w:hAnsi="Garamond" w:cs="Garamond"/>
          <w:b/>
          <w:bCs/>
          <w:szCs w:val="20"/>
          <w:lang w:eastAsia="ar-SA"/>
        </w:rPr>
        <w:t>.07.2019 r</w:t>
      </w:r>
      <w:r w:rsidR="00593912" w:rsidRPr="00A46F8E">
        <w:rPr>
          <w:rFonts w:ascii="Garamond" w:eastAsia="Times New Roman" w:hAnsi="Garamond" w:cs="Garamond"/>
          <w:b/>
          <w:bCs/>
          <w:szCs w:val="20"/>
          <w:lang w:eastAsia="ar-SA"/>
        </w:rPr>
        <w:t>.</w:t>
      </w:r>
    </w:p>
    <w:p w14:paraId="6FC48A31" w14:textId="098B1BD2" w:rsidR="00FC3688" w:rsidRPr="00BE7124" w:rsidRDefault="00FC3688" w:rsidP="008B7F12">
      <w:pPr>
        <w:pStyle w:val="Nagwek"/>
        <w:numPr>
          <w:ilvl w:val="0"/>
          <w:numId w:val="66"/>
        </w:numPr>
        <w:tabs>
          <w:tab w:val="left" w:pos="708"/>
        </w:tabs>
        <w:spacing w:line="360" w:lineRule="auto"/>
        <w:ind w:left="284" w:hanging="284"/>
        <w:jc w:val="both"/>
        <w:rPr>
          <w:rFonts w:ascii="Garamond" w:eastAsia="Times New Roman" w:hAnsi="Garamond" w:cs="Garamond"/>
          <w:bCs/>
          <w:lang w:eastAsia="ar-SA"/>
        </w:rPr>
      </w:pPr>
      <w:r w:rsidRPr="00BE7124">
        <w:rPr>
          <w:rFonts w:ascii="Garamond" w:eastAsia="Times New Roman" w:hAnsi="Garamond" w:cs="Garamond"/>
          <w:bCs/>
          <w:lang w:eastAsia="ar-SA"/>
        </w:rPr>
        <w:t xml:space="preserve">Wykonawca zobowiązany jest rozpocząć realizację zamówienia niezwłocznie z uwzględnieniem terminów postoju ZTPO wskazanych w pkt </w:t>
      </w:r>
      <w:r w:rsidR="008B7F12" w:rsidRPr="00BE7124">
        <w:rPr>
          <w:rFonts w:ascii="Garamond" w:eastAsia="Times New Roman" w:hAnsi="Garamond" w:cs="Garamond"/>
          <w:bCs/>
          <w:lang w:eastAsia="ar-SA"/>
        </w:rPr>
        <w:t xml:space="preserve">4.2 </w:t>
      </w:r>
      <w:r w:rsidRPr="00BE7124">
        <w:rPr>
          <w:rFonts w:ascii="Garamond" w:eastAsia="Times New Roman" w:hAnsi="Garamond" w:cs="Garamond"/>
          <w:bCs/>
          <w:lang w:eastAsia="ar-SA"/>
        </w:rPr>
        <w:t>SIWZ</w:t>
      </w:r>
    </w:p>
    <w:p w14:paraId="77FB5E28" w14:textId="77777777" w:rsidR="00643981" w:rsidRPr="00E740A6" w:rsidRDefault="00643981" w:rsidP="00643981">
      <w:pPr>
        <w:spacing w:after="0" w:line="360" w:lineRule="auto"/>
        <w:rPr>
          <w:rFonts w:ascii="Garamond" w:hAnsi="Garamond" w:cs="Tahoma"/>
          <w:b/>
          <w:color w:val="FF0000"/>
        </w:rPr>
      </w:pPr>
    </w:p>
    <w:p w14:paraId="01581B26" w14:textId="77777777" w:rsidR="00643981" w:rsidRPr="001F7AE4" w:rsidRDefault="00643981" w:rsidP="00643981">
      <w:pPr>
        <w:spacing w:after="0" w:line="360" w:lineRule="auto"/>
        <w:jc w:val="center"/>
        <w:rPr>
          <w:rFonts w:ascii="Garamond" w:hAnsi="Garamond" w:cs="Tahoma"/>
          <w:b/>
        </w:rPr>
      </w:pPr>
      <w:r w:rsidRPr="001F7AE4">
        <w:rPr>
          <w:rFonts w:ascii="Garamond" w:hAnsi="Garamond" w:cs="Tahoma"/>
          <w:b/>
        </w:rPr>
        <w:t>§ 3</w:t>
      </w:r>
    </w:p>
    <w:p w14:paraId="2C162299" w14:textId="77777777" w:rsidR="00643981" w:rsidRPr="001F7AE4" w:rsidRDefault="00643981" w:rsidP="00643981">
      <w:pPr>
        <w:spacing w:after="0" w:line="360" w:lineRule="auto"/>
        <w:jc w:val="center"/>
        <w:rPr>
          <w:rFonts w:ascii="Garamond" w:hAnsi="Garamond" w:cs="Tahoma"/>
          <w:b/>
        </w:rPr>
      </w:pPr>
      <w:r w:rsidRPr="001F7AE4">
        <w:rPr>
          <w:rFonts w:ascii="Garamond" w:hAnsi="Garamond" w:cs="Tahoma"/>
          <w:b/>
        </w:rPr>
        <w:t>Organizacja pracy</w:t>
      </w:r>
    </w:p>
    <w:p w14:paraId="2B7F34C8" w14:textId="1F11B5D6" w:rsidR="00DD1D9F" w:rsidRPr="001F7AE4" w:rsidRDefault="00DD1D9F" w:rsidP="00CF6D55">
      <w:pPr>
        <w:pStyle w:val="Akapitzlist"/>
        <w:numPr>
          <w:ilvl w:val="0"/>
          <w:numId w:val="8"/>
        </w:numPr>
        <w:spacing w:after="0" w:line="360" w:lineRule="auto"/>
        <w:ind w:left="426"/>
        <w:jc w:val="both"/>
        <w:rPr>
          <w:rFonts w:ascii="Garamond" w:eastAsia="Times New Roman" w:hAnsi="Garamond"/>
          <w:bCs/>
          <w:kern w:val="32"/>
          <w:lang w:eastAsia="pl-PL"/>
        </w:rPr>
      </w:pPr>
      <w:r w:rsidRPr="001F7AE4">
        <w:rPr>
          <w:rFonts w:ascii="Garamond" w:eastAsia="Times New Roman" w:hAnsi="Garamond"/>
          <w:bCs/>
          <w:kern w:val="32"/>
          <w:lang w:eastAsia="pl-PL"/>
        </w:rPr>
        <w:t xml:space="preserve">Zamawiający zapewni Wykonawcy </w:t>
      </w:r>
      <w:r w:rsidR="001F7AE4" w:rsidRPr="001F7AE4">
        <w:rPr>
          <w:rFonts w:ascii="Garamond" w:eastAsia="Times New Roman" w:hAnsi="Garamond"/>
          <w:bCs/>
          <w:kern w:val="32"/>
          <w:lang w:eastAsia="pl-PL"/>
        </w:rPr>
        <w:t xml:space="preserve">dwa stanowiska biurowe (krzesło, biurko) w celu wykonania koniecznych prac </w:t>
      </w:r>
      <w:r w:rsidR="001F7AE4">
        <w:rPr>
          <w:rFonts w:ascii="Garamond" w:eastAsia="Times New Roman" w:hAnsi="Garamond"/>
          <w:bCs/>
          <w:kern w:val="32"/>
          <w:lang w:eastAsia="pl-PL"/>
        </w:rPr>
        <w:t xml:space="preserve">koordynacyjnych </w:t>
      </w:r>
      <w:r w:rsidR="001F7AE4" w:rsidRPr="001F7AE4">
        <w:rPr>
          <w:rFonts w:ascii="Garamond" w:eastAsia="Times New Roman" w:hAnsi="Garamond"/>
          <w:bCs/>
          <w:kern w:val="32"/>
          <w:lang w:eastAsia="pl-PL"/>
        </w:rPr>
        <w:t>wynikających z umowy</w:t>
      </w:r>
      <w:r w:rsidR="003D2908">
        <w:rPr>
          <w:rFonts w:ascii="Garamond" w:eastAsia="Times New Roman" w:hAnsi="Garamond"/>
          <w:bCs/>
          <w:kern w:val="32"/>
          <w:lang w:eastAsia="pl-PL"/>
        </w:rPr>
        <w:t xml:space="preserve"> na terenie ZTPO.</w:t>
      </w:r>
    </w:p>
    <w:p w14:paraId="683A1E59" w14:textId="1210D9C6" w:rsidR="00643981" w:rsidRPr="00BA6A18" w:rsidRDefault="00643981" w:rsidP="00CF6D55">
      <w:pPr>
        <w:pStyle w:val="Akapitzlist"/>
        <w:numPr>
          <w:ilvl w:val="0"/>
          <w:numId w:val="8"/>
        </w:numPr>
        <w:spacing w:after="0" w:line="360" w:lineRule="auto"/>
        <w:ind w:left="426"/>
        <w:jc w:val="both"/>
        <w:rPr>
          <w:rFonts w:ascii="Garamond" w:eastAsia="Times New Roman" w:hAnsi="Garamond"/>
          <w:bCs/>
          <w:kern w:val="32"/>
          <w:lang w:eastAsia="pl-PL"/>
        </w:rPr>
      </w:pPr>
      <w:r w:rsidRPr="00BA6A18">
        <w:rPr>
          <w:rFonts w:ascii="Garamond" w:eastAsia="Times New Roman" w:hAnsi="Garamond"/>
          <w:bCs/>
          <w:kern w:val="32"/>
          <w:lang w:eastAsia="pl-PL"/>
        </w:rPr>
        <w:t>Wykonawca we własnym zakresie i na swój koszt zagospodaruje wytworzone w czasie realizacji</w:t>
      </w:r>
      <w:r w:rsidR="00D66A2D" w:rsidRPr="00BA6A18">
        <w:rPr>
          <w:rFonts w:ascii="Garamond" w:eastAsia="Times New Roman" w:hAnsi="Garamond"/>
          <w:bCs/>
          <w:kern w:val="32"/>
          <w:lang w:eastAsia="pl-PL"/>
        </w:rPr>
        <w:t xml:space="preserve"> przedmiotu umowy </w:t>
      </w:r>
      <w:r w:rsidRPr="00BA6A18">
        <w:rPr>
          <w:rFonts w:ascii="Garamond" w:eastAsia="Times New Roman" w:hAnsi="Garamond"/>
          <w:bCs/>
          <w:kern w:val="32"/>
          <w:lang w:eastAsia="pl-PL"/>
        </w:rPr>
        <w:t>odpady.</w:t>
      </w:r>
    </w:p>
    <w:p w14:paraId="18AB2EB6" w14:textId="77777777" w:rsidR="00643981" w:rsidRPr="00BA6A18" w:rsidRDefault="00643981" w:rsidP="00CF6D55">
      <w:pPr>
        <w:pStyle w:val="Akapitzlist"/>
        <w:numPr>
          <w:ilvl w:val="0"/>
          <w:numId w:val="8"/>
        </w:numPr>
        <w:spacing w:after="0" w:line="360" w:lineRule="auto"/>
        <w:ind w:left="426"/>
        <w:jc w:val="both"/>
        <w:rPr>
          <w:rFonts w:ascii="Garamond" w:eastAsia="Times New Roman" w:hAnsi="Garamond"/>
          <w:bCs/>
          <w:kern w:val="32"/>
          <w:lang w:eastAsia="pl-PL"/>
        </w:rPr>
      </w:pPr>
      <w:r w:rsidRPr="00BA6A18">
        <w:rPr>
          <w:rFonts w:ascii="Garamond" w:eastAsia="Times New Roman" w:hAnsi="Garamond"/>
          <w:bCs/>
          <w:kern w:val="32"/>
          <w:lang w:eastAsia="pl-PL"/>
        </w:rPr>
        <w:t>Wykonawca ponosi całkowitą odpowiedzialność za szkody wyrządzone osobom trzecim w trakcie wykonywania prac.</w:t>
      </w:r>
    </w:p>
    <w:p w14:paraId="7A2BCD56" w14:textId="64E8823B" w:rsidR="00643981" w:rsidRPr="00BA6A18" w:rsidRDefault="00643981" w:rsidP="00CF6D55">
      <w:pPr>
        <w:pStyle w:val="Akapitzlist"/>
        <w:numPr>
          <w:ilvl w:val="0"/>
          <w:numId w:val="8"/>
        </w:numPr>
        <w:spacing w:after="0" w:line="360" w:lineRule="auto"/>
        <w:ind w:left="426"/>
        <w:jc w:val="both"/>
        <w:rPr>
          <w:rFonts w:ascii="Garamond" w:eastAsia="Times New Roman" w:hAnsi="Garamond"/>
          <w:bCs/>
          <w:kern w:val="32"/>
          <w:lang w:eastAsia="pl-PL"/>
        </w:rPr>
      </w:pPr>
      <w:r w:rsidRPr="00BA6A18">
        <w:rPr>
          <w:rFonts w:ascii="Garamond" w:eastAsia="Times New Roman" w:hAnsi="Garamond"/>
          <w:bCs/>
          <w:kern w:val="32"/>
          <w:lang w:eastAsia="pl-PL"/>
        </w:rPr>
        <w:t>Pracownicy Wykonawcy</w:t>
      </w:r>
      <w:r w:rsidR="00BA6A18" w:rsidRPr="00BA6A18">
        <w:rPr>
          <w:rFonts w:ascii="Garamond" w:eastAsia="Times New Roman" w:hAnsi="Garamond"/>
          <w:bCs/>
          <w:kern w:val="32"/>
          <w:lang w:eastAsia="pl-PL"/>
        </w:rPr>
        <w:t xml:space="preserve"> lub Podwykonawcy</w:t>
      </w:r>
      <w:r w:rsidRPr="00BA6A18">
        <w:rPr>
          <w:rFonts w:ascii="Garamond" w:eastAsia="Times New Roman" w:hAnsi="Garamond"/>
          <w:bCs/>
          <w:kern w:val="32"/>
          <w:lang w:eastAsia="pl-PL"/>
        </w:rPr>
        <w:t xml:space="preserve"> będą prowadzić wszelkie prace w ubiorach pozwalających na </w:t>
      </w:r>
      <w:r w:rsidR="00D66A2D" w:rsidRPr="00BA6A18">
        <w:rPr>
          <w:rFonts w:ascii="Garamond" w:eastAsia="Times New Roman" w:hAnsi="Garamond"/>
          <w:bCs/>
          <w:kern w:val="32"/>
          <w:lang w:eastAsia="pl-PL"/>
        </w:rPr>
        <w:t>identyfikację wykonawcy</w:t>
      </w:r>
      <w:r w:rsidRPr="00BA6A18">
        <w:rPr>
          <w:rFonts w:ascii="Garamond" w:eastAsia="Times New Roman" w:hAnsi="Garamond"/>
          <w:bCs/>
          <w:kern w:val="32"/>
          <w:lang w:eastAsia="pl-PL"/>
        </w:rPr>
        <w:t>.</w:t>
      </w:r>
    </w:p>
    <w:p w14:paraId="7D71588B" w14:textId="04BDFA16" w:rsidR="00643981" w:rsidRPr="00BA6A18" w:rsidRDefault="00643981" w:rsidP="00CF6D55">
      <w:pPr>
        <w:pStyle w:val="Akapitzlist"/>
        <w:numPr>
          <w:ilvl w:val="0"/>
          <w:numId w:val="8"/>
        </w:numPr>
        <w:spacing w:after="0" w:line="360" w:lineRule="auto"/>
        <w:ind w:left="426"/>
        <w:jc w:val="both"/>
        <w:rPr>
          <w:rFonts w:ascii="Garamond" w:eastAsia="Times New Roman" w:hAnsi="Garamond"/>
          <w:bCs/>
          <w:kern w:val="32"/>
          <w:lang w:eastAsia="pl-PL"/>
        </w:rPr>
      </w:pPr>
      <w:r w:rsidRPr="00BA6A18">
        <w:rPr>
          <w:rFonts w:ascii="Garamond" w:eastAsia="Times New Roman" w:hAnsi="Garamond"/>
          <w:bCs/>
          <w:kern w:val="32"/>
          <w:lang w:eastAsia="pl-PL"/>
        </w:rPr>
        <w:t xml:space="preserve">Wykonawca zobowiązany jest do </w:t>
      </w:r>
      <w:r w:rsidR="00BA6A18">
        <w:rPr>
          <w:rFonts w:ascii="Garamond" w:eastAsia="Times New Roman" w:hAnsi="Garamond"/>
          <w:bCs/>
          <w:kern w:val="32"/>
          <w:lang w:eastAsia="pl-PL"/>
        </w:rPr>
        <w:t>realizacji prac zgodnie z harmonogramem. Odstąpienia od harmonogramu wymagają uzgodnienia</w:t>
      </w:r>
      <w:r w:rsidRPr="00BA6A18">
        <w:rPr>
          <w:rFonts w:ascii="Garamond" w:eastAsia="Times New Roman" w:hAnsi="Garamond"/>
          <w:bCs/>
          <w:kern w:val="32"/>
          <w:lang w:eastAsia="pl-PL"/>
        </w:rPr>
        <w:t xml:space="preserve"> z Zamawiającym. </w:t>
      </w:r>
    </w:p>
    <w:p w14:paraId="277A9E2C" w14:textId="378FF578" w:rsidR="00D15412" w:rsidRPr="00D15412" w:rsidRDefault="00D15412" w:rsidP="00CF6D55">
      <w:pPr>
        <w:pStyle w:val="Akapitzlist"/>
        <w:numPr>
          <w:ilvl w:val="0"/>
          <w:numId w:val="8"/>
        </w:numPr>
        <w:spacing w:after="0" w:line="360" w:lineRule="auto"/>
        <w:ind w:left="426"/>
        <w:jc w:val="both"/>
        <w:rPr>
          <w:rFonts w:ascii="Garamond" w:eastAsia="Times New Roman" w:hAnsi="Garamond"/>
          <w:bCs/>
          <w:color w:val="00B050"/>
          <w:kern w:val="32"/>
          <w:lang w:eastAsia="pl-PL"/>
        </w:rPr>
      </w:pPr>
      <w:r w:rsidRPr="003A56DD">
        <w:rPr>
          <w:rFonts w:ascii="Garamond" w:eastAsia="Times New Roman" w:hAnsi="Garamond"/>
          <w:bCs/>
          <w:kern w:val="32"/>
          <w:lang w:eastAsia="pl-PL"/>
        </w:rPr>
        <w:t>Wykonawca, celem dotrzymania przez Zamawiającego wymogów kontraktowych K</w:t>
      </w:r>
      <w:r w:rsidRPr="001021C0">
        <w:rPr>
          <w:rFonts w:ascii="Garamond" w:eastAsia="Times New Roman" w:hAnsi="Garamond"/>
          <w:bCs/>
          <w:kern w:val="32"/>
          <w:lang w:eastAsia="pl-PL"/>
        </w:rPr>
        <w:t xml:space="preserve">ontraktu nr 1 na Roboty umożliwi </w:t>
      </w:r>
      <w:r w:rsidR="00735B89" w:rsidRPr="001021C0">
        <w:rPr>
          <w:rFonts w:ascii="Garamond" w:eastAsia="Times New Roman" w:hAnsi="Garamond"/>
          <w:bCs/>
          <w:kern w:val="32"/>
          <w:lang w:eastAsia="pl-PL"/>
        </w:rPr>
        <w:t xml:space="preserve">uczestnictwo w trakcie </w:t>
      </w:r>
      <w:r w:rsidRPr="001021C0">
        <w:rPr>
          <w:rFonts w:ascii="Garamond" w:eastAsia="Times New Roman" w:hAnsi="Garamond"/>
          <w:bCs/>
          <w:kern w:val="32"/>
          <w:lang w:eastAsia="pl-PL"/>
        </w:rPr>
        <w:t xml:space="preserve">wykonywania Pomiarów Gwarantowanych przedstawicielom firmy POSCO </w:t>
      </w:r>
      <w:r w:rsidR="00AB4EA0" w:rsidRPr="001021C0">
        <w:rPr>
          <w:rFonts w:ascii="Garamond" w:hAnsi="Garamond"/>
        </w:rPr>
        <w:t>Engineering &amp; Construction Co.</w:t>
      </w:r>
      <w:r w:rsidR="00735B89" w:rsidRPr="001021C0">
        <w:rPr>
          <w:rFonts w:ascii="Garamond" w:hAnsi="Garamond"/>
        </w:rPr>
        <w:t xml:space="preserve"> (bez możliwości ingerencji w proces prowadzenia pomiarów).</w:t>
      </w:r>
    </w:p>
    <w:p w14:paraId="005ED9E4" w14:textId="77777777" w:rsidR="00643981" w:rsidRPr="00E740A6" w:rsidRDefault="00643981" w:rsidP="00643981">
      <w:pPr>
        <w:pStyle w:val="Nagwek1"/>
        <w:keepNext w:val="0"/>
        <w:spacing w:before="0" w:after="0" w:line="360" w:lineRule="auto"/>
        <w:ind w:left="426"/>
        <w:jc w:val="both"/>
        <w:rPr>
          <w:rFonts w:ascii="Garamond" w:hAnsi="Garamond"/>
          <w:b w:val="0"/>
          <w:color w:val="FF0000"/>
          <w:sz w:val="22"/>
          <w:szCs w:val="22"/>
        </w:rPr>
      </w:pPr>
    </w:p>
    <w:p w14:paraId="553B6060" w14:textId="77777777" w:rsidR="00643981" w:rsidRPr="00E740A6" w:rsidRDefault="00643981" w:rsidP="00643981">
      <w:pPr>
        <w:pStyle w:val="Nagwek"/>
        <w:tabs>
          <w:tab w:val="left" w:pos="708"/>
        </w:tabs>
        <w:spacing w:line="360" w:lineRule="auto"/>
        <w:ind w:left="426"/>
        <w:jc w:val="both"/>
        <w:rPr>
          <w:rFonts w:ascii="Garamond" w:hAnsi="Garamond" w:cs="Tahoma"/>
          <w:color w:val="FF0000"/>
        </w:rPr>
      </w:pPr>
    </w:p>
    <w:p w14:paraId="61ED2734" w14:textId="7D238191" w:rsidR="00643981" w:rsidRPr="003D08FC" w:rsidRDefault="00643981" w:rsidP="00643981">
      <w:pPr>
        <w:spacing w:after="0" w:line="360" w:lineRule="auto"/>
        <w:jc w:val="center"/>
        <w:rPr>
          <w:rFonts w:ascii="Garamond" w:hAnsi="Garamond" w:cs="Tahoma"/>
          <w:b/>
        </w:rPr>
      </w:pPr>
      <w:r w:rsidRPr="003D08FC">
        <w:rPr>
          <w:rFonts w:ascii="Garamond" w:hAnsi="Garamond" w:cs="Tahoma"/>
          <w:b/>
        </w:rPr>
        <w:t xml:space="preserve">§ </w:t>
      </w:r>
      <w:r w:rsidR="001021C0">
        <w:rPr>
          <w:rFonts w:ascii="Garamond" w:hAnsi="Garamond" w:cs="Tahoma"/>
          <w:b/>
        </w:rPr>
        <w:t>4</w:t>
      </w:r>
    </w:p>
    <w:p w14:paraId="6205D80C" w14:textId="77777777" w:rsidR="00643981" w:rsidRPr="00AC5E80" w:rsidRDefault="00643981" w:rsidP="00643981">
      <w:pPr>
        <w:spacing w:after="0" w:line="360" w:lineRule="auto"/>
        <w:jc w:val="center"/>
        <w:rPr>
          <w:rFonts w:ascii="Garamond" w:hAnsi="Garamond" w:cs="Tahoma"/>
          <w:b/>
        </w:rPr>
      </w:pPr>
      <w:r w:rsidRPr="00AC5E80">
        <w:rPr>
          <w:rFonts w:ascii="Garamond" w:hAnsi="Garamond" w:cs="Tahoma"/>
          <w:b/>
        </w:rPr>
        <w:t>Wynagrodzenie</w:t>
      </w:r>
    </w:p>
    <w:p w14:paraId="0D058CD1" w14:textId="609F7179" w:rsidR="00F41B85" w:rsidRPr="00AC5E80" w:rsidRDefault="00F41B85" w:rsidP="00F41B85">
      <w:pPr>
        <w:pStyle w:val="Nagwek"/>
        <w:numPr>
          <w:ilvl w:val="0"/>
          <w:numId w:val="13"/>
        </w:numPr>
        <w:tabs>
          <w:tab w:val="clear" w:pos="4536"/>
          <w:tab w:val="clear" w:pos="9072"/>
        </w:tabs>
        <w:spacing w:line="360" w:lineRule="auto"/>
        <w:ind w:left="426" w:hanging="426"/>
        <w:jc w:val="both"/>
        <w:rPr>
          <w:rFonts w:ascii="Garamond" w:hAnsi="Garamond" w:cs="Tahoma"/>
        </w:rPr>
      </w:pPr>
      <w:r w:rsidRPr="00AC5E80">
        <w:rPr>
          <w:rFonts w:ascii="Garamond" w:hAnsi="Garamond" w:cs="Tahoma"/>
        </w:rPr>
        <w:t xml:space="preserve">Wynagrodzenie za realizację przedmiotu umowy </w:t>
      </w:r>
      <w:r w:rsidR="00647348" w:rsidRPr="00AC5E80">
        <w:rPr>
          <w:rFonts w:ascii="Garamond" w:hAnsi="Garamond" w:cs="Tahoma"/>
        </w:rPr>
        <w:t xml:space="preserve">w podstawowym zakresie </w:t>
      </w:r>
      <w:r w:rsidRPr="00AC5E80">
        <w:rPr>
          <w:rFonts w:ascii="Garamond" w:hAnsi="Garamond" w:cs="Tahoma"/>
        </w:rPr>
        <w:t>wynosi:</w:t>
      </w:r>
    </w:p>
    <w:p w14:paraId="7D0327FE" w14:textId="77777777" w:rsidR="001021C0" w:rsidRPr="00AC5E80" w:rsidRDefault="001021C0" w:rsidP="001021C0">
      <w:pPr>
        <w:ind w:left="1416"/>
        <w:rPr>
          <w:rFonts w:ascii="Garamond" w:hAnsi="Garamond"/>
        </w:rPr>
      </w:pPr>
      <w:r w:rsidRPr="00AC5E80">
        <w:rPr>
          <w:rFonts w:ascii="Garamond" w:hAnsi="Garamond"/>
        </w:rPr>
        <w:t>………………………… zł netto,</w:t>
      </w:r>
    </w:p>
    <w:p w14:paraId="7D223B3F" w14:textId="77777777" w:rsidR="001021C0" w:rsidRPr="00AC5E80" w:rsidRDefault="001021C0" w:rsidP="001021C0">
      <w:pPr>
        <w:ind w:left="1416"/>
        <w:rPr>
          <w:rFonts w:ascii="Garamond" w:hAnsi="Garamond"/>
        </w:rPr>
      </w:pPr>
      <w:r w:rsidRPr="00AC5E80">
        <w:rPr>
          <w:rFonts w:ascii="Garamond" w:hAnsi="Garamond"/>
        </w:rPr>
        <w:t>podatek VAT ….. %,</w:t>
      </w:r>
    </w:p>
    <w:p w14:paraId="2547E962" w14:textId="77777777" w:rsidR="001021C0" w:rsidRPr="00AC5E80" w:rsidRDefault="001021C0" w:rsidP="001021C0">
      <w:pPr>
        <w:ind w:left="1416"/>
        <w:rPr>
          <w:rFonts w:ascii="Garamond" w:hAnsi="Garamond"/>
          <w:b/>
        </w:rPr>
      </w:pPr>
      <w:r w:rsidRPr="00AC5E80">
        <w:rPr>
          <w:rFonts w:ascii="Garamond" w:hAnsi="Garamond"/>
          <w:b/>
        </w:rPr>
        <w:t>………………………… zł brutto.</w:t>
      </w:r>
    </w:p>
    <w:p w14:paraId="52A736AA" w14:textId="56BCFA7A" w:rsidR="00F65846" w:rsidRPr="00AC5E80" w:rsidRDefault="00F65846" w:rsidP="00F41B85">
      <w:pPr>
        <w:pStyle w:val="Nagwek"/>
        <w:numPr>
          <w:ilvl w:val="0"/>
          <w:numId w:val="13"/>
        </w:numPr>
        <w:tabs>
          <w:tab w:val="clear" w:pos="4536"/>
          <w:tab w:val="clear" w:pos="9072"/>
        </w:tabs>
        <w:spacing w:line="360" w:lineRule="auto"/>
        <w:ind w:left="426" w:hanging="426"/>
        <w:jc w:val="both"/>
        <w:rPr>
          <w:rFonts w:ascii="Garamond" w:hAnsi="Garamond" w:cs="Tahoma"/>
        </w:rPr>
      </w:pPr>
      <w:r w:rsidRPr="00AC5E80">
        <w:rPr>
          <w:rFonts w:ascii="Garamond" w:eastAsia="Times New Roman" w:hAnsi="Garamond" w:cs="Garamond"/>
          <w:bCs/>
          <w:szCs w:val="20"/>
          <w:lang w:eastAsia="ar-SA"/>
        </w:rPr>
        <w:lastRenderedPageBreak/>
        <w:t xml:space="preserve">W przypadku skorzystania z prawa opcji przez Zamawiającego (tj. usługi pomocy technicznej w przypadku wystąpienia rozbieżności z Parametrami Gwarantowanymi wykazanymi w Raporcie), Wykonawcy będzie przysługiwało wynagrodzenie w wysokości ….. zł netto (…… zł brutto) za każdą przepracowaną godzinę przy świadczeniu usług pomocy technicznej. </w:t>
      </w:r>
      <w:r w:rsidR="00A654C4" w:rsidRPr="00AC5E80">
        <w:rPr>
          <w:rFonts w:ascii="Garamond" w:eastAsia="Times New Roman" w:hAnsi="Garamond" w:cs="Garamond"/>
          <w:bCs/>
          <w:lang w:eastAsia="ar-SA"/>
        </w:rPr>
        <w:t>Wymiar pomocy technicznej obejmuje 100 roboczogodzin, z zastrzeżeniem, że Zamawiający nie musi wykorzystać pełnego limitu. Wykonawcy będzie przysługiwało wynagrodzenie za faktycznie wykorzystaną ilość godzin</w:t>
      </w:r>
      <w:r w:rsidRPr="00AC5E80">
        <w:rPr>
          <w:rFonts w:ascii="Garamond" w:eastAsia="Times New Roman" w:hAnsi="Garamond" w:cs="Garamond"/>
          <w:bCs/>
          <w:lang w:eastAsia="ar-SA"/>
        </w:rPr>
        <w:t>.</w:t>
      </w:r>
      <w:r w:rsidR="00A654C4" w:rsidRPr="00AC5E80">
        <w:rPr>
          <w:rFonts w:ascii="Garamond" w:eastAsia="Times New Roman" w:hAnsi="Garamond" w:cs="Garamond"/>
          <w:bCs/>
          <w:lang w:eastAsia="ar-SA"/>
        </w:rPr>
        <w:t xml:space="preserve"> </w:t>
      </w:r>
      <w:r w:rsidR="00647348" w:rsidRPr="00AC5E80">
        <w:rPr>
          <w:rFonts w:ascii="Garamond" w:eastAsia="Times New Roman" w:hAnsi="Garamond" w:cs="Garamond"/>
          <w:bCs/>
          <w:lang w:eastAsia="ar-SA"/>
        </w:rPr>
        <w:t>Maksymalny wymiar wynagrodzenia w ramach prawa opcji wyniesie: ….. zł netto, tj. …… zł brutto.</w:t>
      </w:r>
    </w:p>
    <w:p w14:paraId="1116BCAE" w14:textId="0F2D29BF" w:rsidR="00F41B85" w:rsidRPr="001021C0" w:rsidRDefault="00F41B85" w:rsidP="00F41B85">
      <w:pPr>
        <w:pStyle w:val="Nagwek"/>
        <w:numPr>
          <w:ilvl w:val="0"/>
          <w:numId w:val="13"/>
        </w:numPr>
        <w:tabs>
          <w:tab w:val="clear" w:pos="4536"/>
          <w:tab w:val="clear" w:pos="9072"/>
        </w:tabs>
        <w:spacing w:line="360" w:lineRule="auto"/>
        <w:ind w:left="426" w:hanging="426"/>
        <w:jc w:val="both"/>
        <w:rPr>
          <w:rFonts w:ascii="Garamond" w:hAnsi="Garamond" w:cs="Tahoma"/>
        </w:rPr>
      </w:pPr>
      <w:r w:rsidRPr="00AC5E80">
        <w:rPr>
          <w:rFonts w:ascii="Garamond" w:hAnsi="Garamond" w:cs="Tahoma"/>
        </w:rPr>
        <w:t xml:space="preserve">Wynagrodzenie obejmuje wszelkie koszty, jakie poniesie Wykonawca z tytułu należytej oraz zgodnej z umową </w:t>
      </w:r>
      <w:r w:rsidRPr="00AC5E80">
        <w:rPr>
          <w:rFonts w:ascii="Garamond" w:hAnsi="Garamond" w:cs="Tahoma"/>
        </w:rPr>
        <w:br/>
        <w:t xml:space="preserve">i obowiązującymi przepisami realizacji przedmiotu zamówienia (w tym </w:t>
      </w:r>
      <w:r w:rsidRPr="001021C0">
        <w:rPr>
          <w:rFonts w:ascii="Garamond" w:hAnsi="Garamond" w:cs="Tahoma"/>
        </w:rPr>
        <w:t>wszelkie opłaty, podatki, ubezpieczenia).</w:t>
      </w:r>
    </w:p>
    <w:p w14:paraId="299DEEF0" w14:textId="77777777" w:rsidR="00F41B85" w:rsidRPr="00BC2A00" w:rsidRDefault="00F41B85" w:rsidP="00F41B85">
      <w:pPr>
        <w:pStyle w:val="Nagwek"/>
        <w:numPr>
          <w:ilvl w:val="0"/>
          <w:numId w:val="13"/>
        </w:numPr>
        <w:tabs>
          <w:tab w:val="clear" w:pos="4536"/>
          <w:tab w:val="clear" w:pos="9072"/>
        </w:tabs>
        <w:spacing w:line="360" w:lineRule="auto"/>
        <w:ind w:left="426" w:hanging="426"/>
        <w:jc w:val="both"/>
        <w:rPr>
          <w:rFonts w:ascii="Garamond" w:hAnsi="Garamond" w:cs="Tahoma"/>
        </w:rPr>
      </w:pPr>
      <w:r w:rsidRPr="00BC2A00">
        <w:rPr>
          <w:rFonts w:ascii="Garamond" w:hAnsi="Garamond" w:cs="Tahoma"/>
        </w:rPr>
        <w:t>Wynagrodzenie płatne będzie przelewem na rachunek bankowy Wykonawcy wskazany na fakturze w terminie do 21 dni od daty przekazania Zamawiającemu prawidłowo sporządzonej faktury. Za termin płatności faktury przyjmuje się dzień obciążenia rachunku Zamawiającego.</w:t>
      </w:r>
    </w:p>
    <w:p w14:paraId="2AE43C3D" w14:textId="77777777" w:rsidR="00F41B85" w:rsidRPr="00BC2A00" w:rsidRDefault="00F41B85" w:rsidP="00F41B85">
      <w:pPr>
        <w:pStyle w:val="Nagwek"/>
        <w:numPr>
          <w:ilvl w:val="0"/>
          <w:numId w:val="13"/>
        </w:numPr>
        <w:tabs>
          <w:tab w:val="clear" w:pos="4536"/>
          <w:tab w:val="clear" w:pos="9072"/>
        </w:tabs>
        <w:spacing w:line="360" w:lineRule="auto"/>
        <w:ind w:left="426" w:hanging="426"/>
        <w:jc w:val="both"/>
        <w:rPr>
          <w:rFonts w:ascii="Garamond" w:hAnsi="Garamond" w:cs="Tahoma"/>
        </w:rPr>
      </w:pPr>
      <w:r w:rsidRPr="00BC2A00">
        <w:rPr>
          <w:rFonts w:ascii="Garamond" w:hAnsi="Garamond" w:cs="Tahoma"/>
        </w:rPr>
        <w:t>Przeniesienie wierzytelności wynikających z niniejszej umowy na osobę trzecią wymaga zgody Zamawiającego wyrażonej na piśmie pod rygorem nieważności.</w:t>
      </w:r>
    </w:p>
    <w:p w14:paraId="6842D496" w14:textId="77777777" w:rsidR="00643981" w:rsidRPr="003D08FC" w:rsidRDefault="00643981" w:rsidP="00643981">
      <w:pPr>
        <w:spacing w:after="0" w:line="360" w:lineRule="auto"/>
        <w:jc w:val="center"/>
        <w:rPr>
          <w:rFonts w:ascii="Garamond" w:hAnsi="Garamond" w:cs="Tahoma"/>
          <w:b/>
        </w:rPr>
      </w:pPr>
    </w:p>
    <w:p w14:paraId="66E273C1" w14:textId="5DA3330A" w:rsidR="00643981" w:rsidRPr="002D40CE" w:rsidRDefault="00643981" w:rsidP="00643981">
      <w:pPr>
        <w:spacing w:after="0" w:line="360" w:lineRule="auto"/>
        <w:jc w:val="center"/>
        <w:rPr>
          <w:rFonts w:ascii="Garamond" w:hAnsi="Garamond" w:cs="Tahoma"/>
          <w:b/>
        </w:rPr>
      </w:pPr>
      <w:r w:rsidRPr="002D40CE">
        <w:rPr>
          <w:rFonts w:ascii="Garamond" w:hAnsi="Garamond" w:cs="Tahoma"/>
          <w:b/>
        </w:rPr>
        <w:t xml:space="preserve">§ </w:t>
      </w:r>
      <w:r w:rsidR="001021C0" w:rsidRPr="002D40CE">
        <w:rPr>
          <w:rFonts w:ascii="Garamond" w:hAnsi="Garamond" w:cs="Tahoma"/>
          <w:b/>
        </w:rPr>
        <w:t>5</w:t>
      </w:r>
    </w:p>
    <w:p w14:paraId="187F9738" w14:textId="77777777" w:rsidR="00643981" w:rsidRPr="002D40CE" w:rsidRDefault="00643981" w:rsidP="00643981">
      <w:pPr>
        <w:spacing w:after="0" w:line="360" w:lineRule="auto"/>
        <w:jc w:val="center"/>
        <w:rPr>
          <w:rFonts w:ascii="Garamond" w:hAnsi="Garamond" w:cs="Tahoma"/>
          <w:b/>
        </w:rPr>
      </w:pPr>
      <w:r w:rsidRPr="002D40CE">
        <w:rPr>
          <w:rFonts w:ascii="Garamond" w:hAnsi="Garamond" w:cs="Tahoma"/>
          <w:b/>
        </w:rPr>
        <w:t xml:space="preserve">Kary umowne </w:t>
      </w:r>
    </w:p>
    <w:p w14:paraId="395DB267" w14:textId="75BC342C" w:rsidR="00F41B85" w:rsidRPr="002D40CE" w:rsidRDefault="002924EA" w:rsidP="00F41B85">
      <w:pPr>
        <w:widowControl w:val="0"/>
        <w:numPr>
          <w:ilvl w:val="0"/>
          <w:numId w:val="14"/>
        </w:numPr>
        <w:adjustRightInd w:val="0"/>
        <w:spacing w:after="0" w:line="360" w:lineRule="auto"/>
        <w:ind w:left="426" w:hanging="426"/>
        <w:jc w:val="both"/>
        <w:textAlignment w:val="baseline"/>
        <w:rPr>
          <w:rFonts w:ascii="Garamond" w:hAnsi="Garamond" w:cs="Tahoma"/>
        </w:rPr>
      </w:pPr>
      <w:r w:rsidRPr="002D40CE">
        <w:rPr>
          <w:rFonts w:ascii="Garamond" w:hAnsi="Garamond" w:cs="Tahoma"/>
        </w:rPr>
        <w:t>W przypadku niedotrzymania terminu realizacji umowy</w:t>
      </w:r>
      <w:r w:rsidR="00940A85" w:rsidRPr="002D40CE">
        <w:rPr>
          <w:rFonts w:ascii="Garamond" w:hAnsi="Garamond" w:cs="Tahoma"/>
        </w:rPr>
        <w:t>,</w:t>
      </w:r>
      <w:r w:rsidRPr="002D40CE">
        <w:rPr>
          <w:rFonts w:ascii="Garamond" w:hAnsi="Garamond" w:cs="Tahoma"/>
        </w:rPr>
        <w:t xml:space="preserve"> o którym mowa w §2 , Wykonawca zapłaci Zamawiającemu karę umowną w wysokości 0,5% wynagrodzenia brutto, o którym mowa w §4 ust. 1 za każdy dzień opóźnienia, przy czym</w:t>
      </w:r>
      <w:r w:rsidR="007D5C66" w:rsidRPr="002D40CE">
        <w:rPr>
          <w:rFonts w:ascii="Garamond" w:hAnsi="Garamond" w:cs="Tahoma"/>
        </w:rPr>
        <w:t xml:space="preserve">, </w:t>
      </w:r>
      <w:r w:rsidRPr="002D40CE">
        <w:rPr>
          <w:rFonts w:ascii="Garamond" w:hAnsi="Garamond" w:cs="Tahoma"/>
        </w:rPr>
        <w:t>jeżeli chodzi o niedotrzymanie terminu realizacji złożenia pierwszej wersji oficjalnego Raportu w dniu 2.07.2019 r. – karę umowną w wysokości 2% wynagrodzenia brutto, o którym mowa w §4 ust. 1 za każdy dzień opóźnienia</w:t>
      </w:r>
      <w:r w:rsidR="00F41B85" w:rsidRPr="002D40CE">
        <w:rPr>
          <w:rFonts w:ascii="Garamond" w:hAnsi="Garamond" w:cs="Tahoma"/>
        </w:rPr>
        <w:t xml:space="preserve">. </w:t>
      </w:r>
    </w:p>
    <w:p w14:paraId="5A91E971" w14:textId="4E4CF3A7" w:rsidR="00F41B85" w:rsidRPr="00AC5E80" w:rsidRDefault="00F41B85" w:rsidP="00F41B85">
      <w:pPr>
        <w:widowControl w:val="0"/>
        <w:numPr>
          <w:ilvl w:val="0"/>
          <w:numId w:val="14"/>
        </w:numPr>
        <w:adjustRightInd w:val="0"/>
        <w:spacing w:after="0" w:line="360" w:lineRule="auto"/>
        <w:ind w:left="426" w:hanging="426"/>
        <w:jc w:val="both"/>
        <w:textAlignment w:val="baseline"/>
        <w:rPr>
          <w:rFonts w:ascii="Garamond" w:hAnsi="Garamond" w:cs="Tahoma"/>
        </w:rPr>
      </w:pPr>
      <w:r w:rsidRPr="002D40CE">
        <w:rPr>
          <w:rFonts w:ascii="Garamond" w:hAnsi="Garamond" w:cs="Tahoma"/>
        </w:rPr>
        <w:t xml:space="preserve">W przypadku innego naruszenia postanowień umowy (w szczególności niezachowania norm bhp lub zanieczyszczenia środowiska), za które odpowiedzialność ponosi </w:t>
      </w:r>
      <w:r w:rsidRPr="00AC5E80">
        <w:rPr>
          <w:rFonts w:ascii="Garamond" w:hAnsi="Garamond" w:cs="Tahoma"/>
        </w:rPr>
        <w:t xml:space="preserve">Wykonawca, Wykonawca zapłaci Zamawiającemu karę umowną </w:t>
      </w:r>
      <w:r w:rsidR="00980D0C" w:rsidRPr="00AC5E80">
        <w:rPr>
          <w:rFonts w:ascii="Garamond" w:hAnsi="Garamond" w:cs="Tahoma"/>
        </w:rPr>
        <w:br/>
      </w:r>
      <w:r w:rsidRPr="00AC5E80">
        <w:rPr>
          <w:rFonts w:ascii="Garamond" w:hAnsi="Garamond" w:cs="Tahoma"/>
        </w:rPr>
        <w:t>w wysokości 3000 zł za każdy taki przypadek.</w:t>
      </w:r>
    </w:p>
    <w:p w14:paraId="310254B9" w14:textId="3C991B71" w:rsidR="00980D0C" w:rsidRPr="00AC5E80" w:rsidRDefault="00980D0C" w:rsidP="00980D0C">
      <w:pPr>
        <w:widowControl w:val="0"/>
        <w:numPr>
          <w:ilvl w:val="0"/>
          <w:numId w:val="14"/>
        </w:numPr>
        <w:adjustRightInd w:val="0"/>
        <w:spacing w:after="0" w:line="360" w:lineRule="auto"/>
        <w:ind w:left="426" w:hanging="426"/>
        <w:jc w:val="both"/>
        <w:textAlignment w:val="baseline"/>
        <w:rPr>
          <w:rFonts w:ascii="Garamond" w:hAnsi="Garamond" w:cs="Tahoma"/>
        </w:rPr>
      </w:pPr>
      <w:r w:rsidRPr="00AC5E80">
        <w:rPr>
          <w:rFonts w:ascii="Garamond" w:hAnsi="Garamond" w:cs="Tahoma"/>
        </w:rPr>
        <w:t>W przypadku braku podjęcia czynności pomocy technicznej (w razie korzystania przez Zamawiającego z prawa opcji) Zamawiający każdorazowo naliczy karę umowną w wysokości 2</w:t>
      </w:r>
      <w:r w:rsidR="00B9093A" w:rsidRPr="00AC5E80">
        <w:rPr>
          <w:rFonts w:ascii="Garamond" w:hAnsi="Garamond" w:cs="Tahoma"/>
        </w:rPr>
        <w:t xml:space="preserve"> </w:t>
      </w:r>
      <w:r w:rsidRPr="00AC5E80">
        <w:rPr>
          <w:rFonts w:ascii="Garamond" w:hAnsi="Garamond" w:cs="Tahoma"/>
        </w:rPr>
        <w:t>000 zł.</w:t>
      </w:r>
    </w:p>
    <w:p w14:paraId="24C7F6F5" w14:textId="57BC379E" w:rsidR="00577096" w:rsidRPr="00AC5E80" w:rsidRDefault="00577096" w:rsidP="00F41B85">
      <w:pPr>
        <w:widowControl w:val="0"/>
        <w:numPr>
          <w:ilvl w:val="0"/>
          <w:numId w:val="14"/>
        </w:numPr>
        <w:adjustRightInd w:val="0"/>
        <w:spacing w:after="0" w:line="360" w:lineRule="auto"/>
        <w:ind w:left="426" w:hanging="426"/>
        <w:jc w:val="both"/>
        <w:textAlignment w:val="baseline"/>
        <w:rPr>
          <w:rFonts w:ascii="Garamond" w:hAnsi="Garamond" w:cs="Tahoma"/>
        </w:rPr>
      </w:pPr>
      <w:r w:rsidRPr="00AC5E80">
        <w:rPr>
          <w:rFonts w:ascii="Garamond" w:hAnsi="Garamond" w:cs="Tahoma"/>
        </w:rPr>
        <w:t>Nienależyte wykonanie zamówienia, przejawiające się błędnym przeprowadzeniem pomiarów, niewłaściwą interpretacją wyników pomiarów wyrażoną w raporcie – 10 000 zł za każdy stwierdzony przypadek..</w:t>
      </w:r>
    </w:p>
    <w:p w14:paraId="57BC884B" w14:textId="79D2AAAF" w:rsidR="00F22235" w:rsidRPr="00AC5E80" w:rsidRDefault="00F41B85" w:rsidP="00F41B85">
      <w:pPr>
        <w:widowControl w:val="0"/>
        <w:numPr>
          <w:ilvl w:val="0"/>
          <w:numId w:val="14"/>
        </w:numPr>
        <w:adjustRightInd w:val="0"/>
        <w:spacing w:after="0" w:line="360" w:lineRule="auto"/>
        <w:ind w:left="426" w:hanging="426"/>
        <w:jc w:val="both"/>
        <w:textAlignment w:val="baseline"/>
        <w:rPr>
          <w:rFonts w:ascii="Garamond" w:hAnsi="Garamond" w:cs="Tahoma"/>
        </w:rPr>
      </w:pPr>
      <w:r w:rsidRPr="00AC5E80">
        <w:rPr>
          <w:rFonts w:ascii="Garamond" w:hAnsi="Garamond" w:cs="Tahoma"/>
        </w:rPr>
        <w:t>Łączna wysokość kar wskazanych w ust. 1-</w:t>
      </w:r>
      <w:r w:rsidR="001021C0" w:rsidRPr="00AC5E80">
        <w:rPr>
          <w:rFonts w:ascii="Garamond" w:hAnsi="Garamond" w:cs="Tahoma"/>
        </w:rPr>
        <w:t>3</w:t>
      </w:r>
      <w:r w:rsidRPr="00AC5E80">
        <w:rPr>
          <w:rFonts w:ascii="Garamond" w:hAnsi="Garamond" w:cs="Tahoma"/>
        </w:rPr>
        <w:t>, a także w §</w:t>
      </w:r>
      <w:r w:rsidR="0052539F" w:rsidRPr="00AC5E80">
        <w:rPr>
          <w:rFonts w:ascii="Garamond" w:hAnsi="Garamond" w:cs="Tahoma"/>
        </w:rPr>
        <w:t>10</w:t>
      </w:r>
      <w:r w:rsidRPr="00AC5E80">
        <w:rPr>
          <w:rFonts w:ascii="Garamond" w:hAnsi="Garamond" w:cs="Tahoma"/>
        </w:rPr>
        <w:t xml:space="preserve"> ust. 4 umowy  nie przekroczy 20 % wynagrodzenie brutto za realizację całego przedmiotu umowy.</w:t>
      </w:r>
    </w:p>
    <w:p w14:paraId="76C58F31" w14:textId="39EA32E0" w:rsidR="00F22235" w:rsidRPr="003D08FC" w:rsidRDefault="00643981" w:rsidP="00CF6D55">
      <w:pPr>
        <w:widowControl w:val="0"/>
        <w:numPr>
          <w:ilvl w:val="0"/>
          <w:numId w:val="14"/>
        </w:numPr>
        <w:adjustRightInd w:val="0"/>
        <w:spacing w:after="0" w:line="360" w:lineRule="auto"/>
        <w:ind w:left="426" w:hanging="426"/>
        <w:jc w:val="both"/>
        <w:textAlignment w:val="baseline"/>
        <w:rPr>
          <w:rFonts w:ascii="Garamond" w:hAnsi="Garamond" w:cs="Tahoma"/>
        </w:rPr>
      </w:pPr>
      <w:r w:rsidRPr="00AC5E80">
        <w:rPr>
          <w:rFonts w:ascii="Garamond" w:hAnsi="Garamond" w:cs="Tahoma"/>
        </w:rPr>
        <w:t xml:space="preserve">W przypadku odstąpienia od umowy lub jej wypowiedzenia przez Zamawiającego z przyczyn, za które odpowiedzialność ponosi Wykonawca, Wykonawca zapłaci Zamawiającemu karę umowną </w:t>
      </w:r>
      <w:r w:rsidRPr="003D08FC">
        <w:rPr>
          <w:rFonts w:ascii="Garamond" w:hAnsi="Garamond" w:cs="Tahoma"/>
        </w:rPr>
        <w:t xml:space="preserve">w wysokości 20 % wynagrodzenie </w:t>
      </w:r>
      <w:r w:rsidR="009A2291" w:rsidRPr="003D08FC">
        <w:rPr>
          <w:rFonts w:ascii="Garamond" w:hAnsi="Garamond" w:cs="Tahoma"/>
        </w:rPr>
        <w:t xml:space="preserve">brutto </w:t>
      </w:r>
      <w:r w:rsidRPr="003D08FC">
        <w:rPr>
          <w:rFonts w:ascii="Garamond" w:hAnsi="Garamond" w:cs="Tahoma"/>
        </w:rPr>
        <w:t>za realizację całego przedmiotu umowy.</w:t>
      </w:r>
    </w:p>
    <w:p w14:paraId="141344DD" w14:textId="77777777" w:rsidR="00F22235" w:rsidRPr="003D08FC" w:rsidRDefault="00643981" w:rsidP="00CF6D55">
      <w:pPr>
        <w:widowControl w:val="0"/>
        <w:numPr>
          <w:ilvl w:val="0"/>
          <w:numId w:val="14"/>
        </w:numPr>
        <w:adjustRightInd w:val="0"/>
        <w:spacing w:after="0" w:line="360" w:lineRule="auto"/>
        <w:ind w:left="426" w:hanging="426"/>
        <w:jc w:val="both"/>
        <w:textAlignment w:val="baseline"/>
        <w:rPr>
          <w:rFonts w:ascii="Garamond" w:hAnsi="Garamond" w:cs="Tahoma"/>
        </w:rPr>
      </w:pPr>
      <w:r w:rsidRPr="003D08FC">
        <w:rPr>
          <w:rFonts w:ascii="Garamond" w:hAnsi="Garamond" w:cs="Tahoma"/>
        </w:rPr>
        <w:t>Wykonawca nie będzie mógł zwolnić się od odpowiedzialności względem Zamawiającego z tego powodu, że niewykonanie lub nienależyte wykonanie umowy przez niego było następstwem niewykonania lub nienależytego wykonania zobowiązań wobec Wykonawcy przez jego kooperantów lub podwykonawców.</w:t>
      </w:r>
    </w:p>
    <w:p w14:paraId="424581B7" w14:textId="77777777" w:rsidR="00643981" w:rsidRPr="003D08FC" w:rsidRDefault="00643981" w:rsidP="00CF6D55">
      <w:pPr>
        <w:widowControl w:val="0"/>
        <w:numPr>
          <w:ilvl w:val="0"/>
          <w:numId w:val="14"/>
        </w:numPr>
        <w:adjustRightInd w:val="0"/>
        <w:spacing w:after="0" w:line="360" w:lineRule="auto"/>
        <w:ind w:left="426" w:hanging="426"/>
        <w:jc w:val="both"/>
        <w:textAlignment w:val="baseline"/>
        <w:rPr>
          <w:rFonts w:ascii="Garamond" w:hAnsi="Garamond" w:cs="Tahoma"/>
        </w:rPr>
      </w:pPr>
      <w:r w:rsidRPr="003D08FC">
        <w:rPr>
          <w:rFonts w:ascii="Garamond" w:hAnsi="Garamond" w:cs="Tahoma"/>
        </w:rPr>
        <w:t xml:space="preserve">Zamawiający ma prawo dochodzenia odszkodowania uzupełniającego, przewyższającego wysokość należnych kar umownych, na zasadach ogólnych. </w:t>
      </w:r>
    </w:p>
    <w:p w14:paraId="7F8E227E" w14:textId="77777777" w:rsidR="00643981" w:rsidRPr="009B535D" w:rsidRDefault="00643981" w:rsidP="00643981">
      <w:pPr>
        <w:spacing w:after="0" w:line="360" w:lineRule="auto"/>
        <w:jc w:val="center"/>
        <w:rPr>
          <w:rFonts w:ascii="Garamond" w:hAnsi="Garamond" w:cs="Tahoma"/>
          <w:b/>
        </w:rPr>
      </w:pPr>
    </w:p>
    <w:p w14:paraId="0ACE33E3" w14:textId="22FE6979" w:rsidR="00643981" w:rsidRPr="009B535D" w:rsidRDefault="00643981" w:rsidP="00643981">
      <w:pPr>
        <w:spacing w:after="0" w:line="360" w:lineRule="auto"/>
        <w:jc w:val="center"/>
        <w:rPr>
          <w:rFonts w:ascii="Garamond" w:hAnsi="Garamond" w:cs="Tahoma"/>
          <w:b/>
        </w:rPr>
      </w:pPr>
      <w:r w:rsidRPr="009B535D">
        <w:rPr>
          <w:rFonts w:ascii="Garamond" w:hAnsi="Garamond" w:cs="Tahoma"/>
          <w:b/>
        </w:rPr>
        <w:t xml:space="preserve">§ </w:t>
      </w:r>
      <w:r w:rsidR="001021C0">
        <w:rPr>
          <w:rFonts w:ascii="Garamond" w:hAnsi="Garamond" w:cs="Tahoma"/>
          <w:b/>
        </w:rPr>
        <w:t>6</w:t>
      </w:r>
    </w:p>
    <w:p w14:paraId="23A94589" w14:textId="77777777" w:rsidR="00643981" w:rsidRPr="009B535D" w:rsidRDefault="00643981" w:rsidP="00643981">
      <w:pPr>
        <w:spacing w:after="0" w:line="360" w:lineRule="auto"/>
        <w:jc w:val="center"/>
        <w:rPr>
          <w:rFonts w:ascii="Garamond" w:hAnsi="Garamond" w:cs="Tahoma"/>
          <w:b/>
        </w:rPr>
      </w:pPr>
      <w:r w:rsidRPr="009B535D">
        <w:rPr>
          <w:rFonts w:ascii="Garamond" w:hAnsi="Garamond" w:cs="Tahoma"/>
          <w:b/>
        </w:rPr>
        <w:lastRenderedPageBreak/>
        <w:t>Wypowiedzenie umowy</w:t>
      </w:r>
    </w:p>
    <w:p w14:paraId="2FDD69D8" w14:textId="77777777" w:rsidR="00643981" w:rsidRPr="0056048B" w:rsidRDefault="00643981" w:rsidP="00CF6D55">
      <w:pPr>
        <w:numPr>
          <w:ilvl w:val="0"/>
          <w:numId w:val="10"/>
        </w:numPr>
        <w:spacing w:after="0" w:line="360" w:lineRule="auto"/>
        <w:ind w:left="426" w:hanging="426"/>
        <w:jc w:val="both"/>
        <w:rPr>
          <w:rFonts w:ascii="Garamond" w:hAnsi="Garamond" w:cs="Tahoma"/>
        </w:rPr>
      </w:pPr>
      <w:r w:rsidRPr="009B535D">
        <w:rPr>
          <w:rFonts w:ascii="Garamond" w:hAnsi="Garamond" w:cs="Tahoma"/>
        </w:rPr>
        <w:t xml:space="preserve">Zamawiający może odstąpić od całości umowy lub wypowiedzieć umowę ze skutkiem dla niezrealizowanej części w </w:t>
      </w:r>
      <w:r w:rsidRPr="0056048B">
        <w:rPr>
          <w:rFonts w:ascii="Garamond" w:hAnsi="Garamond" w:cs="Tahoma"/>
        </w:rPr>
        <w:t>przypadkach przewidzianych prawem oraz w przypadku:</w:t>
      </w:r>
    </w:p>
    <w:p w14:paraId="5C324B79" w14:textId="2373EA35" w:rsidR="00643981" w:rsidRPr="00AC5E80" w:rsidRDefault="00643981" w:rsidP="00CF6D55">
      <w:pPr>
        <w:numPr>
          <w:ilvl w:val="0"/>
          <w:numId w:val="11"/>
        </w:numPr>
        <w:tabs>
          <w:tab w:val="left" w:pos="851"/>
        </w:tabs>
        <w:spacing w:after="0" w:line="360" w:lineRule="auto"/>
        <w:ind w:left="851" w:hanging="425"/>
        <w:jc w:val="both"/>
        <w:rPr>
          <w:rFonts w:ascii="Garamond" w:hAnsi="Garamond" w:cs="Tahoma"/>
        </w:rPr>
      </w:pPr>
      <w:r w:rsidRPr="0056048B">
        <w:rPr>
          <w:rFonts w:ascii="Garamond" w:hAnsi="Garamond" w:cs="Tahoma"/>
        </w:rPr>
        <w:t xml:space="preserve">opóźnienia </w:t>
      </w:r>
      <w:r w:rsidR="00F22235" w:rsidRPr="0056048B">
        <w:rPr>
          <w:rFonts w:ascii="Garamond" w:hAnsi="Garamond" w:cs="Tahoma"/>
        </w:rPr>
        <w:t xml:space="preserve">w realizacji przedmiotu umowy w stosunku </w:t>
      </w:r>
      <w:r w:rsidR="00F22235" w:rsidRPr="00AC5E80">
        <w:rPr>
          <w:rFonts w:ascii="Garamond" w:hAnsi="Garamond" w:cs="Tahoma"/>
        </w:rPr>
        <w:t>do termin</w:t>
      </w:r>
      <w:r w:rsidR="00501B79" w:rsidRPr="00AC5E80">
        <w:rPr>
          <w:rFonts w:ascii="Garamond" w:hAnsi="Garamond" w:cs="Tahoma"/>
        </w:rPr>
        <w:t>ów przewidzianych</w:t>
      </w:r>
      <w:r w:rsidR="00F22235" w:rsidRPr="00AC5E80">
        <w:rPr>
          <w:rFonts w:ascii="Garamond" w:hAnsi="Garamond" w:cs="Tahoma"/>
        </w:rPr>
        <w:t xml:space="preserve"> w §2</w:t>
      </w:r>
      <w:r w:rsidRPr="00AC5E80">
        <w:rPr>
          <w:rFonts w:ascii="Garamond" w:hAnsi="Garamond" w:cs="Tahoma"/>
        </w:rPr>
        <w:t xml:space="preserve"> przekraczającego 14 dni; </w:t>
      </w:r>
    </w:p>
    <w:p w14:paraId="10865027" w14:textId="5D040A62" w:rsidR="00643981" w:rsidRPr="00AC5E80" w:rsidRDefault="00643981" w:rsidP="00CF6D55">
      <w:pPr>
        <w:numPr>
          <w:ilvl w:val="0"/>
          <w:numId w:val="11"/>
        </w:numPr>
        <w:tabs>
          <w:tab w:val="left" w:pos="851"/>
        </w:tabs>
        <w:spacing w:after="0" w:line="360" w:lineRule="auto"/>
        <w:ind w:left="851" w:hanging="425"/>
        <w:jc w:val="both"/>
        <w:rPr>
          <w:rFonts w:ascii="Garamond" w:hAnsi="Garamond" w:cs="Tahoma"/>
        </w:rPr>
      </w:pPr>
      <w:r w:rsidRPr="00AC5E80">
        <w:rPr>
          <w:rFonts w:ascii="Garamond" w:hAnsi="Garamond" w:cs="Tahoma"/>
        </w:rPr>
        <w:t xml:space="preserve">gdy naliczone Wykonawcy kary umowne osiągną pułap określony w § </w:t>
      </w:r>
      <w:r w:rsidR="001021C0" w:rsidRPr="00AC5E80">
        <w:rPr>
          <w:rFonts w:ascii="Garamond" w:hAnsi="Garamond" w:cs="Tahoma"/>
        </w:rPr>
        <w:t>5</w:t>
      </w:r>
      <w:r w:rsidRPr="00AC5E80">
        <w:rPr>
          <w:rFonts w:ascii="Garamond" w:hAnsi="Garamond" w:cs="Tahoma"/>
        </w:rPr>
        <w:t xml:space="preserve"> ust. </w:t>
      </w:r>
      <w:r w:rsidR="0052539F" w:rsidRPr="00AC5E80">
        <w:rPr>
          <w:rFonts w:ascii="Garamond" w:hAnsi="Garamond" w:cs="Tahoma"/>
        </w:rPr>
        <w:t>5</w:t>
      </w:r>
      <w:r w:rsidRPr="00AC5E80">
        <w:rPr>
          <w:rFonts w:ascii="Garamond" w:hAnsi="Garamond" w:cs="Tahoma"/>
        </w:rPr>
        <w:t>;</w:t>
      </w:r>
    </w:p>
    <w:p w14:paraId="0BBDB0ED" w14:textId="77777777" w:rsidR="0064038B" w:rsidRPr="00AC5E80" w:rsidRDefault="00643981" w:rsidP="00CF6D55">
      <w:pPr>
        <w:numPr>
          <w:ilvl w:val="0"/>
          <w:numId w:val="11"/>
        </w:numPr>
        <w:tabs>
          <w:tab w:val="left" w:pos="851"/>
        </w:tabs>
        <w:spacing w:after="0" w:line="360" w:lineRule="auto"/>
        <w:ind w:left="851" w:hanging="425"/>
        <w:jc w:val="both"/>
        <w:rPr>
          <w:rFonts w:ascii="Garamond" w:hAnsi="Garamond" w:cs="Tahoma"/>
        </w:rPr>
      </w:pPr>
      <w:r w:rsidRPr="00AC5E80">
        <w:rPr>
          <w:rFonts w:ascii="Garamond" w:hAnsi="Garamond" w:cs="Tahoma"/>
        </w:rPr>
        <w:t>wykonywania przedmiotu umowy w sposób niezgodny z umową, pomimo wezwania Wykonawcy przez Zamawiającego do prawidłowego wykonywania umowy i wyznaczenia mu dodatkowego te</w:t>
      </w:r>
      <w:r w:rsidR="00F22235" w:rsidRPr="00AC5E80">
        <w:rPr>
          <w:rFonts w:ascii="Garamond" w:hAnsi="Garamond" w:cs="Tahoma"/>
        </w:rPr>
        <w:t>rminu wynoszącego co najmniej 5</w:t>
      </w:r>
      <w:r w:rsidRPr="00AC5E80">
        <w:rPr>
          <w:rFonts w:ascii="Garamond" w:hAnsi="Garamond" w:cs="Tahoma"/>
        </w:rPr>
        <w:t xml:space="preserve"> dni</w:t>
      </w:r>
      <w:r w:rsidR="0064038B" w:rsidRPr="00AC5E80">
        <w:rPr>
          <w:rFonts w:ascii="Garamond" w:hAnsi="Garamond" w:cs="Tahoma"/>
        </w:rPr>
        <w:t>;</w:t>
      </w:r>
    </w:p>
    <w:p w14:paraId="073935E3" w14:textId="179DBA55" w:rsidR="00643981" w:rsidRPr="00AC5E80" w:rsidRDefault="0064038B" w:rsidP="00CF6D55">
      <w:pPr>
        <w:numPr>
          <w:ilvl w:val="0"/>
          <w:numId w:val="11"/>
        </w:numPr>
        <w:tabs>
          <w:tab w:val="left" w:pos="851"/>
        </w:tabs>
        <w:spacing w:after="0" w:line="360" w:lineRule="auto"/>
        <w:ind w:left="851" w:hanging="425"/>
        <w:jc w:val="both"/>
        <w:rPr>
          <w:rFonts w:ascii="Garamond" w:hAnsi="Garamond" w:cs="Tahoma"/>
        </w:rPr>
      </w:pPr>
      <w:r w:rsidRPr="00AC5E80">
        <w:rPr>
          <w:rFonts w:ascii="Garamond" w:hAnsi="Garamond" w:cs="Tahoma"/>
        </w:rPr>
        <w:t>w sytuacji opisanej w §</w:t>
      </w:r>
      <w:r w:rsidR="008D3B4C" w:rsidRPr="00AC5E80">
        <w:rPr>
          <w:rFonts w:ascii="Garamond" w:hAnsi="Garamond" w:cs="Tahoma"/>
        </w:rPr>
        <w:t>10</w:t>
      </w:r>
      <w:r w:rsidRPr="00AC5E80">
        <w:rPr>
          <w:rFonts w:ascii="Garamond" w:hAnsi="Garamond" w:cs="Tahoma"/>
        </w:rPr>
        <w:t xml:space="preserve"> ust. 5 umowy</w:t>
      </w:r>
      <w:r w:rsidR="00512C94" w:rsidRPr="00AC5E80">
        <w:rPr>
          <w:rFonts w:ascii="Garamond" w:hAnsi="Garamond" w:cs="Tahoma"/>
        </w:rPr>
        <w:t>.</w:t>
      </w:r>
    </w:p>
    <w:p w14:paraId="38D50B60" w14:textId="77777777" w:rsidR="00643981" w:rsidRPr="00AC5E80" w:rsidRDefault="00643981" w:rsidP="00CF6D55">
      <w:pPr>
        <w:numPr>
          <w:ilvl w:val="0"/>
          <w:numId w:val="10"/>
        </w:numPr>
        <w:spacing w:after="0" w:line="360" w:lineRule="auto"/>
        <w:ind w:left="426" w:hanging="426"/>
        <w:jc w:val="both"/>
        <w:rPr>
          <w:rFonts w:ascii="Garamond" w:hAnsi="Garamond" w:cs="Tahoma"/>
        </w:rPr>
      </w:pPr>
      <w:r w:rsidRPr="00AC5E80">
        <w:rPr>
          <w:rFonts w:ascii="Garamond" w:hAnsi="Garamond" w:cs="Tahoma"/>
        </w:rPr>
        <w:t>Wykonawca może wypowiedzieć umowę w przypadku zwłoki Zamawiającego w zapłacie wynagrodzenia przekraczającej 30 dni, pomimo wyznaczenia Zamawiającemu przez Wykonawcę dodatkowego terminu zapłaty, wynoszącego co najmniej 14 dni.</w:t>
      </w:r>
    </w:p>
    <w:p w14:paraId="60222768" w14:textId="77777777" w:rsidR="00643981" w:rsidRPr="00AC5E80" w:rsidRDefault="00643981" w:rsidP="00CF6D55">
      <w:pPr>
        <w:numPr>
          <w:ilvl w:val="0"/>
          <w:numId w:val="10"/>
        </w:numPr>
        <w:spacing w:after="0" w:line="360" w:lineRule="auto"/>
        <w:ind w:left="426" w:hanging="426"/>
        <w:jc w:val="both"/>
        <w:rPr>
          <w:rFonts w:ascii="Garamond" w:hAnsi="Garamond" w:cs="Tahoma"/>
        </w:rPr>
      </w:pPr>
      <w:r w:rsidRPr="00AC5E80">
        <w:rPr>
          <w:rFonts w:ascii="Garamond" w:hAnsi="Garamond" w:cs="Tahoma"/>
        </w:rPr>
        <w:t>Odstąpienie lub wypowiedzenie umowy następuje w formie pisemnej pod rygorem nieważności i zawiera uzasadnienie.</w:t>
      </w:r>
    </w:p>
    <w:p w14:paraId="194EB034" w14:textId="77777777" w:rsidR="00643981" w:rsidRPr="00AC5E80" w:rsidRDefault="00643981" w:rsidP="00CF6D55">
      <w:pPr>
        <w:numPr>
          <w:ilvl w:val="0"/>
          <w:numId w:val="10"/>
        </w:numPr>
        <w:spacing w:after="0" w:line="360" w:lineRule="auto"/>
        <w:ind w:left="426" w:hanging="426"/>
        <w:jc w:val="both"/>
        <w:rPr>
          <w:rFonts w:ascii="Garamond" w:hAnsi="Garamond" w:cs="Tahoma"/>
        </w:rPr>
      </w:pPr>
      <w:r w:rsidRPr="00AC5E80">
        <w:rPr>
          <w:rFonts w:ascii="Garamond" w:hAnsi="Garamond" w:cs="Tahoma"/>
        </w:rPr>
        <w:t xml:space="preserve">Odstąpienie lub wypowiedzenie umowy w przypadkach, o których stanowi ust. 1 i 2 może nastąpić w ciągu 30 dni od dnia, w którym powstała przyczyna odstąpienia lub wypowiedzenia.  </w:t>
      </w:r>
    </w:p>
    <w:p w14:paraId="0643D374" w14:textId="1B7F3766" w:rsidR="00E37357" w:rsidRPr="00AC5E80" w:rsidRDefault="00643981" w:rsidP="00CF6D55">
      <w:pPr>
        <w:numPr>
          <w:ilvl w:val="0"/>
          <w:numId w:val="10"/>
        </w:numPr>
        <w:spacing w:after="0" w:line="360" w:lineRule="auto"/>
        <w:ind w:left="426" w:hanging="426"/>
        <w:jc w:val="both"/>
        <w:rPr>
          <w:rFonts w:ascii="Garamond" w:hAnsi="Garamond" w:cs="Tahoma"/>
        </w:rPr>
      </w:pPr>
      <w:r w:rsidRPr="00AC5E80">
        <w:rPr>
          <w:rFonts w:ascii="Garamond" w:hAnsi="Garamond" w:cs="Tahoma"/>
        </w:rPr>
        <w:t xml:space="preserve">Wykonawcy w przypadku odstąpienia lub wypowiedzenia umowy przez Zamawiającego z przyczyn leżących po stronie Wykonawcy nie przysługują w stosunku do Zamawiającego żadne roszczenia z tytułu zwrotu nakładów poniesionych z tytułu realizacji umowy, jak również z tytułu utraconego wynagrodzenia.  </w:t>
      </w:r>
    </w:p>
    <w:p w14:paraId="438B773A" w14:textId="291F57D6" w:rsidR="00643981" w:rsidRPr="003D08FC" w:rsidRDefault="00E37357" w:rsidP="00CF6D55">
      <w:pPr>
        <w:numPr>
          <w:ilvl w:val="0"/>
          <w:numId w:val="10"/>
        </w:numPr>
        <w:spacing w:after="0" w:line="360" w:lineRule="auto"/>
        <w:ind w:left="426" w:hanging="426"/>
        <w:jc w:val="both"/>
        <w:rPr>
          <w:rFonts w:ascii="Garamond" w:hAnsi="Garamond" w:cs="Tahoma"/>
          <w:b/>
        </w:rPr>
      </w:pPr>
      <w:r w:rsidRPr="003D08FC">
        <w:rPr>
          <w:rFonts w:ascii="Garamond" w:hAnsi="Garamond"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daty powzięcia wiadomości o tych okolicznościach. W takim przypadku Wykonawca może żądać wyłącznie wynagrodzenia należnego z tytułu wykonanej prawidłowo części Umowy</w:t>
      </w:r>
      <w:r w:rsidR="00643981" w:rsidRPr="003D08FC">
        <w:rPr>
          <w:rFonts w:ascii="Garamond" w:hAnsi="Garamond" w:cs="Tahoma"/>
        </w:rPr>
        <w:t xml:space="preserve">. </w:t>
      </w:r>
    </w:p>
    <w:p w14:paraId="5869B32D" w14:textId="77777777" w:rsidR="00643981" w:rsidRPr="00E740A6" w:rsidRDefault="00643981" w:rsidP="00643981">
      <w:pPr>
        <w:spacing w:after="0" w:line="360" w:lineRule="auto"/>
        <w:jc w:val="center"/>
        <w:rPr>
          <w:rFonts w:ascii="Garamond" w:hAnsi="Garamond" w:cs="Tahoma"/>
          <w:b/>
          <w:color w:val="FF0000"/>
        </w:rPr>
      </w:pPr>
    </w:p>
    <w:p w14:paraId="6A0BADA5" w14:textId="7EB894A1" w:rsidR="00643981" w:rsidRPr="0056048B" w:rsidRDefault="00643981" w:rsidP="00643981">
      <w:pPr>
        <w:spacing w:after="0" w:line="360" w:lineRule="auto"/>
        <w:jc w:val="center"/>
        <w:rPr>
          <w:rFonts w:ascii="Garamond" w:hAnsi="Garamond" w:cs="Tahoma"/>
          <w:b/>
        </w:rPr>
      </w:pPr>
      <w:r w:rsidRPr="0056048B">
        <w:rPr>
          <w:rFonts w:ascii="Garamond" w:hAnsi="Garamond" w:cs="Tahoma"/>
          <w:b/>
        </w:rPr>
        <w:t xml:space="preserve">§ </w:t>
      </w:r>
      <w:r w:rsidR="001021C0" w:rsidRPr="0056048B">
        <w:rPr>
          <w:rFonts w:ascii="Garamond" w:hAnsi="Garamond" w:cs="Tahoma"/>
          <w:b/>
        </w:rPr>
        <w:t>7</w:t>
      </w:r>
    </w:p>
    <w:p w14:paraId="5D118D26" w14:textId="77777777" w:rsidR="00643981" w:rsidRPr="0056048B" w:rsidRDefault="00643981" w:rsidP="00643981">
      <w:pPr>
        <w:spacing w:after="0" w:line="360" w:lineRule="auto"/>
        <w:jc w:val="center"/>
        <w:rPr>
          <w:rFonts w:ascii="Garamond" w:hAnsi="Garamond" w:cs="Tahoma"/>
          <w:b/>
        </w:rPr>
      </w:pPr>
      <w:r w:rsidRPr="0056048B">
        <w:rPr>
          <w:rFonts w:ascii="Garamond" w:hAnsi="Garamond" w:cs="Tahoma"/>
          <w:b/>
        </w:rPr>
        <w:t>Zmiana umowy</w:t>
      </w:r>
    </w:p>
    <w:p w14:paraId="0560CE77" w14:textId="77777777" w:rsidR="00643981" w:rsidRPr="0056048B" w:rsidRDefault="00643981" w:rsidP="00CF6D55">
      <w:pPr>
        <w:pStyle w:val="Akapitzlist"/>
        <w:numPr>
          <w:ilvl w:val="0"/>
          <w:numId w:val="16"/>
        </w:numPr>
        <w:spacing w:after="0" w:line="360" w:lineRule="auto"/>
        <w:ind w:left="426"/>
        <w:jc w:val="both"/>
        <w:rPr>
          <w:rFonts w:ascii="Garamond" w:hAnsi="Garamond" w:cs="Arial"/>
        </w:rPr>
      </w:pPr>
      <w:r w:rsidRPr="0056048B">
        <w:rPr>
          <w:rFonts w:ascii="Garamond" w:hAnsi="Garamond" w:cs="Arial"/>
        </w:rPr>
        <w:t xml:space="preserve">Zamawiający, poza sytuacjami przewidzianymi w art. 144 ust 1 ustawy Prawo zamówień publicznych, przewiduje dodatkowo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6DDD4EAB" w14:textId="77777777" w:rsidR="00643981" w:rsidRPr="0056048B" w:rsidRDefault="00643981" w:rsidP="00CF6D55">
      <w:pPr>
        <w:pStyle w:val="Akapitzlist"/>
        <w:numPr>
          <w:ilvl w:val="0"/>
          <w:numId w:val="16"/>
        </w:numPr>
        <w:spacing w:after="0" w:line="360" w:lineRule="auto"/>
        <w:ind w:left="426"/>
        <w:jc w:val="both"/>
        <w:rPr>
          <w:rFonts w:ascii="Garamond" w:hAnsi="Garamond" w:cs="Arial"/>
        </w:rPr>
      </w:pPr>
      <w:r w:rsidRPr="0056048B">
        <w:rPr>
          <w:rFonts w:ascii="Garamond" w:hAnsi="Garamond" w:cs="Arial"/>
        </w:rPr>
        <w:t>Zamawiający dopuszcza zmiany postanowień umowy w stosunku do treści oferty, na podstawie której dokonano wyboru Wykonawcy w następującym zakresie:</w:t>
      </w:r>
    </w:p>
    <w:p w14:paraId="5E1FF31A" w14:textId="77777777" w:rsidR="00643981" w:rsidRPr="0056048B" w:rsidRDefault="00643981" w:rsidP="00CF6D55">
      <w:pPr>
        <w:pStyle w:val="Akapitzlist"/>
        <w:numPr>
          <w:ilvl w:val="0"/>
          <w:numId w:val="17"/>
        </w:numPr>
        <w:spacing w:after="0" w:line="360" w:lineRule="auto"/>
        <w:ind w:left="851"/>
        <w:jc w:val="both"/>
        <w:rPr>
          <w:rFonts w:ascii="Garamond" w:hAnsi="Garamond" w:cs="Arial"/>
        </w:rPr>
      </w:pPr>
      <w:r w:rsidRPr="0056048B">
        <w:rPr>
          <w:rFonts w:ascii="Garamond" w:hAnsi="Garamond" w:cs="Arial"/>
        </w:rPr>
        <w:t>terminu realizacji przedmiotu umowy:</w:t>
      </w:r>
    </w:p>
    <w:p w14:paraId="0ABE0564" w14:textId="77777777"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4840B3">
        <w:rPr>
          <w:rFonts w:ascii="Garamond" w:hAnsi="Garamond" w:cs="Arial"/>
        </w:rPr>
        <w:t>w przypadku konieczności wykonania dodatkowych prac nieobjętych niniejszym zamówieniem, a niezbędnych do należytego wykonania przedmiotu umowy;</w:t>
      </w:r>
    </w:p>
    <w:p w14:paraId="36E171BF" w14:textId="77777777"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4840B3">
        <w:rPr>
          <w:rFonts w:ascii="Garamond" w:hAnsi="Garamond" w:cs="Arial"/>
        </w:rPr>
        <w:t>z powodu działań osób trzecich uniemożliwiających wykonanie prac, które to działania nie są konsekwencją winy, którejkolwiek ze stron;</w:t>
      </w:r>
    </w:p>
    <w:p w14:paraId="01D56A82" w14:textId="654D3DCF"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4840B3">
        <w:rPr>
          <w:rFonts w:ascii="Garamond" w:hAnsi="Garamond" w:cs="Arial"/>
        </w:rPr>
        <w:lastRenderedPageBreak/>
        <w:t>jeżeli wystąpi brak możliwości wykonania przedmiotu umowy z pow</w:t>
      </w:r>
      <w:r w:rsidR="005C1A6B" w:rsidRPr="004840B3">
        <w:rPr>
          <w:rFonts w:ascii="Garamond" w:hAnsi="Garamond" w:cs="Arial"/>
        </w:rPr>
        <w:t>odu</w:t>
      </w:r>
      <w:r w:rsidRPr="004840B3">
        <w:rPr>
          <w:rFonts w:ascii="Garamond" w:hAnsi="Garamond" w:cs="Arial"/>
        </w:rPr>
        <w:t xml:space="preserve"> niedopuszczenia do ich wykonania przez uprawniony organ lub nakazanie ich wstrzymania przez uprawniony organ, z przyczyn niezależnych od Wykonawcy;</w:t>
      </w:r>
    </w:p>
    <w:p w14:paraId="7363A097" w14:textId="77777777" w:rsidR="00643981" w:rsidRPr="0056048B" w:rsidRDefault="00643981" w:rsidP="00643981">
      <w:pPr>
        <w:pStyle w:val="Akapitzlist"/>
        <w:spacing w:after="0" w:line="360" w:lineRule="auto"/>
        <w:ind w:left="774"/>
        <w:jc w:val="both"/>
        <w:rPr>
          <w:rFonts w:ascii="Garamond" w:hAnsi="Garamond" w:cs="Arial"/>
        </w:rPr>
      </w:pPr>
      <w:r w:rsidRPr="0056048B">
        <w:rPr>
          <w:rFonts w:ascii="Garamond" w:hAnsi="Garamond" w:cs="Arial"/>
        </w:rPr>
        <w:t xml:space="preserve">- o okres czasu równy okresowi, w którym nie było możliwe prowadzenie prac związanych z przedmiotem umowy. </w:t>
      </w:r>
    </w:p>
    <w:p w14:paraId="5014B6DF" w14:textId="77777777" w:rsidR="00643981" w:rsidRPr="0056048B" w:rsidRDefault="00643981" w:rsidP="00CF6D55">
      <w:pPr>
        <w:pStyle w:val="Akapitzlist"/>
        <w:numPr>
          <w:ilvl w:val="0"/>
          <w:numId w:val="17"/>
        </w:numPr>
        <w:spacing w:after="0" w:line="360" w:lineRule="auto"/>
        <w:ind w:left="851"/>
        <w:jc w:val="both"/>
        <w:rPr>
          <w:rFonts w:ascii="Garamond" w:hAnsi="Garamond" w:cs="Arial"/>
        </w:rPr>
      </w:pPr>
      <w:r w:rsidRPr="0056048B">
        <w:rPr>
          <w:rFonts w:ascii="Garamond" w:hAnsi="Garamond" w:cs="Arial"/>
        </w:rPr>
        <w:t>zmiany przedmiotu umowy:</w:t>
      </w:r>
    </w:p>
    <w:p w14:paraId="45B856B6" w14:textId="77777777"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56048B">
        <w:rPr>
          <w:rFonts w:ascii="Garamond" w:hAnsi="Garamond" w:cs="Arial"/>
        </w:rPr>
        <w:t>w przypadku konieczności zrezygnowania przez Zamawiającego z części zakresu prac np. z powodu uzasadnionych zmian w zakresie sposobu wykonania przedmiotu umowy proponowanych przez Zamawiającego lub Wykonawcę, jeżeli te zmiany są korzystne dla Zamawiającego. W takim przypadku wynagrodzenie Wykonawcy</w:t>
      </w:r>
      <w:r w:rsidRPr="004840B3">
        <w:rPr>
          <w:rFonts w:ascii="Garamond" w:hAnsi="Garamond" w:cs="Arial"/>
        </w:rPr>
        <w:t>, o którym mowa w umowie zostanie pomniejszone o wartość niewykonanych prac na podstawie kosztorysu Wykonawcy;</w:t>
      </w:r>
    </w:p>
    <w:p w14:paraId="4BE36BD1" w14:textId="77777777"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4840B3">
        <w:rPr>
          <w:rFonts w:ascii="Garamond" w:hAnsi="Garamond" w:cs="Arial"/>
        </w:rPr>
        <w:t>w przypadku zmian technologicznych umożliwiających zrealizowania przedmiotu umowy przy zastosowaniu innych rozwiązań technicznych/technologicznych niż określonych na podstawie umowy, o ile jest to korzystne dla Zamawiającego;</w:t>
      </w:r>
    </w:p>
    <w:p w14:paraId="6EAC19BF" w14:textId="7863F3DF" w:rsidR="00643981" w:rsidRPr="004840B3" w:rsidRDefault="00643981" w:rsidP="00CF6D55">
      <w:pPr>
        <w:pStyle w:val="Akapitzlist"/>
        <w:numPr>
          <w:ilvl w:val="1"/>
          <w:numId w:val="17"/>
        </w:numPr>
        <w:spacing w:after="0" w:line="360" w:lineRule="auto"/>
        <w:ind w:left="1134"/>
        <w:jc w:val="both"/>
        <w:rPr>
          <w:rFonts w:ascii="Garamond" w:hAnsi="Garamond" w:cs="Arial"/>
        </w:rPr>
      </w:pPr>
      <w:r w:rsidRPr="004840B3">
        <w:rPr>
          <w:rFonts w:ascii="Garamond" w:hAnsi="Garamond" w:cs="Arial"/>
        </w:rPr>
        <w:t>w sytuacji gdyby zastosowanie przewidzianych pierwotnie rozwiązań technicznych/technologicznych groziło nie</w:t>
      </w:r>
      <w:r w:rsidR="00D8701B" w:rsidRPr="004840B3">
        <w:rPr>
          <w:rFonts w:ascii="Garamond" w:hAnsi="Garamond" w:cs="Arial"/>
        </w:rPr>
        <w:t>w</w:t>
      </w:r>
      <w:r w:rsidRPr="004840B3">
        <w:rPr>
          <w:rFonts w:ascii="Garamond" w:hAnsi="Garamond" w:cs="Arial"/>
        </w:rPr>
        <w:t xml:space="preserve">ykonaniem lub wadliwym wykonaniem </w:t>
      </w:r>
      <w:r w:rsidR="005C1A6B" w:rsidRPr="004840B3">
        <w:rPr>
          <w:rFonts w:ascii="Garamond" w:hAnsi="Garamond" w:cs="Arial"/>
        </w:rPr>
        <w:t>przedmiotu umowy</w:t>
      </w:r>
      <w:r w:rsidRPr="004840B3">
        <w:rPr>
          <w:rFonts w:ascii="Garamond" w:hAnsi="Garamond" w:cs="Arial"/>
        </w:rPr>
        <w:t>;</w:t>
      </w:r>
    </w:p>
    <w:p w14:paraId="5B64B902" w14:textId="45809BDB" w:rsidR="00643981" w:rsidRPr="0056048B" w:rsidRDefault="00643981" w:rsidP="00CF6D55">
      <w:pPr>
        <w:pStyle w:val="Akapitzlist"/>
        <w:numPr>
          <w:ilvl w:val="0"/>
          <w:numId w:val="17"/>
        </w:numPr>
        <w:spacing w:after="0" w:line="360" w:lineRule="auto"/>
        <w:ind w:left="993"/>
        <w:jc w:val="both"/>
        <w:rPr>
          <w:rFonts w:ascii="Garamond" w:hAnsi="Garamond" w:cs="Arial"/>
        </w:rPr>
      </w:pPr>
      <w:r w:rsidRPr="0056048B">
        <w:rPr>
          <w:rFonts w:ascii="Garamond" w:hAnsi="Garamond" w:cs="Arial"/>
        </w:rPr>
        <w:t>w przypadku uchwalenia lub zmiany obowiązujących przepisów, których uchwalenie lub zmiana nastąpiły po dniu zawarcia umowy, a z których treści wynika konieczność lub zasadność wprowadzenia zmian umowy;</w:t>
      </w:r>
      <w:r w:rsidR="000E39D1" w:rsidRPr="0056048B">
        <w:rPr>
          <w:rFonts w:ascii="Garamond" w:hAnsi="Garamond" w:cs="Arial"/>
        </w:rPr>
        <w:t xml:space="preserve"> </w:t>
      </w:r>
      <w:r w:rsidR="0052539F">
        <w:rPr>
          <w:rFonts w:ascii="Garamond" w:hAnsi="Garamond" w:cs="Arial"/>
        </w:rPr>
        <w:br/>
      </w:r>
      <w:r w:rsidR="000E39D1" w:rsidRPr="0056048B">
        <w:rPr>
          <w:rFonts w:ascii="Garamond" w:hAnsi="Garamond"/>
        </w:rPr>
        <w:t xml:space="preserve">w tej sytuacji Wykonawca przedstawi dokument obrazujący wpływ zmian prawa na zakres prac (wraz </w:t>
      </w:r>
      <w:r w:rsidR="0052539F">
        <w:rPr>
          <w:rFonts w:ascii="Garamond" w:hAnsi="Garamond"/>
        </w:rPr>
        <w:br/>
      </w:r>
      <w:r w:rsidR="000E39D1" w:rsidRPr="0056048B">
        <w:rPr>
          <w:rFonts w:ascii="Garamond" w:hAnsi="Garamond"/>
        </w:rPr>
        <w:t>z potwierdzającymi go dowodami), a Strony dokonają uzgodnienia w zakresie terminu wykonania oraz ceny;</w:t>
      </w:r>
    </w:p>
    <w:p w14:paraId="421A6F0C" w14:textId="77777777" w:rsidR="00643981" w:rsidRPr="0056048B" w:rsidRDefault="00643981" w:rsidP="00CF6D55">
      <w:pPr>
        <w:pStyle w:val="Akapitzlist"/>
        <w:numPr>
          <w:ilvl w:val="0"/>
          <w:numId w:val="16"/>
        </w:numPr>
        <w:spacing w:after="0" w:line="360" w:lineRule="auto"/>
        <w:ind w:left="426"/>
        <w:jc w:val="both"/>
        <w:rPr>
          <w:rFonts w:ascii="Garamond" w:hAnsi="Garamond" w:cs="Arial"/>
        </w:rPr>
      </w:pPr>
      <w:r w:rsidRPr="0056048B">
        <w:rPr>
          <w:rFonts w:ascii="Garamond" w:hAnsi="Garamond" w:cs="Arial"/>
        </w:rPr>
        <w:t>Wszelkie zmiany niniejszej umowy wymagają aneksu w formy pisemnej pod rygorem nieważności.</w:t>
      </w:r>
    </w:p>
    <w:p w14:paraId="13BA1D15" w14:textId="77777777" w:rsidR="005F0358" w:rsidRPr="00E740A6" w:rsidRDefault="005F0358" w:rsidP="00643981">
      <w:pPr>
        <w:spacing w:after="0" w:line="360" w:lineRule="auto"/>
        <w:jc w:val="center"/>
        <w:rPr>
          <w:rFonts w:ascii="Garamond" w:hAnsi="Garamond" w:cs="Tahoma"/>
          <w:b/>
          <w:color w:val="FF0000"/>
        </w:rPr>
      </w:pPr>
    </w:p>
    <w:p w14:paraId="65FA7330" w14:textId="29D394A4" w:rsidR="00643981" w:rsidRPr="009B535D" w:rsidRDefault="00F17542" w:rsidP="00643981">
      <w:pPr>
        <w:spacing w:after="0" w:line="360" w:lineRule="auto"/>
        <w:jc w:val="center"/>
        <w:rPr>
          <w:rFonts w:ascii="Garamond" w:hAnsi="Garamond" w:cs="Tahoma"/>
          <w:b/>
        </w:rPr>
      </w:pPr>
      <w:r w:rsidRPr="009B535D">
        <w:rPr>
          <w:rFonts w:ascii="Garamond" w:hAnsi="Garamond" w:cs="Tahoma"/>
          <w:b/>
        </w:rPr>
        <w:t xml:space="preserve">§ </w:t>
      </w:r>
      <w:r w:rsidR="001021C0">
        <w:rPr>
          <w:rFonts w:ascii="Garamond" w:hAnsi="Garamond" w:cs="Tahoma"/>
          <w:b/>
        </w:rPr>
        <w:t>8</w:t>
      </w:r>
    </w:p>
    <w:p w14:paraId="5421D9FE" w14:textId="77777777" w:rsidR="00643981" w:rsidRPr="009B535D" w:rsidRDefault="00643981" w:rsidP="00643981">
      <w:pPr>
        <w:spacing w:after="0" w:line="360" w:lineRule="auto"/>
        <w:jc w:val="center"/>
        <w:rPr>
          <w:rFonts w:ascii="Garamond" w:hAnsi="Garamond" w:cs="Tahoma"/>
          <w:b/>
        </w:rPr>
      </w:pPr>
      <w:r w:rsidRPr="009B535D">
        <w:rPr>
          <w:rFonts w:ascii="Garamond" w:hAnsi="Garamond" w:cs="Tahoma"/>
          <w:b/>
        </w:rPr>
        <w:t>Kontakty</w:t>
      </w:r>
    </w:p>
    <w:p w14:paraId="31B4D225" w14:textId="77777777" w:rsidR="00643981" w:rsidRPr="009B535D" w:rsidRDefault="00643981" w:rsidP="00CF6D55">
      <w:pPr>
        <w:numPr>
          <w:ilvl w:val="0"/>
          <w:numId w:val="15"/>
        </w:numPr>
        <w:spacing w:after="0" w:line="360" w:lineRule="auto"/>
        <w:ind w:left="426" w:hanging="426"/>
        <w:jc w:val="both"/>
        <w:rPr>
          <w:rFonts w:ascii="Garamond" w:hAnsi="Garamond" w:cs="Tahoma"/>
        </w:rPr>
      </w:pPr>
      <w:r w:rsidRPr="009B535D">
        <w:rPr>
          <w:rFonts w:ascii="Garamond" w:hAnsi="Garamond" w:cs="Tahoma"/>
        </w:rPr>
        <w:t>Z ramienia Wykonawcy realizację zamówienia będzie nadzorował ………… (tel. ………………. e-mail …………..)</w:t>
      </w:r>
    </w:p>
    <w:p w14:paraId="00EEAC5D" w14:textId="77777777" w:rsidR="00643981" w:rsidRPr="009B535D" w:rsidRDefault="00643981" w:rsidP="00CF6D55">
      <w:pPr>
        <w:numPr>
          <w:ilvl w:val="0"/>
          <w:numId w:val="15"/>
        </w:numPr>
        <w:spacing w:after="0" w:line="360" w:lineRule="auto"/>
        <w:ind w:left="426" w:hanging="426"/>
        <w:jc w:val="both"/>
        <w:rPr>
          <w:rFonts w:ascii="Garamond" w:hAnsi="Garamond" w:cs="Tahoma"/>
        </w:rPr>
      </w:pPr>
      <w:r w:rsidRPr="009B535D">
        <w:rPr>
          <w:rFonts w:ascii="Garamond" w:hAnsi="Garamond" w:cs="Tahoma"/>
        </w:rPr>
        <w:t>Z ramienia Zamawiającego realizację zamówienia będzie nadzorował (……………….. ( </w:t>
      </w:r>
      <w:proofErr w:type="spellStart"/>
      <w:r w:rsidRPr="009B535D">
        <w:rPr>
          <w:rFonts w:ascii="Garamond" w:hAnsi="Garamond" w:cs="Tahoma"/>
        </w:rPr>
        <w:t>tel</w:t>
      </w:r>
      <w:proofErr w:type="spellEnd"/>
      <w:r w:rsidRPr="009B535D">
        <w:rPr>
          <w:rFonts w:ascii="Garamond" w:hAnsi="Garamond" w:cs="Tahoma"/>
        </w:rPr>
        <w:t xml:space="preserve"> ………, e-mail ............).</w:t>
      </w:r>
    </w:p>
    <w:p w14:paraId="5F5713DF" w14:textId="77777777" w:rsidR="00643981" w:rsidRPr="009B535D" w:rsidRDefault="00643981" w:rsidP="00CF6D55">
      <w:pPr>
        <w:numPr>
          <w:ilvl w:val="0"/>
          <w:numId w:val="15"/>
        </w:numPr>
        <w:spacing w:after="0" w:line="360" w:lineRule="auto"/>
        <w:ind w:left="426" w:hanging="426"/>
        <w:jc w:val="both"/>
        <w:rPr>
          <w:rFonts w:ascii="Garamond" w:hAnsi="Garamond" w:cs="Tahoma"/>
        </w:rPr>
      </w:pPr>
      <w:r w:rsidRPr="009B535D">
        <w:rPr>
          <w:rFonts w:ascii="Garamond" w:hAnsi="Garamond" w:cs="Tahoma"/>
        </w:rPr>
        <w:t>Strony zastrzegają sobie prawo do zmiany osób, o których mowa w ust. 1 i 2. O dokonaniu zmiany Strony powiadamiają się na piśmie. Zmiana ta nie wymaga aneksu do umowy.</w:t>
      </w:r>
    </w:p>
    <w:p w14:paraId="14F2A352" w14:textId="77777777" w:rsidR="0039710A" w:rsidRDefault="0039710A" w:rsidP="009555ED">
      <w:pPr>
        <w:spacing w:after="0" w:line="360" w:lineRule="auto"/>
        <w:rPr>
          <w:rFonts w:ascii="Garamond" w:hAnsi="Garamond" w:cs="Arial"/>
          <w:b/>
          <w:color w:val="FF0000"/>
        </w:rPr>
      </w:pPr>
    </w:p>
    <w:p w14:paraId="36A483A6" w14:textId="2959E342" w:rsidR="0039710A" w:rsidRPr="009555ED" w:rsidRDefault="0039710A" w:rsidP="0039710A">
      <w:pPr>
        <w:spacing w:after="0" w:line="360" w:lineRule="auto"/>
        <w:jc w:val="center"/>
        <w:rPr>
          <w:rFonts w:ascii="Garamond" w:hAnsi="Garamond" w:cs="Tahoma"/>
          <w:b/>
        </w:rPr>
      </w:pPr>
      <w:r w:rsidRPr="009555ED">
        <w:rPr>
          <w:rFonts w:ascii="Garamond" w:hAnsi="Garamond" w:cs="Tahoma"/>
          <w:b/>
        </w:rPr>
        <w:t xml:space="preserve">§ </w:t>
      </w:r>
      <w:r w:rsidR="001021C0" w:rsidRPr="009555ED">
        <w:rPr>
          <w:rFonts w:ascii="Garamond" w:hAnsi="Garamond" w:cs="Tahoma"/>
          <w:b/>
        </w:rPr>
        <w:t>9</w:t>
      </w:r>
    </w:p>
    <w:p w14:paraId="605B5304" w14:textId="77777777" w:rsidR="0039710A" w:rsidRPr="009555ED" w:rsidRDefault="0039710A" w:rsidP="0039710A">
      <w:pPr>
        <w:spacing w:after="0" w:line="360" w:lineRule="auto"/>
        <w:jc w:val="center"/>
        <w:rPr>
          <w:rFonts w:ascii="Garamond" w:hAnsi="Garamond" w:cs="Tahoma"/>
          <w:b/>
        </w:rPr>
      </w:pPr>
      <w:r w:rsidRPr="009555ED">
        <w:rPr>
          <w:rFonts w:ascii="Garamond" w:hAnsi="Garamond" w:cs="Tahoma"/>
          <w:b/>
        </w:rPr>
        <w:t>Zabezpieczenie należytego wykonania umowy</w:t>
      </w:r>
    </w:p>
    <w:p w14:paraId="2A8CA6E2" w14:textId="77777777"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Wykonawca wniósł zabezpieczenie należytego wykonania umowy w kwocie ……………… zł (słownie ……………………………………… zł) w formie: …………………..</w:t>
      </w:r>
    </w:p>
    <w:p w14:paraId="70EAEB30" w14:textId="77777777"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7F4D8E63" w14:textId="77777777"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 xml:space="preserve">Jeżeli zabezpieczenie wniesiono w postaci gwarancji lub poręczenia, w przypadku wydłużenia okresu realizacji umowy Wykonawca zobowiązany będzie przed podpisaniem stosownego aneksu lub (w przypadku gdy zmiana nie następuje </w:t>
      </w:r>
      <w:r w:rsidRPr="009555ED">
        <w:rPr>
          <w:rFonts w:ascii="Garamond" w:hAnsi="Garamond" w:cs="Tahoma"/>
        </w:rPr>
        <w:lastRenderedPageBreak/>
        <w:t>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5D5C7934" w14:textId="77777777"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3FA2A8DE" w14:textId="77777777"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Koszty uzyskania zabezpieczenia należytego wykonania umowy oraz zmian wynikających z ust. 2 i 3 obciążają Wykonawcę.</w:t>
      </w:r>
    </w:p>
    <w:p w14:paraId="5E35127B" w14:textId="1BC067B6" w:rsidR="0039710A" w:rsidRPr="009555ED" w:rsidRDefault="0039710A" w:rsidP="0039710A">
      <w:pPr>
        <w:numPr>
          <w:ilvl w:val="3"/>
          <w:numId w:val="69"/>
        </w:numPr>
        <w:tabs>
          <w:tab w:val="num" w:pos="-1843"/>
        </w:tabs>
        <w:spacing w:after="0" w:line="360" w:lineRule="auto"/>
        <w:ind w:left="426"/>
        <w:contextualSpacing/>
        <w:jc w:val="both"/>
        <w:rPr>
          <w:rFonts w:ascii="Garamond" w:hAnsi="Garamond" w:cs="Tahoma"/>
        </w:rPr>
      </w:pPr>
      <w:r w:rsidRPr="009555ED">
        <w:rPr>
          <w:rFonts w:ascii="Garamond" w:hAnsi="Garamond" w:cs="Tahoma"/>
        </w:rPr>
        <w:t>Zamawiający dokona zwrotu zabezpieczenia należytego wykonania umowy w zakresie zamówienia podstawowego  w terminie 30 dni od dnia uznania zamówienia za należycie wykonane.</w:t>
      </w:r>
    </w:p>
    <w:p w14:paraId="5C77B084" w14:textId="77777777" w:rsidR="0039710A" w:rsidRPr="00507027" w:rsidRDefault="0039710A" w:rsidP="009D0A27">
      <w:pPr>
        <w:spacing w:after="0" w:line="360" w:lineRule="auto"/>
        <w:jc w:val="center"/>
        <w:rPr>
          <w:rFonts w:ascii="Garamond" w:hAnsi="Garamond" w:cs="Arial"/>
          <w:b/>
        </w:rPr>
      </w:pPr>
    </w:p>
    <w:p w14:paraId="0ADCD688" w14:textId="1062FF57" w:rsidR="009D0A27" w:rsidRPr="00AC5E80" w:rsidRDefault="009D0A27" w:rsidP="009D0A27">
      <w:pPr>
        <w:spacing w:after="0" w:line="360" w:lineRule="auto"/>
        <w:jc w:val="center"/>
        <w:rPr>
          <w:rFonts w:ascii="Garamond" w:hAnsi="Garamond" w:cs="Arial"/>
          <w:b/>
        </w:rPr>
      </w:pPr>
      <w:r w:rsidRPr="00AC5E80">
        <w:rPr>
          <w:rFonts w:ascii="Garamond" w:hAnsi="Garamond" w:cs="Arial"/>
          <w:b/>
        </w:rPr>
        <w:t>§ 1</w:t>
      </w:r>
      <w:r w:rsidR="009555ED" w:rsidRPr="00AC5E80">
        <w:rPr>
          <w:rFonts w:ascii="Garamond" w:hAnsi="Garamond" w:cs="Arial"/>
          <w:b/>
        </w:rPr>
        <w:t>0</w:t>
      </w:r>
      <w:r w:rsidRPr="00AC5E80">
        <w:rPr>
          <w:rFonts w:ascii="Garamond" w:hAnsi="Garamond" w:cs="Arial"/>
          <w:b/>
        </w:rPr>
        <w:t xml:space="preserve"> </w:t>
      </w:r>
    </w:p>
    <w:p w14:paraId="551EC5FE" w14:textId="77777777" w:rsidR="009D0A27" w:rsidRPr="00AC5E80" w:rsidRDefault="009D0A27" w:rsidP="009D0A27">
      <w:pPr>
        <w:spacing w:after="0" w:line="360" w:lineRule="auto"/>
        <w:jc w:val="center"/>
        <w:rPr>
          <w:rFonts w:ascii="Garamond" w:hAnsi="Garamond" w:cs="Tahoma"/>
          <w:b/>
        </w:rPr>
      </w:pPr>
      <w:r w:rsidRPr="00AC5E80">
        <w:rPr>
          <w:rFonts w:ascii="Garamond" w:hAnsi="Garamond" w:cs="Tahoma"/>
          <w:b/>
        </w:rPr>
        <w:t>Umowy o pracę</w:t>
      </w:r>
    </w:p>
    <w:p w14:paraId="1136F209" w14:textId="11340809" w:rsidR="00507027" w:rsidRPr="00AC5E80" w:rsidRDefault="00507027" w:rsidP="00507027">
      <w:pPr>
        <w:numPr>
          <w:ilvl w:val="0"/>
          <w:numId w:val="30"/>
        </w:numPr>
        <w:spacing w:after="0" w:line="360" w:lineRule="auto"/>
        <w:ind w:left="426"/>
        <w:jc w:val="both"/>
        <w:rPr>
          <w:rFonts w:ascii="Garamond" w:hAnsi="Garamond" w:cs="Arial"/>
          <w:sz w:val="20"/>
          <w:szCs w:val="20"/>
        </w:rPr>
      </w:pPr>
      <w:r w:rsidRPr="00AC5E80">
        <w:rPr>
          <w:rFonts w:ascii="Garamond" w:hAnsi="Garamond"/>
          <w:sz w:val="20"/>
          <w:szCs w:val="20"/>
        </w:rPr>
        <w:t>Zamawiający wymaga zatrudnienia na podstawie umowy o pracę przez wykonawcę lub podwykonawcę osób wykonujących wskazane poniżej czynności w trakcie realizacji zamówienia:</w:t>
      </w:r>
    </w:p>
    <w:p w14:paraId="03EFEAD6" w14:textId="77777777" w:rsidR="00507027" w:rsidRPr="00AC5E80" w:rsidRDefault="00507027" w:rsidP="00507027">
      <w:pPr>
        <w:pStyle w:val="Akapitzlist"/>
        <w:numPr>
          <w:ilvl w:val="2"/>
          <w:numId w:val="71"/>
        </w:numPr>
        <w:tabs>
          <w:tab w:val="clear" w:pos="2160"/>
          <w:tab w:val="num" w:pos="993"/>
        </w:tabs>
        <w:spacing w:after="0" w:line="360" w:lineRule="auto"/>
        <w:ind w:left="851" w:hanging="284"/>
        <w:rPr>
          <w:rFonts w:ascii="Garamond" w:hAnsi="Garamond"/>
          <w:sz w:val="20"/>
          <w:szCs w:val="20"/>
        </w:rPr>
      </w:pPr>
      <w:r w:rsidRPr="00AC5E80">
        <w:rPr>
          <w:rFonts w:ascii="Garamond" w:hAnsi="Garamond"/>
          <w:sz w:val="20"/>
          <w:szCs w:val="20"/>
        </w:rPr>
        <w:t>przygotowywanie raportu końcowego (sprawozdania) z pomiarów;</w:t>
      </w:r>
    </w:p>
    <w:p w14:paraId="2610C3A0" w14:textId="77777777" w:rsidR="00507027" w:rsidRPr="00AC5E80" w:rsidRDefault="00507027" w:rsidP="00507027">
      <w:pPr>
        <w:pStyle w:val="Akapitzlist"/>
        <w:numPr>
          <w:ilvl w:val="2"/>
          <w:numId w:val="71"/>
        </w:numPr>
        <w:tabs>
          <w:tab w:val="clear" w:pos="2160"/>
          <w:tab w:val="num" w:pos="993"/>
        </w:tabs>
        <w:spacing w:after="0" w:line="360" w:lineRule="auto"/>
        <w:ind w:left="851" w:hanging="284"/>
        <w:rPr>
          <w:rFonts w:ascii="Garamond" w:hAnsi="Garamond"/>
          <w:sz w:val="20"/>
          <w:szCs w:val="20"/>
        </w:rPr>
      </w:pPr>
      <w:r w:rsidRPr="00AC5E80">
        <w:rPr>
          <w:rFonts w:ascii="Garamond" w:hAnsi="Garamond"/>
          <w:sz w:val="20"/>
          <w:szCs w:val="20"/>
        </w:rPr>
        <w:t>koordynacja i nadzór nad realizacją umowy.</w:t>
      </w:r>
    </w:p>
    <w:p w14:paraId="6C2D8739" w14:textId="77777777" w:rsidR="00507027" w:rsidRPr="00AC5E80" w:rsidRDefault="00507027" w:rsidP="00507027">
      <w:pPr>
        <w:spacing w:after="0" w:line="360" w:lineRule="auto"/>
        <w:ind w:firstLine="426"/>
        <w:rPr>
          <w:rFonts w:ascii="Garamond" w:hAnsi="Garamond"/>
          <w:sz w:val="20"/>
          <w:szCs w:val="20"/>
        </w:rPr>
      </w:pPr>
      <w:r w:rsidRPr="00AC5E80">
        <w:rPr>
          <w:rFonts w:ascii="Garamond" w:hAnsi="Garamond"/>
          <w:sz w:val="20"/>
          <w:szCs w:val="20"/>
        </w:rPr>
        <w:t>- z wyłączeniem sytuacji osobistego wykonywania tych czynności przez Wykonawcę jako osobę fizyczną.</w:t>
      </w:r>
    </w:p>
    <w:p w14:paraId="3C4323D1" w14:textId="77777777" w:rsidR="008D18D4" w:rsidRPr="00AC5E80" w:rsidRDefault="008D18D4" w:rsidP="00CF6D55">
      <w:pPr>
        <w:pStyle w:val="Akapitzlist"/>
        <w:numPr>
          <w:ilvl w:val="0"/>
          <w:numId w:val="30"/>
        </w:numPr>
        <w:spacing w:after="0" w:line="360" w:lineRule="auto"/>
        <w:ind w:left="426"/>
        <w:jc w:val="both"/>
        <w:rPr>
          <w:rFonts w:ascii="Garamond" w:hAnsi="Garamond" w:cs="Arial"/>
          <w:sz w:val="20"/>
          <w:szCs w:val="20"/>
        </w:rPr>
      </w:pPr>
      <w:r w:rsidRPr="00AC5E80">
        <w:rPr>
          <w:rFonts w:ascii="Garamond" w:hAnsi="Garamond"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w:t>
      </w:r>
    </w:p>
    <w:p w14:paraId="76C1CCF5" w14:textId="77777777" w:rsidR="008D18D4" w:rsidRPr="00AC5E80" w:rsidRDefault="008D18D4" w:rsidP="00CF6D55">
      <w:pPr>
        <w:pStyle w:val="Akapitzlist"/>
        <w:numPr>
          <w:ilvl w:val="0"/>
          <w:numId w:val="23"/>
        </w:numPr>
        <w:spacing w:after="0" w:line="360" w:lineRule="auto"/>
        <w:jc w:val="both"/>
        <w:rPr>
          <w:rFonts w:ascii="Garamond" w:hAnsi="Garamond" w:cs="Arial"/>
          <w:sz w:val="20"/>
          <w:szCs w:val="20"/>
        </w:rPr>
      </w:pPr>
      <w:r w:rsidRPr="00AC5E80">
        <w:rPr>
          <w:rFonts w:ascii="Garamond" w:hAnsi="Garamond" w:cs="Arial"/>
          <w:sz w:val="20"/>
          <w:szCs w:val="20"/>
        </w:rPr>
        <w:t>żądania oświadczeń i dokumentów w zakresie potwierdzenia spełniania ww. wymogów i dokonywania ich oceny,</w:t>
      </w:r>
    </w:p>
    <w:p w14:paraId="03E0D083" w14:textId="77777777" w:rsidR="008D18D4" w:rsidRPr="00507027" w:rsidRDefault="008D18D4" w:rsidP="00CF6D55">
      <w:pPr>
        <w:pStyle w:val="Akapitzlist"/>
        <w:numPr>
          <w:ilvl w:val="0"/>
          <w:numId w:val="23"/>
        </w:numPr>
        <w:spacing w:after="0" w:line="360" w:lineRule="auto"/>
        <w:jc w:val="both"/>
        <w:rPr>
          <w:rFonts w:ascii="Garamond" w:hAnsi="Garamond" w:cs="Arial"/>
          <w:sz w:val="20"/>
          <w:szCs w:val="20"/>
        </w:rPr>
      </w:pPr>
      <w:r w:rsidRPr="00AC5E80">
        <w:rPr>
          <w:rFonts w:ascii="Garamond" w:hAnsi="Garamond" w:cs="Arial"/>
          <w:sz w:val="20"/>
          <w:szCs w:val="20"/>
        </w:rPr>
        <w:t xml:space="preserve">żądania wyjaśnień w przypadku wątpliwości w zakresie potwierdzenia </w:t>
      </w:r>
      <w:r w:rsidRPr="00507027">
        <w:rPr>
          <w:rFonts w:ascii="Garamond" w:hAnsi="Garamond" w:cs="Arial"/>
          <w:sz w:val="20"/>
          <w:szCs w:val="20"/>
        </w:rPr>
        <w:t>spełniania ww. wymogów,</w:t>
      </w:r>
    </w:p>
    <w:p w14:paraId="62ABEEA8" w14:textId="77777777" w:rsidR="008D18D4" w:rsidRPr="00507027" w:rsidRDefault="008D18D4" w:rsidP="00CF6D55">
      <w:pPr>
        <w:pStyle w:val="Akapitzlist"/>
        <w:numPr>
          <w:ilvl w:val="0"/>
          <w:numId w:val="23"/>
        </w:numPr>
        <w:spacing w:after="0" w:line="360" w:lineRule="auto"/>
        <w:jc w:val="both"/>
        <w:rPr>
          <w:rFonts w:ascii="Garamond" w:hAnsi="Garamond" w:cs="Arial"/>
          <w:sz w:val="20"/>
          <w:szCs w:val="20"/>
        </w:rPr>
      </w:pPr>
      <w:r w:rsidRPr="00507027">
        <w:rPr>
          <w:rFonts w:ascii="Garamond" w:hAnsi="Garamond" w:cs="Arial"/>
          <w:sz w:val="20"/>
          <w:szCs w:val="20"/>
        </w:rPr>
        <w:t>przeprowadzania kontroli na miejscu wykonywania świadczenia.</w:t>
      </w:r>
    </w:p>
    <w:p w14:paraId="78EF7E4A" w14:textId="77777777" w:rsidR="008D18D4" w:rsidRPr="00507027" w:rsidRDefault="008D18D4" w:rsidP="00CF6D55">
      <w:pPr>
        <w:pStyle w:val="Akapitzlist"/>
        <w:numPr>
          <w:ilvl w:val="0"/>
          <w:numId w:val="30"/>
        </w:numPr>
        <w:spacing w:after="0" w:line="360" w:lineRule="auto"/>
        <w:ind w:left="426"/>
        <w:jc w:val="both"/>
        <w:rPr>
          <w:rFonts w:ascii="Garamond" w:hAnsi="Garamond" w:cs="Arial"/>
          <w:sz w:val="20"/>
          <w:szCs w:val="20"/>
        </w:rPr>
      </w:pPr>
      <w:r w:rsidRPr="00507027">
        <w:rPr>
          <w:rFonts w:ascii="Garamond" w:hAnsi="Garamond"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CCE63B" w14:textId="786AD424" w:rsidR="008D18D4" w:rsidRPr="00507027" w:rsidRDefault="008D18D4" w:rsidP="00CF6D55">
      <w:pPr>
        <w:pStyle w:val="Akapitzlist"/>
        <w:numPr>
          <w:ilvl w:val="0"/>
          <w:numId w:val="24"/>
        </w:numPr>
        <w:spacing w:after="0" w:line="360" w:lineRule="auto"/>
        <w:jc w:val="both"/>
        <w:rPr>
          <w:rFonts w:ascii="Garamond" w:hAnsi="Garamond" w:cs="Arial"/>
          <w:sz w:val="20"/>
          <w:szCs w:val="20"/>
        </w:rPr>
      </w:pPr>
      <w:r w:rsidRPr="00507027">
        <w:rPr>
          <w:rFonts w:ascii="Garamond" w:hAnsi="Garamond"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910589" w:rsidRPr="00507027">
        <w:rPr>
          <w:rFonts w:ascii="Garamond" w:hAnsi="Garamond" w:cs="Arial"/>
          <w:sz w:val="20"/>
          <w:szCs w:val="20"/>
        </w:rPr>
        <w:t>;</w:t>
      </w:r>
    </w:p>
    <w:p w14:paraId="4DA916F6" w14:textId="104BAA32" w:rsidR="008D18D4" w:rsidRPr="00507027" w:rsidRDefault="008D18D4" w:rsidP="00CF6D55">
      <w:pPr>
        <w:pStyle w:val="Akapitzlist"/>
        <w:numPr>
          <w:ilvl w:val="0"/>
          <w:numId w:val="24"/>
        </w:numPr>
        <w:spacing w:after="0" w:line="360" w:lineRule="auto"/>
        <w:jc w:val="both"/>
        <w:rPr>
          <w:rFonts w:ascii="Garamond" w:hAnsi="Garamond" w:cs="Arial"/>
          <w:sz w:val="20"/>
          <w:szCs w:val="20"/>
        </w:rPr>
      </w:pPr>
      <w:r w:rsidRPr="00507027">
        <w:rPr>
          <w:rFonts w:ascii="Garamond" w:hAnsi="Garamond"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57939" w:rsidRPr="00507027">
        <w:rPr>
          <w:rFonts w:ascii="Garamond" w:hAnsi="Garamond" w:cs="Arial"/>
          <w:sz w:val="20"/>
          <w:szCs w:val="20"/>
        </w:rPr>
        <w:t>ustawy z dnia 10 maja 2018 roku o ochronie danych osobowych.</w:t>
      </w:r>
      <w:r w:rsidRPr="00507027">
        <w:rPr>
          <w:rFonts w:ascii="Garamond" w:hAnsi="Garamond" w:cs="Arial"/>
          <w:sz w:val="20"/>
          <w:szCs w:val="20"/>
        </w:rPr>
        <w:t>(tj. w szczególności  , adresów, nr PESEL pracowników). Informacje takie jak: imię i nazwisko., data zawarcia umowy, rodzaj umowy o pracę i wymiar etatu powinny być możliwe do zidentyfikowania;</w:t>
      </w:r>
    </w:p>
    <w:p w14:paraId="6AE2B7AD" w14:textId="77777777" w:rsidR="008D18D4" w:rsidRPr="00507027" w:rsidRDefault="008D18D4" w:rsidP="00CF6D55">
      <w:pPr>
        <w:pStyle w:val="Akapitzlist"/>
        <w:numPr>
          <w:ilvl w:val="0"/>
          <w:numId w:val="24"/>
        </w:numPr>
        <w:spacing w:after="0" w:line="360" w:lineRule="auto"/>
        <w:jc w:val="both"/>
        <w:rPr>
          <w:rFonts w:ascii="Garamond" w:hAnsi="Garamond" w:cs="Arial"/>
          <w:sz w:val="20"/>
          <w:szCs w:val="20"/>
        </w:rPr>
      </w:pPr>
      <w:r w:rsidRPr="00507027">
        <w:rPr>
          <w:rFonts w:ascii="Garamond" w:hAnsi="Garamond"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6AD5FA9" w14:textId="287E38DE" w:rsidR="008D18D4" w:rsidRPr="00507027" w:rsidRDefault="008D18D4" w:rsidP="00CF6D55">
      <w:pPr>
        <w:pStyle w:val="Akapitzlist"/>
        <w:numPr>
          <w:ilvl w:val="0"/>
          <w:numId w:val="24"/>
        </w:numPr>
        <w:spacing w:after="0" w:line="360" w:lineRule="auto"/>
        <w:jc w:val="both"/>
        <w:rPr>
          <w:rFonts w:ascii="Garamond" w:hAnsi="Garamond" w:cs="Arial"/>
          <w:sz w:val="20"/>
          <w:szCs w:val="20"/>
        </w:rPr>
      </w:pPr>
      <w:r w:rsidRPr="00507027">
        <w:rPr>
          <w:rFonts w:ascii="Garamond" w:hAnsi="Garamond" w:cs="Arial"/>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00457939" w:rsidRPr="00507027">
        <w:rPr>
          <w:rFonts w:ascii="Garamond" w:hAnsi="Garamond" w:cs="Arial"/>
          <w:sz w:val="20"/>
          <w:szCs w:val="20"/>
        </w:rPr>
        <w:t xml:space="preserve"> zgodnie z przepisami ustawy z dnia 10 maja 2018 roku o ochronie danych osobowych</w:t>
      </w:r>
      <w:r w:rsidR="00910589" w:rsidRPr="00507027">
        <w:rPr>
          <w:rFonts w:ascii="Garamond" w:hAnsi="Garamond" w:cs="Arial"/>
          <w:sz w:val="20"/>
          <w:szCs w:val="20"/>
        </w:rPr>
        <w:t>.</w:t>
      </w:r>
    </w:p>
    <w:p w14:paraId="143B9AF5" w14:textId="77777777" w:rsidR="008D18D4" w:rsidRPr="00AC5E80" w:rsidRDefault="008D18D4" w:rsidP="00CF6D55">
      <w:pPr>
        <w:pStyle w:val="Akapitzlist"/>
        <w:numPr>
          <w:ilvl w:val="0"/>
          <w:numId w:val="30"/>
        </w:numPr>
        <w:spacing w:after="0" w:line="360" w:lineRule="auto"/>
        <w:ind w:left="426"/>
        <w:jc w:val="both"/>
        <w:rPr>
          <w:rFonts w:ascii="Garamond" w:hAnsi="Garamond" w:cs="Arial"/>
          <w:sz w:val="20"/>
          <w:szCs w:val="20"/>
        </w:rPr>
      </w:pPr>
      <w:r w:rsidRPr="00507027">
        <w:rPr>
          <w:rFonts w:ascii="Garamond" w:hAnsi="Garamond" w:cs="Arial"/>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zł za każdy taki przypadek.  Niezłożenie przez Wykonawcę w wyznaczonym przez Zamawiającego terminie żądanych przez Zamawiającego dowodów w celu potwierdzenia spełnienia przez Wykonawcę lub podwykonawcę wymogu zatrudnienia na podstawie </w:t>
      </w:r>
      <w:r w:rsidRPr="00AC5E80">
        <w:rPr>
          <w:rFonts w:ascii="Garamond" w:hAnsi="Garamond" w:cs="Arial"/>
          <w:sz w:val="20"/>
          <w:szCs w:val="20"/>
        </w:rPr>
        <w:t>umowy o pracę traktowane będzie jako niespełnienie przez Wykonawcę lub podwykonawcę wymogu zatrudnienia na podstawie umowy o pracę osób wykonujących wskazane w punkcie 1 czynności.</w:t>
      </w:r>
    </w:p>
    <w:p w14:paraId="4DB46432" w14:textId="0E140357" w:rsidR="008D18D4" w:rsidRPr="00AC5E80" w:rsidRDefault="008D18D4" w:rsidP="00CF6D55">
      <w:pPr>
        <w:pStyle w:val="Akapitzlist"/>
        <w:numPr>
          <w:ilvl w:val="0"/>
          <w:numId w:val="30"/>
        </w:numPr>
        <w:spacing w:after="0" w:line="360" w:lineRule="auto"/>
        <w:ind w:left="426"/>
        <w:jc w:val="both"/>
        <w:rPr>
          <w:rFonts w:ascii="Garamond" w:hAnsi="Garamond" w:cs="Arial"/>
          <w:sz w:val="20"/>
          <w:szCs w:val="20"/>
        </w:rPr>
      </w:pPr>
      <w:r w:rsidRPr="00AC5E80">
        <w:rPr>
          <w:rFonts w:ascii="Garamond" w:hAnsi="Garamond" w:cs="Arial"/>
          <w:sz w:val="20"/>
          <w:szCs w:val="20"/>
        </w:rPr>
        <w:t xml:space="preserve">W przypadku utrzymywania się stanu zaniechania zatrudnienia którejkolwiek z osób, o których mowa w ust. 1 na podstawie umowy o pracę przez okres dłuższy niż 7 dni, Zamawiającemu przysługuje prawo odstąpienia od umowy i naliczenia kary umownej zgodnie z § </w:t>
      </w:r>
      <w:r w:rsidR="00F81A5F" w:rsidRPr="00AC5E80">
        <w:rPr>
          <w:rFonts w:ascii="Garamond" w:hAnsi="Garamond" w:cs="Arial"/>
          <w:sz w:val="20"/>
          <w:szCs w:val="20"/>
        </w:rPr>
        <w:t>5</w:t>
      </w:r>
      <w:r w:rsidRPr="00AC5E80">
        <w:rPr>
          <w:rFonts w:ascii="Garamond" w:hAnsi="Garamond" w:cs="Arial"/>
          <w:sz w:val="20"/>
          <w:szCs w:val="20"/>
        </w:rPr>
        <w:t xml:space="preserve"> ust. </w:t>
      </w:r>
      <w:r w:rsidR="00023B67" w:rsidRPr="00AC5E80">
        <w:rPr>
          <w:rFonts w:ascii="Garamond" w:hAnsi="Garamond" w:cs="Arial"/>
          <w:sz w:val="20"/>
          <w:szCs w:val="20"/>
        </w:rPr>
        <w:t>5</w:t>
      </w:r>
      <w:r w:rsidRPr="00AC5E80">
        <w:rPr>
          <w:rFonts w:ascii="Garamond" w:hAnsi="Garamond" w:cs="Arial"/>
          <w:sz w:val="20"/>
          <w:szCs w:val="20"/>
        </w:rPr>
        <w:t>.</w:t>
      </w:r>
    </w:p>
    <w:p w14:paraId="1C74BF0A" w14:textId="77777777" w:rsidR="008D18D4" w:rsidRPr="00507027" w:rsidRDefault="008D18D4" w:rsidP="00CF6D55">
      <w:pPr>
        <w:pStyle w:val="Akapitzlist"/>
        <w:numPr>
          <w:ilvl w:val="0"/>
          <w:numId w:val="30"/>
        </w:numPr>
        <w:spacing w:after="0" w:line="360" w:lineRule="auto"/>
        <w:ind w:left="426"/>
        <w:jc w:val="both"/>
        <w:rPr>
          <w:rFonts w:ascii="Garamond" w:hAnsi="Garamond" w:cs="Arial"/>
          <w:sz w:val="20"/>
          <w:szCs w:val="20"/>
        </w:rPr>
      </w:pPr>
      <w:r w:rsidRPr="00AC5E80">
        <w:rPr>
          <w:rFonts w:ascii="Garamond" w:hAnsi="Garamond" w:cs="Arial"/>
          <w:sz w:val="20"/>
          <w:szCs w:val="20"/>
        </w:rPr>
        <w:t>`W przypadku uzasadnionych wątpliwości co do przestrzegania prawa pracy przez Wykonawcę lub podwykonawcę, zamawiający może zwrócić się o przeprowadzenie kontroli przez Państw</w:t>
      </w:r>
      <w:r w:rsidRPr="00507027">
        <w:rPr>
          <w:rFonts w:ascii="Garamond" w:hAnsi="Garamond" w:cs="Arial"/>
          <w:sz w:val="20"/>
          <w:szCs w:val="20"/>
        </w:rPr>
        <w:t>ową Inspekcję Pracy.</w:t>
      </w:r>
    </w:p>
    <w:p w14:paraId="3290B982" w14:textId="77777777" w:rsidR="009D0A27" w:rsidRPr="00E740A6" w:rsidRDefault="009D0A27" w:rsidP="00643981">
      <w:pPr>
        <w:spacing w:after="0" w:line="360" w:lineRule="auto"/>
        <w:jc w:val="center"/>
        <w:rPr>
          <w:rFonts w:ascii="Garamond" w:hAnsi="Garamond" w:cs="Tahoma"/>
          <w:b/>
          <w:color w:val="FF0000"/>
        </w:rPr>
      </w:pPr>
    </w:p>
    <w:p w14:paraId="2B7EBB90" w14:textId="7A5DD855" w:rsidR="00643981" w:rsidRPr="0015351B" w:rsidRDefault="00F17542" w:rsidP="00643981">
      <w:pPr>
        <w:spacing w:after="0" w:line="360" w:lineRule="auto"/>
        <w:jc w:val="center"/>
        <w:rPr>
          <w:rFonts w:ascii="Garamond" w:hAnsi="Garamond" w:cs="Tahoma"/>
          <w:b/>
        </w:rPr>
      </w:pPr>
      <w:r w:rsidRPr="0015351B">
        <w:rPr>
          <w:rFonts w:ascii="Garamond" w:hAnsi="Garamond" w:cs="Tahoma"/>
          <w:b/>
        </w:rPr>
        <w:t>§ 1</w:t>
      </w:r>
      <w:r w:rsidR="009555ED">
        <w:rPr>
          <w:rFonts w:ascii="Garamond" w:hAnsi="Garamond" w:cs="Tahoma"/>
          <w:b/>
        </w:rPr>
        <w:t>1</w:t>
      </w:r>
    </w:p>
    <w:p w14:paraId="37EE5D4D" w14:textId="77777777" w:rsidR="00643981" w:rsidRPr="0015351B" w:rsidRDefault="00643981" w:rsidP="00643981">
      <w:pPr>
        <w:spacing w:after="0" w:line="360" w:lineRule="auto"/>
        <w:jc w:val="center"/>
        <w:rPr>
          <w:rFonts w:ascii="Garamond" w:hAnsi="Garamond" w:cs="Tahoma"/>
          <w:b/>
        </w:rPr>
      </w:pPr>
      <w:r w:rsidRPr="0015351B">
        <w:rPr>
          <w:rFonts w:ascii="Garamond" w:hAnsi="Garamond" w:cs="Tahoma"/>
          <w:b/>
        </w:rPr>
        <w:t>Postanowienia końcowe</w:t>
      </w:r>
    </w:p>
    <w:p w14:paraId="4E7E3295" w14:textId="63034584" w:rsidR="00643981" w:rsidRPr="0015351B" w:rsidRDefault="00643981" w:rsidP="00CF6D55">
      <w:pPr>
        <w:numPr>
          <w:ilvl w:val="0"/>
          <w:numId w:val="12"/>
        </w:numPr>
        <w:spacing w:after="0" w:line="360" w:lineRule="auto"/>
        <w:ind w:left="426" w:hanging="426"/>
        <w:jc w:val="both"/>
        <w:rPr>
          <w:rFonts w:ascii="Garamond" w:hAnsi="Garamond" w:cs="Tahoma"/>
        </w:rPr>
      </w:pPr>
      <w:r w:rsidRPr="0015351B">
        <w:rPr>
          <w:rFonts w:ascii="Garamond" w:hAnsi="Garamond" w:cs="Tahoma"/>
        </w:rPr>
        <w:t>Spory mogące wynikać w związku z realizacją umowy będą rozstrzygane przez sąd właściwy dla siedziby Zamawiającego.</w:t>
      </w:r>
    </w:p>
    <w:p w14:paraId="0F8EC5AD" w14:textId="7C67F72B" w:rsidR="00D11A48" w:rsidRPr="0015351B" w:rsidRDefault="00D11A48" w:rsidP="00CF6D55">
      <w:pPr>
        <w:numPr>
          <w:ilvl w:val="0"/>
          <w:numId w:val="12"/>
        </w:numPr>
        <w:spacing w:after="0" w:line="360" w:lineRule="auto"/>
        <w:jc w:val="both"/>
        <w:rPr>
          <w:rFonts w:ascii="Garamond" w:hAnsi="Garamond" w:cs="Tahoma"/>
        </w:rPr>
      </w:pPr>
      <w:r w:rsidRPr="0015351B">
        <w:rPr>
          <w:rFonts w:ascii="Garamond" w:hAnsi="Garamond" w:cs="Tahoma"/>
        </w:rPr>
        <w:t>Strony niniejszej umowy zobowiązują się do ochrony danych osobowych zgodnie z przepisami ustawy z dnia 10 maja 2018</w:t>
      </w:r>
      <w:r w:rsidR="00457939" w:rsidRPr="0015351B">
        <w:rPr>
          <w:rFonts w:ascii="Garamond" w:hAnsi="Garamond" w:cs="Tahoma"/>
        </w:rPr>
        <w:t xml:space="preserve"> </w:t>
      </w:r>
      <w:r w:rsidRPr="0015351B">
        <w:rPr>
          <w:rFonts w:ascii="Garamond" w:hAnsi="Garamond" w:cs="Tahoma"/>
        </w:rPr>
        <w:t>r o ochronie danych osobowych</w:t>
      </w:r>
      <w:r w:rsidR="00457939" w:rsidRPr="0015351B">
        <w:rPr>
          <w:rFonts w:ascii="Garamond" w:hAnsi="Garamond" w:cs="Tahoma"/>
        </w:rPr>
        <w:t xml:space="preserve">(Dz. U. poz. 1000 z </w:t>
      </w:r>
      <w:proofErr w:type="spellStart"/>
      <w:r w:rsidR="00457939" w:rsidRPr="0015351B">
        <w:rPr>
          <w:rFonts w:ascii="Garamond" w:hAnsi="Garamond" w:cs="Tahoma"/>
        </w:rPr>
        <w:t>późn</w:t>
      </w:r>
      <w:proofErr w:type="spellEnd"/>
      <w:r w:rsidR="00457939" w:rsidRPr="0015351B">
        <w:rPr>
          <w:rFonts w:ascii="Garamond" w:hAnsi="Garamond" w:cs="Tahoma"/>
        </w:rPr>
        <w:t>. zm.).</w:t>
      </w:r>
      <w:r w:rsidR="00457939" w:rsidRPr="0015351B" w:rsidDel="00457939">
        <w:rPr>
          <w:rFonts w:ascii="Garamond" w:hAnsi="Garamond" w:cs="Tahoma"/>
        </w:rPr>
        <w:t xml:space="preserve"> </w:t>
      </w:r>
      <w:r w:rsidRPr="0015351B">
        <w:rPr>
          <w:rFonts w:ascii="Garamond" w:hAnsi="Garamond" w:cs="Tahoma"/>
        </w:rPr>
        <w:t xml:space="preserve">oraz Rozporządzenia Parlamentu Europejskiego i Rady (UE) 2016/679 z dnia 27 kwietnia 2016 r. w sprawie ochrony danych osobowych, (RODO) z </w:t>
      </w:r>
      <w:proofErr w:type="spellStart"/>
      <w:r w:rsidRPr="0015351B">
        <w:rPr>
          <w:rFonts w:ascii="Garamond" w:hAnsi="Garamond" w:cs="Tahoma"/>
        </w:rPr>
        <w:t>późn</w:t>
      </w:r>
      <w:proofErr w:type="spellEnd"/>
      <w:r w:rsidRPr="0015351B">
        <w:rPr>
          <w:rFonts w:ascii="Garamond" w:hAnsi="Garamond" w:cs="Tahoma"/>
        </w:rPr>
        <w:t>. zm.</w:t>
      </w:r>
      <w:r w:rsidR="00457939" w:rsidRPr="0015351B">
        <w:rPr>
          <w:rFonts w:ascii="Garamond" w:hAnsi="Garamond" w:cs="Tahoma"/>
        </w:rPr>
        <w:t xml:space="preserve"> </w:t>
      </w:r>
      <w:r w:rsidRPr="0015351B">
        <w:rPr>
          <w:rFonts w:ascii="Garamond" w:hAnsi="Garamond" w:cs="Tahoma"/>
        </w:rPr>
        <w:t>i są odpowiedzialni za skutki powstałe z przetwarzania danych niezgodnie z przepisami w/wym. ustawy.</w:t>
      </w:r>
    </w:p>
    <w:p w14:paraId="5A674F46" w14:textId="77777777" w:rsidR="00643981" w:rsidRPr="0015351B" w:rsidRDefault="00643981" w:rsidP="00CF6D55">
      <w:pPr>
        <w:numPr>
          <w:ilvl w:val="0"/>
          <w:numId w:val="12"/>
        </w:numPr>
        <w:spacing w:after="0" w:line="360" w:lineRule="auto"/>
        <w:ind w:left="426" w:hanging="426"/>
        <w:jc w:val="both"/>
        <w:rPr>
          <w:rFonts w:ascii="Garamond" w:hAnsi="Garamond" w:cs="Tahoma"/>
        </w:rPr>
      </w:pPr>
      <w:r w:rsidRPr="0015351B">
        <w:rPr>
          <w:rFonts w:ascii="Garamond" w:hAnsi="Garamond" w:cs="Tahoma"/>
        </w:rPr>
        <w:t xml:space="preserve">W sprawach nieuregulowanych zapisami niniejszej umowy, będą miały zastosowanie przepisy prawa polskiego, w szczególności ustawy Prawo zamówień publicznych, Kodeksu cywilnego.                  </w:t>
      </w:r>
    </w:p>
    <w:p w14:paraId="485925C4" w14:textId="77777777" w:rsidR="00643981" w:rsidRPr="0015351B" w:rsidRDefault="00643981" w:rsidP="00CF6D55">
      <w:pPr>
        <w:numPr>
          <w:ilvl w:val="0"/>
          <w:numId w:val="12"/>
        </w:numPr>
        <w:spacing w:after="0" w:line="360" w:lineRule="auto"/>
        <w:ind w:left="426" w:hanging="426"/>
        <w:jc w:val="both"/>
        <w:rPr>
          <w:rFonts w:ascii="Garamond" w:hAnsi="Garamond" w:cs="Tahoma"/>
        </w:rPr>
      </w:pPr>
      <w:r w:rsidRPr="0015351B">
        <w:rPr>
          <w:rFonts w:ascii="Garamond" w:hAnsi="Garamond" w:cs="Tahoma"/>
        </w:rPr>
        <w:t>Niniejszą umowę wraz z załącznikami sporządzono w dwóch jednobrzmiących egzemplarzach, po jednym dla każdej ze stron.</w:t>
      </w:r>
    </w:p>
    <w:p w14:paraId="1F0ABB47" w14:textId="77777777" w:rsidR="00643981" w:rsidRPr="0015351B" w:rsidRDefault="00643981" w:rsidP="00CF6D55">
      <w:pPr>
        <w:numPr>
          <w:ilvl w:val="0"/>
          <w:numId w:val="12"/>
        </w:numPr>
        <w:spacing w:after="0" w:line="360" w:lineRule="auto"/>
        <w:ind w:left="426" w:hanging="426"/>
        <w:jc w:val="both"/>
        <w:rPr>
          <w:rFonts w:ascii="Garamond" w:hAnsi="Garamond" w:cs="Tahoma"/>
        </w:rPr>
      </w:pPr>
      <w:r w:rsidRPr="0015351B">
        <w:rPr>
          <w:rFonts w:ascii="Garamond" w:hAnsi="Garamond" w:cs="Tahoma"/>
        </w:rPr>
        <w:t>Integralną część umowy stanowią następujące załączniki:</w:t>
      </w:r>
    </w:p>
    <w:p w14:paraId="79BF5BEB" w14:textId="77777777" w:rsidR="00643981" w:rsidRPr="0015351B" w:rsidRDefault="00643981" w:rsidP="00CF6D55">
      <w:pPr>
        <w:numPr>
          <w:ilvl w:val="1"/>
          <w:numId w:val="15"/>
        </w:numPr>
        <w:spacing w:after="0" w:line="360" w:lineRule="auto"/>
        <w:jc w:val="both"/>
        <w:rPr>
          <w:rFonts w:ascii="Garamond" w:hAnsi="Garamond" w:cs="Tahoma"/>
        </w:rPr>
      </w:pPr>
      <w:r w:rsidRPr="0015351B">
        <w:rPr>
          <w:rFonts w:ascii="Garamond" w:hAnsi="Garamond" w:cs="Tahoma"/>
        </w:rPr>
        <w:t>opis przedmiotu zamówienia – załącznik 1.</w:t>
      </w:r>
    </w:p>
    <w:p w14:paraId="3D36515D" w14:textId="7A92924C" w:rsidR="00643981" w:rsidRPr="0015351B" w:rsidRDefault="00FF5EDE" w:rsidP="00CF6D55">
      <w:pPr>
        <w:numPr>
          <w:ilvl w:val="1"/>
          <w:numId w:val="15"/>
        </w:numPr>
        <w:spacing w:after="0" w:line="360" w:lineRule="auto"/>
        <w:jc w:val="both"/>
        <w:rPr>
          <w:rFonts w:ascii="Garamond" w:hAnsi="Garamond" w:cs="Tahoma"/>
        </w:rPr>
      </w:pPr>
      <w:r w:rsidRPr="0015351B">
        <w:rPr>
          <w:rFonts w:ascii="Garamond" w:hAnsi="Garamond" w:cs="Tahoma"/>
        </w:rPr>
        <w:t xml:space="preserve">oferta Wykonawcy </w:t>
      </w:r>
      <w:r w:rsidR="00643981" w:rsidRPr="0015351B">
        <w:rPr>
          <w:rFonts w:ascii="Garamond" w:hAnsi="Garamond" w:cs="Tahoma"/>
        </w:rPr>
        <w:t xml:space="preserve"> – załącznik 2.</w:t>
      </w:r>
    </w:p>
    <w:p w14:paraId="05D7ED6C" w14:textId="77777777" w:rsidR="00643981" w:rsidRPr="0015351B" w:rsidRDefault="00643981" w:rsidP="00643981">
      <w:pPr>
        <w:spacing w:after="0" w:line="360" w:lineRule="auto"/>
        <w:jc w:val="both"/>
        <w:rPr>
          <w:rFonts w:ascii="Garamond" w:hAnsi="Garamond" w:cs="Tahoma"/>
        </w:rPr>
      </w:pPr>
    </w:p>
    <w:p w14:paraId="47BBFB8F" w14:textId="77777777" w:rsidR="00643981" w:rsidRPr="0015351B" w:rsidRDefault="00643981" w:rsidP="00643981">
      <w:pPr>
        <w:spacing w:after="0" w:line="360" w:lineRule="auto"/>
        <w:ind w:left="1416" w:firstLine="24"/>
        <w:jc w:val="both"/>
        <w:rPr>
          <w:rFonts w:ascii="Garamond" w:hAnsi="Garamond" w:cs="Tahoma"/>
          <w:b/>
        </w:rPr>
      </w:pPr>
    </w:p>
    <w:p w14:paraId="11AE870D" w14:textId="77777777" w:rsidR="00643981" w:rsidRPr="0015351B" w:rsidRDefault="00643981" w:rsidP="00643981">
      <w:pPr>
        <w:tabs>
          <w:tab w:val="right" w:leader="dot" w:pos="2835"/>
          <w:tab w:val="left" w:pos="6804"/>
          <w:tab w:val="right" w:leader="dot" w:pos="9639"/>
        </w:tabs>
        <w:spacing w:after="0" w:line="360" w:lineRule="auto"/>
        <w:rPr>
          <w:rFonts w:ascii="Garamond" w:hAnsi="Garamond" w:cs="Tahoma"/>
        </w:rPr>
      </w:pPr>
      <w:r w:rsidRPr="0015351B">
        <w:rPr>
          <w:rFonts w:ascii="Garamond" w:hAnsi="Garamond" w:cs="Tahoma"/>
        </w:rPr>
        <w:tab/>
      </w:r>
      <w:r w:rsidRPr="0015351B">
        <w:rPr>
          <w:rFonts w:ascii="Garamond" w:hAnsi="Garamond" w:cs="Tahoma"/>
        </w:rPr>
        <w:tab/>
      </w:r>
      <w:r w:rsidRPr="0015351B">
        <w:rPr>
          <w:rFonts w:ascii="Garamond" w:hAnsi="Garamond" w:cs="Tahoma"/>
        </w:rPr>
        <w:tab/>
      </w:r>
    </w:p>
    <w:p w14:paraId="6F7FB8FD" w14:textId="77777777" w:rsidR="00643981" w:rsidRPr="0015351B" w:rsidRDefault="00643981" w:rsidP="00643981">
      <w:pPr>
        <w:tabs>
          <w:tab w:val="center" w:pos="1418"/>
          <w:tab w:val="center" w:pos="8222"/>
        </w:tabs>
        <w:spacing w:after="0" w:line="360" w:lineRule="auto"/>
        <w:rPr>
          <w:rFonts w:ascii="Garamond" w:hAnsi="Garamond" w:cs="Tahoma"/>
        </w:rPr>
      </w:pPr>
      <w:r w:rsidRPr="0015351B">
        <w:rPr>
          <w:rFonts w:ascii="Garamond" w:hAnsi="Garamond" w:cs="Tahoma"/>
        </w:rPr>
        <w:tab/>
        <w:t>Wykonawca</w:t>
      </w:r>
      <w:r w:rsidRPr="0015351B">
        <w:rPr>
          <w:rFonts w:ascii="Garamond" w:hAnsi="Garamond" w:cs="Tahoma"/>
        </w:rPr>
        <w:tab/>
        <w:t>Zamawiający</w:t>
      </w:r>
    </w:p>
    <w:p w14:paraId="11E8B5C1" w14:textId="77777777" w:rsidR="00F22235" w:rsidRPr="0015351B" w:rsidRDefault="00F22235">
      <w:pPr>
        <w:rPr>
          <w:rFonts w:ascii="Garamond" w:hAnsi="Garamond" w:cs="Garamond"/>
          <w:highlight w:val="yellow"/>
        </w:rPr>
      </w:pPr>
      <w:r w:rsidRPr="0015351B">
        <w:rPr>
          <w:rFonts w:ascii="Garamond" w:hAnsi="Garamond" w:cs="Garamond"/>
          <w:highlight w:val="yellow"/>
        </w:rPr>
        <w:br w:type="page"/>
      </w:r>
    </w:p>
    <w:p w14:paraId="28387C82" w14:textId="4595AF7B" w:rsidR="00643981" w:rsidRPr="00CF6D55" w:rsidRDefault="00643981" w:rsidP="00643981">
      <w:pPr>
        <w:jc w:val="right"/>
        <w:rPr>
          <w:rFonts w:ascii="Garamond" w:hAnsi="Garamond" w:cs="Garamond"/>
          <w:b/>
          <w:sz w:val="24"/>
          <w:szCs w:val="20"/>
        </w:rPr>
      </w:pPr>
      <w:r w:rsidRPr="00CF6D55">
        <w:rPr>
          <w:rFonts w:ascii="Garamond" w:hAnsi="Garamond" w:cs="Garamond"/>
          <w:b/>
          <w:sz w:val="24"/>
          <w:szCs w:val="20"/>
        </w:rPr>
        <w:lastRenderedPageBreak/>
        <w:t>Załącznik nr 4 do SIWZ</w:t>
      </w:r>
    </w:p>
    <w:p w14:paraId="231F2FD1" w14:textId="77777777" w:rsidR="007C6A35" w:rsidRPr="00E86B61" w:rsidRDefault="007C6A35" w:rsidP="007C6A35">
      <w:pPr>
        <w:spacing w:after="0" w:line="360" w:lineRule="auto"/>
        <w:ind w:left="5246" w:firstLine="708"/>
        <w:rPr>
          <w:rFonts w:ascii="Garamond" w:hAnsi="Garamond" w:cs="Arial"/>
          <w:b/>
          <w:sz w:val="20"/>
          <w:szCs w:val="20"/>
        </w:rPr>
      </w:pPr>
      <w:r w:rsidRPr="00E86B61">
        <w:rPr>
          <w:rFonts w:ascii="Garamond" w:hAnsi="Garamond" w:cs="Arial"/>
          <w:b/>
          <w:sz w:val="20"/>
          <w:szCs w:val="20"/>
        </w:rPr>
        <w:t>Zamawiający:</w:t>
      </w:r>
    </w:p>
    <w:p w14:paraId="7E7A3000" w14:textId="77777777" w:rsidR="007C6A35" w:rsidRPr="00E86B61" w:rsidRDefault="007C6A35" w:rsidP="007C6A35">
      <w:pPr>
        <w:spacing w:after="0" w:line="360" w:lineRule="auto"/>
        <w:ind w:left="4956"/>
        <w:rPr>
          <w:rFonts w:ascii="Garamond" w:hAnsi="Garamond"/>
          <w:bCs/>
          <w:sz w:val="20"/>
          <w:szCs w:val="20"/>
          <w:shd w:val="clear" w:color="auto" w:fill="FFFFFF"/>
        </w:rPr>
      </w:pPr>
      <w:r w:rsidRPr="00E86B61">
        <w:rPr>
          <w:rFonts w:ascii="Garamond" w:hAnsi="Garamond"/>
          <w:bCs/>
          <w:sz w:val="20"/>
          <w:szCs w:val="20"/>
          <w:shd w:val="clear" w:color="auto" w:fill="FFFFFF"/>
        </w:rPr>
        <w:t xml:space="preserve">Krakowski Holding Komunalny S.A. w Krakowie, </w:t>
      </w:r>
    </w:p>
    <w:p w14:paraId="3090705A" w14:textId="77777777" w:rsidR="007C6A35" w:rsidRPr="00E86B61" w:rsidRDefault="007C6A35" w:rsidP="007C6A35">
      <w:pPr>
        <w:spacing w:after="0" w:line="360" w:lineRule="auto"/>
        <w:ind w:left="4956"/>
        <w:rPr>
          <w:rFonts w:ascii="Garamond" w:hAnsi="Garamond"/>
          <w:bCs/>
          <w:sz w:val="20"/>
          <w:szCs w:val="20"/>
          <w:shd w:val="clear" w:color="auto" w:fill="FFFFFF"/>
        </w:rPr>
      </w:pPr>
      <w:r w:rsidRPr="00E86B61">
        <w:rPr>
          <w:rFonts w:ascii="Garamond" w:hAnsi="Garamond"/>
          <w:bCs/>
          <w:sz w:val="20"/>
          <w:szCs w:val="20"/>
          <w:shd w:val="clear" w:color="auto" w:fill="FFFFFF"/>
        </w:rPr>
        <w:t xml:space="preserve">ul. Jana Brożka 3, 30-347 Kraków, </w:t>
      </w:r>
    </w:p>
    <w:p w14:paraId="30330C61" w14:textId="77777777" w:rsidR="007C6A35" w:rsidRPr="00E86B61" w:rsidRDefault="007C6A35" w:rsidP="007C6A35">
      <w:pPr>
        <w:spacing w:after="0" w:line="360" w:lineRule="auto"/>
        <w:rPr>
          <w:rFonts w:ascii="Garamond" w:hAnsi="Garamond" w:cs="Arial"/>
          <w:b/>
          <w:sz w:val="20"/>
          <w:szCs w:val="20"/>
        </w:rPr>
      </w:pPr>
      <w:r w:rsidRPr="00E86B61">
        <w:rPr>
          <w:rFonts w:ascii="Garamond" w:hAnsi="Garamond" w:cs="Arial"/>
          <w:b/>
          <w:sz w:val="20"/>
          <w:szCs w:val="20"/>
        </w:rPr>
        <w:t>Wykonawca:</w:t>
      </w:r>
    </w:p>
    <w:p w14:paraId="316EBD5B" w14:textId="77777777" w:rsidR="007C6A35" w:rsidRPr="00E86B61" w:rsidRDefault="007C6A35" w:rsidP="007C6A35">
      <w:pPr>
        <w:spacing w:after="0" w:line="360" w:lineRule="auto"/>
        <w:rPr>
          <w:rFonts w:ascii="Garamond" w:hAnsi="Garamond" w:cs="Arial"/>
          <w:sz w:val="20"/>
          <w:szCs w:val="20"/>
        </w:rPr>
      </w:pPr>
      <w:r w:rsidRPr="00E86B61">
        <w:rPr>
          <w:rFonts w:ascii="Garamond" w:hAnsi="Garamond" w:cs="Arial"/>
          <w:sz w:val="20"/>
          <w:szCs w:val="20"/>
        </w:rPr>
        <w:t>………………………………………………………………………………</w:t>
      </w:r>
    </w:p>
    <w:p w14:paraId="006316EB" w14:textId="77777777" w:rsidR="007C6A35" w:rsidRPr="00E86B61" w:rsidRDefault="007C6A35" w:rsidP="007C6A35">
      <w:pPr>
        <w:spacing w:after="0" w:line="360" w:lineRule="auto"/>
        <w:ind w:right="5953"/>
        <w:rPr>
          <w:rFonts w:ascii="Garamond" w:hAnsi="Garamond" w:cs="Arial"/>
          <w:i/>
          <w:sz w:val="16"/>
          <w:szCs w:val="16"/>
        </w:rPr>
      </w:pPr>
      <w:r w:rsidRPr="00E86B61">
        <w:rPr>
          <w:rFonts w:ascii="Garamond" w:hAnsi="Garamond" w:cs="Arial"/>
          <w:i/>
          <w:sz w:val="16"/>
          <w:szCs w:val="16"/>
        </w:rPr>
        <w:t>(pełna nazwa/firma, adres, w zależności od podmiotu: NIP/PESEL, KRS/</w:t>
      </w:r>
      <w:proofErr w:type="spellStart"/>
      <w:r w:rsidRPr="00E86B61">
        <w:rPr>
          <w:rFonts w:ascii="Garamond" w:hAnsi="Garamond" w:cs="Arial"/>
          <w:i/>
          <w:sz w:val="16"/>
          <w:szCs w:val="16"/>
        </w:rPr>
        <w:t>CEiDG</w:t>
      </w:r>
      <w:proofErr w:type="spellEnd"/>
      <w:r w:rsidRPr="00E86B61">
        <w:rPr>
          <w:rFonts w:ascii="Garamond" w:hAnsi="Garamond" w:cs="Arial"/>
          <w:i/>
          <w:sz w:val="16"/>
          <w:szCs w:val="16"/>
        </w:rPr>
        <w:t>)</w:t>
      </w:r>
    </w:p>
    <w:p w14:paraId="7472D417" w14:textId="77777777" w:rsidR="007C6A35" w:rsidRPr="00E86B61" w:rsidRDefault="007C6A35" w:rsidP="007C6A35">
      <w:pPr>
        <w:spacing w:after="0" w:line="360" w:lineRule="auto"/>
        <w:rPr>
          <w:rFonts w:ascii="Garamond" w:hAnsi="Garamond" w:cs="Arial"/>
          <w:sz w:val="20"/>
          <w:szCs w:val="20"/>
          <w:u w:val="single"/>
        </w:rPr>
      </w:pPr>
      <w:r w:rsidRPr="00E86B61">
        <w:rPr>
          <w:rFonts w:ascii="Garamond" w:hAnsi="Garamond" w:cs="Arial"/>
          <w:sz w:val="20"/>
          <w:szCs w:val="20"/>
          <w:u w:val="single"/>
        </w:rPr>
        <w:t>reprezentowany przez:</w:t>
      </w:r>
    </w:p>
    <w:p w14:paraId="743F6253" w14:textId="77777777" w:rsidR="007C6A35" w:rsidRPr="00E86B61" w:rsidRDefault="007C6A35" w:rsidP="007C6A35">
      <w:pPr>
        <w:spacing w:after="0" w:line="360" w:lineRule="auto"/>
        <w:ind w:right="5954"/>
        <w:rPr>
          <w:rFonts w:ascii="Garamond" w:hAnsi="Garamond" w:cs="Arial"/>
          <w:sz w:val="20"/>
          <w:szCs w:val="20"/>
        </w:rPr>
      </w:pPr>
      <w:r w:rsidRPr="00E86B61">
        <w:rPr>
          <w:rFonts w:ascii="Garamond" w:hAnsi="Garamond" w:cs="Arial"/>
          <w:sz w:val="20"/>
          <w:szCs w:val="20"/>
        </w:rPr>
        <w:t>………………………………………………………</w:t>
      </w:r>
    </w:p>
    <w:p w14:paraId="3EAC0F00" w14:textId="77777777" w:rsidR="007C6A35" w:rsidRPr="00E86B61" w:rsidRDefault="007C6A35" w:rsidP="007C6A35">
      <w:pPr>
        <w:spacing w:after="0" w:line="360" w:lineRule="auto"/>
        <w:ind w:right="5953"/>
        <w:rPr>
          <w:rFonts w:ascii="Garamond" w:hAnsi="Garamond" w:cs="Arial"/>
          <w:i/>
          <w:sz w:val="16"/>
          <w:szCs w:val="16"/>
        </w:rPr>
      </w:pPr>
      <w:r w:rsidRPr="00E86B61">
        <w:rPr>
          <w:rFonts w:ascii="Garamond" w:hAnsi="Garamond" w:cs="Arial"/>
          <w:i/>
          <w:sz w:val="16"/>
          <w:szCs w:val="16"/>
        </w:rPr>
        <w:t>(imię, nazwisko, stanowisko/podstawa do reprezentacji)</w:t>
      </w:r>
    </w:p>
    <w:p w14:paraId="69C84EC9" w14:textId="77777777" w:rsidR="007C6A35" w:rsidRPr="00E86B61" w:rsidRDefault="007C6A35" w:rsidP="007C6A35">
      <w:pPr>
        <w:spacing w:after="0" w:line="360" w:lineRule="auto"/>
        <w:jc w:val="center"/>
        <w:rPr>
          <w:rFonts w:ascii="Garamond" w:hAnsi="Garamond" w:cs="Arial"/>
          <w:b/>
          <w:u w:val="single"/>
        </w:rPr>
      </w:pPr>
    </w:p>
    <w:p w14:paraId="4483626A" w14:textId="77777777" w:rsidR="007C6A35" w:rsidRPr="00E86B61" w:rsidRDefault="007C6A35" w:rsidP="007C6A35">
      <w:pPr>
        <w:spacing w:after="0" w:line="360" w:lineRule="auto"/>
        <w:jc w:val="center"/>
        <w:rPr>
          <w:rFonts w:ascii="Garamond" w:hAnsi="Garamond" w:cs="Arial"/>
          <w:b/>
          <w:u w:val="single"/>
        </w:rPr>
      </w:pPr>
      <w:r w:rsidRPr="00E86B61">
        <w:rPr>
          <w:rFonts w:ascii="Garamond" w:hAnsi="Garamond" w:cs="Arial"/>
          <w:b/>
          <w:u w:val="single"/>
        </w:rPr>
        <w:t xml:space="preserve">Oświadczenie wykonawcy </w:t>
      </w:r>
    </w:p>
    <w:p w14:paraId="7F635DD6" w14:textId="77777777" w:rsidR="007C6A35" w:rsidRPr="00E86B61" w:rsidRDefault="007C6A35" w:rsidP="007C6A35">
      <w:pPr>
        <w:spacing w:after="0" w:line="360" w:lineRule="auto"/>
        <w:jc w:val="center"/>
        <w:rPr>
          <w:rFonts w:ascii="Garamond" w:hAnsi="Garamond" w:cs="Arial"/>
          <w:b/>
          <w:sz w:val="20"/>
          <w:szCs w:val="20"/>
        </w:rPr>
      </w:pPr>
      <w:r w:rsidRPr="00E86B61">
        <w:rPr>
          <w:rFonts w:ascii="Garamond" w:hAnsi="Garamond" w:cs="Arial"/>
          <w:b/>
          <w:sz w:val="20"/>
          <w:szCs w:val="20"/>
        </w:rPr>
        <w:t xml:space="preserve">składane na podstawie art. 25a ust. 1 ustawy z dnia 29 stycznia 2004 r. </w:t>
      </w:r>
    </w:p>
    <w:p w14:paraId="2213D913" w14:textId="77777777" w:rsidR="007C6A35" w:rsidRPr="00E86B61" w:rsidRDefault="007C6A35" w:rsidP="007C6A35">
      <w:pPr>
        <w:spacing w:after="0" w:line="360" w:lineRule="auto"/>
        <w:jc w:val="center"/>
        <w:rPr>
          <w:rFonts w:ascii="Garamond" w:hAnsi="Garamond" w:cs="Arial"/>
          <w:b/>
          <w:sz w:val="20"/>
          <w:szCs w:val="20"/>
        </w:rPr>
      </w:pPr>
      <w:r w:rsidRPr="00E86B61">
        <w:rPr>
          <w:rFonts w:ascii="Garamond" w:hAnsi="Garamond" w:cs="Arial"/>
          <w:b/>
          <w:sz w:val="20"/>
          <w:szCs w:val="20"/>
        </w:rPr>
        <w:t xml:space="preserve"> Prawo zamówień publicznych (dalej jako: ustawa </w:t>
      </w:r>
      <w:proofErr w:type="spellStart"/>
      <w:r w:rsidRPr="00E86B61">
        <w:rPr>
          <w:rFonts w:ascii="Garamond" w:hAnsi="Garamond" w:cs="Arial"/>
          <w:b/>
          <w:sz w:val="20"/>
          <w:szCs w:val="20"/>
        </w:rPr>
        <w:t>Pzp</w:t>
      </w:r>
      <w:proofErr w:type="spellEnd"/>
      <w:r w:rsidRPr="00E86B61">
        <w:rPr>
          <w:rFonts w:ascii="Garamond" w:hAnsi="Garamond" w:cs="Arial"/>
          <w:b/>
          <w:sz w:val="20"/>
          <w:szCs w:val="20"/>
        </w:rPr>
        <w:t xml:space="preserve">), </w:t>
      </w:r>
    </w:p>
    <w:p w14:paraId="6E7B6AF7" w14:textId="77777777" w:rsidR="007C6A35" w:rsidRPr="00E86B61" w:rsidRDefault="007C6A35" w:rsidP="007C6A35">
      <w:pPr>
        <w:spacing w:after="0" w:line="360" w:lineRule="auto"/>
        <w:jc w:val="center"/>
        <w:rPr>
          <w:rFonts w:ascii="Garamond" w:hAnsi="Garamond" w:cs="Arial"/>
          <w:b/>
          <w:u w:val="single"/>
        </w:rPr>
      </w:pPr>
      <w:r w:rsidRPr="00E86B61">
        <w:rPr>
          <w:rFonts w:ascii="Garamond" w:hAnsi="Garamond" w:cs="Arial"/>
          <w:b/>
          <w:u w:val="single"/>
        </w:rPr>
        <w:t>DOTYCZĄCE PRZESŁANEK WYKLUCZENIA Z POSTĘPOWANIA ORAZ SPEŁNIANIA WARUNKÓW UDZIAŁU W POSTĘPOWANIU</w:t>
      </w:r>
    </w:p>
    <w:p w14:paraId="0FC3875C" w14:textId="77777777" w:rsidR="007C6A35" w:rsidRPr="00E86B61" w:rsidRDefault="007C6A35" w:rsidP="007C6A35">
      <w:pPr>
        <w:spacing w:line="360" w:lineRule="auto"/>
        <w:jc w:val="both"/>
        <w:rPr>
          <w:rFonts w:ascii="Garamond" w:hAnsi="Garamond" w:cs="Arial"/>
          <w:sz w:val="21"/>
          <w:szCs w:val="21"/>
        </w:rPr>
      </w:pPr>
    </w:p>
    <w:p w14:paraId="5B2C9130" w14:textId="70BDA79F" w:rsidR="007C6A35" w:rsidRPr="00484A02" w:rsidRDefault="007C6A35" w:rsidP="007C6A35">
      <w:pPr>
        <w:spacing w:after="0" w:line="360" w:lineRule="auto"/>
        <w:jc w:val="both"/>
        <w:rPr>
          <w:rFonts w:ascii="Garamond" w:hAnsi="Garamond" w:cs="Garamond"/>
          <w:b/>
          <w:sz w:val="20"/>
          <w:szCs w:val="20"/>
        </w:rPr>
      </w:pPr>
      <w:r w:rsidRPr="00484A02">
        <w:rPr>
          <w:rFonts w:ascii="Garamond" w:hAnsi="Garamond" w:cs="Arial"/>
          <w:sz w:val="20"/>
          <w:szCs w:val="20"/>
        </w:rPr>
        <w:t xml:space="preserve">Na potrzeby postępowania o udzielenie zamówienia publicznego pn. </w:t>
      </w:r>
      <w:r w:rsidR="00E86B61" w:rsidRPr="00484A02">
        <w:rPr>
          <w:rFonts w:ascii="Garamond" w:hAnsi="Garamond"/>
          <w:b/>
          <w:sz w:val="20"/>
          <w:szCs w:val="20"/>
        </w:rPr>
        <w:t xml:space="preserve">Przeprowadzenie pomiarów gwarancyjnych na koniec okresu zgłaszania wad w Zakładzie Termicznego Przekształcania Odpadów w Krakowie </w:t>
      </w:r>
      <w:r w:rsidRPr="00484A02">
        <w:rPr>
          <w:rFonts w:ascii="Garamond" w:hAnsi="Garamond" w:cs="Georgia"/>
          <w:b/>
          <w:sz w:val="20"/>
          <w:szCs w:val="20"/>
        </w:rPr>
        <w:t>- KHK/ZP/PN/</w:t>
      </w:r>
      <w:r w:rsidR="009D0A27" w:rsidRPr="00484A02">
        <w:rPr>
          <w:rFonts w:ascii="Garamond" w:hAnsi="Garamond" w:cs="Georgia"/>
          <w:b/>
          <w:sz w:val="20"/>
          <w:szCs w:val="20"/>
        </w:rPr>
        <w:t>1</w:t>
      </w:r>
      <w:r w:rsidRPr="00484A02">
        <w:rPr>
          <w:rFonts w:ascii="Garamond" w:hAnsi="Garamond" w:cs="Georgia"/>
          <w:b/>
          <w:sz w:val="20"/>
          <w:szCs w:val="20"/>
        </w:rPr>
        <w:t>/201</w:t>
      </w:r>
      <w:r w:rsidR="00E86B61" w:rsidRPr="00484A02">
        <w:rPr>
          <w:rFonts w:ascii="Garamond" w:hAnsi="Garamond" w:cs="Georgia"/>
          <w:b/>
          <w:sz w:val="20"/>
          <w:szCs w:val="20"/>
        </w:rPr>
        <w:t>9</w:t>
      </w:r>
      <w:r w:rsidRPr="00484A02">
        <w:rPr>
          <w:rFonts w:ascii="Garamond" w:hAnsi="Garamond" w:cs="Arial"/>
          <w:b/>
          <w:sz w:val="20"/>
          <w:szCs w:val="20"/>
        </w:rPr>
        <w:t>,</w:t>
      </w:r>
      <w:r w:rsidRPr="00484A02">
        <w:rPr>
          <w:rFonts w:ascii="Garamond" w:hAnsi="Garamond" w:cs="Arial"/>
          <w:sz w:val="20"/>
          <w:szCs w:val="20"/>
        </w:rPr>
        <w:t xml:space="preserve"> prowadzonego przez </w:t>
      </w:r>
      <w:r w:rsidRPr="00484A02">
        <w:rPr>
          <w:rFonts w:ascii="Garamond" w:hAnsi="Garamond"/>
          <w:bCs/>
          <w:sz w:val="20"/>
          <w:szCs w:val="20"/>
          <w:shd w:val="clear" w:color="auto" w:fill="FFFFFF"/>
        </w:rPr>
        <w:t xml:space="preserve">Krakowski Holding Komunalny S.A. w Krakowie, </w:t>
      </w:r>
      <w:r w:rsidRPr="00484A02">
        <w:rPr>
          <w:rFonts w:ascii="Garamond" w:hAnsi="Garamond" w:cs="Arial"/>
          <w:sz w:val="20"/>
          <w:szCs w:val="20"/>
        </w:rPr>
        <w:t>oświadczam, co następuje:</w:t>
      </w:r>
    </w:p>
    <w:p w14:paraId="2DBD864D" w14:textId="7A23E2DE" w:rsidR="00196A65" w:rsidRPr="00484A02" w:rsidRDefault="00196A65" w:rsidP="00196A65">
      <w:pPr>
        <w:spacing w:after="0" w:line="360" w:lineRule="auto"/>
        <w:jc w:val="center"/>
        <w:rPr>
          <w:rFonts w:ascii="Garamond" w:hAnsi="Garamond" w:cs="Arial"/>
          <w:b/>
          <w:sz w:val="20"/>
          <w:szCs w:val="20"/>
          <w:u w:val="single"/>
        </w:rPr>
      </w:pPr>
    </w:p>
    <w:p w14:paraId="5AD606DF" w14:textId="77777777" w:rsidR="00196A65" w:rsidRPr="00484A02" w:rsidRDefault="00196A65" w:rsidP="00196A65">
      <w:pPr>
        <w:spacing w:after="0" w:line="360" w:lineRule="auto"/>
        <w:jc w:val="center"/>
        <w:rPr>
          <w:rFonts w:ascii="Garamond" w:hAnsi="Garamond" w:cs="Arial"/>
          <w:i/>
          <w:sz w:val="20"/>
          <w:szCs w:val="20"/>
        </w:rPr>
      </w:pPr>
      <w:r w:rsidRPr="00484A02">
        <w:rPr>
          <w:rFonts w:ascii="Garamond" w:hAnsi="Garamond" w:cs="Arial"/>
          <w:i/>
          <w:sz w:val="20"/>
          <w:szCs w:val="20"/>
        </w:rPr>
        <w:t>(UWAGA: jeżeli któraś z niżej wymienionych sytuacji nie zachodzi po stronie Wykonawcy, należy wykreślić daną klauzulę):</w:t>
      </w:r>
    </w:p>
    <w:p w14:paraId="2916B527" w14:textId="30B5CE3B" w:rsidR="00196A65" w:rsidRPr="00484A02" w:rsidRDefault="00196A65" w:rsidP="00196A65">
      <w:pPr>
        <w:spacing w:after="0" w:line="360" w:lineRule="auto"/>
        <w:jc w:val="both"/>
        <w:rPr>
          <w:rFonts w:ascii="Garamond" w:hAnsi="Garamond" w:cs="Garamond"/>
          <w:b/>
          <w:sz w:val="20"/>
          <w:szCs w:val="20"/>
        </w:rPr>
      </w:pPr>
    </w:p>
    <w:p w14:paraId="6730570F" w14:textId="77777777" w:rsidR="00196A65" w:rsidRPr="00484A02" w:rsidRDefault="00196A65" w:rsidP="00196A65">
      <w:pPr>
        <w:shd w:val="clear" w:color="auto" w:fill="BFBFBF"/>
        <w:spacing w:after="0" w:line="360" w:lineRule="auto"/>
        <w:jc w:val="both"/>
        <w:rPr>
          <w:rFonts w:ascii="Garamond" w:hAnsi="Garamond" w:cs="Arial"/>
          <w:b/>
          <w:sz w:val="20"/>
          <w:szCs w:val="20"/>
        </w:rPr>
      </w:pPr>
      <w:r w:rsidRPr="00484A02">
        <w:rPr>
          <w:rFonts w:ascii="Garamond" w:hAnsi="Garamond" w:cs="Arial"/>
          <w:b/>
          <w:sz w:val="20"/>
          <w:szCs w:val="20"/>
        </w:rPr>
        <w:t>INFORMACJA DOTYCZĄCA WYKONAWCY:</w:t>
      </w:r>
    </w:p>
    <w:p w14:paraId="4488B5A3" w14:textId="77777777" w:rsidR="00196A65" w:rsidRPr="00484A02" w:rsidRDefault="00196A65" w:rsidP="00196A65">
      <w:pPr>
        <w:spacing w:after="0" w:line="360" w:lineRule="auto"/>
        <w:jc w:val="both"/>
        <w:rPr>
          <w:rFonts w:ascii="Garamond" w:hAnsi="Garamond" w:cs="Arial"/>
          <w:sz w:val="20"/>
          <w:szCs w:val="20"/>
        </w:rPr>
      </w:pPr>
      <w:r w:rsidRPr="00484A02">
        <w:rPr>
          <w:rFonts w:ascii="Garamond" w:hAnsi="Garamond" w:cs="Arial"/>
          <w:sz w:val="20"/>
          <w:szCs w:val="20"/>
        </w:rPr>
        <w:t>Oświadczam, że spełniam warunki udziału w postępowaniu określone przez zamawiającego w  pkt. 5.3. SIWZ</w:t>
      </w:r>
    </w:p>
    <w:p w14:paraId="4BAD0A3A" w14:textId="77777777" w:rsidR="00196A65" w:rsidRPr="00484A02" w:rsidRDefault="00196A65" w:rsidP="00196A65">
      <w:pPr>
        <w:spacing w:after="0" w:line="360" w:lineRule="auto"/>
        <w:jc w:val="both"/>
        <w:rPr>
          <w:rFonts w:ascii="Garamond" w:hAnsi="Garamond" w:cs="Arial"/>
          <w:sz w:val="20"/>
          <w:szCs w:val="20"/>
        </w:rPr>
      </w:pPr>
    </w:p>
    <w:p w14:paraId="486E2F02" w14:textId="77777777" w:rsidR="00196A65" w:rsidRPr="00484A02" w:rsidRDefault="00196A65" w:rsidP="00196A65">
      <w:pPr>
        <w:shd w:val="clear" w:color="auto" w:fill="BFBFBF"/>
        <w:spacing w:after="0" w:line="360" w:lineRule="auto"/>
        <w:jc w:val="both"/>
        <w:rPr>
          <w:rFonts w:ascii="Garamond" w:hAnsi="Garamond" w:cs="Arial"/>
          <w:sz w:val="20"/>
          <w:szCs w:val="20"/>
        </w:rPr>
      </w:pPr>
      <w:r w:rsidRPr="00484A02">
        <w:rPr>
          <w:rFonts w:ascii="Garamond" w:hAnsi="Garamond" w:cs="Arial"/>
          <w:b/>
          <w:sz w:val="20"/>
          <w:szCs w:val="20"/>
        </w:rPr>
        <w:t>INFORMACJA W ZWIĄZKU Z POLEGANIEM NA ZASOBACH INNYCH PODMIOTÓW</w:t>
      </w:r>
      <w:r w:rsidRPr="00484A02">
        <w:rPr>
          <w:rFonts w:ascii="Garamond" w:hAnsi="Garamond" w:cs="Arial"/>
          <w:sz w:val="20"/>
          <w:szCs w:val="20"/>
        </w:rPr>
        <w:t xml:space="preserve">: </w:t>
      </w:r>
    </w:p>
    <w:p w14:paraId="460E34B2" w14:textId="77777777" w:rsidR="00196A65" w:rsidRPr="00484A02" w:rsidRDefault="00196A65" w:rsidP="00196A65">
      <w:pPr>
        <w:spacing w:after="0" w:line="360" w:lineRule="auto"/>
        <w:jc w:val="both"/>
        <w:rPr>
          <w:rFonts w:ascii="Garamond" w:hAnsi="Garamond" w:cs="Arial"/>
          <w:sz w:val="20"/>
          <w:szCs w:val="20"/>
        </w:rPr>
      </w:pPr>
      <w:r w:rsidRPr="00484A02">
        <w:rPr>
          <w:rFonts w:ascii="Garamond" w:hAnsi="Garamond" w:cs="Arial"/>
          <w:sz w:val="20"/>
          <w:szCs w:val="20"/>
        </w:rPr>
        <w:t>Oświadczam, że w celu wykazania spełniania warunków udziału w postępowaniu, określonych przez zamawiającego w pkt 5.3. SIWZ polegam na zasobach następującego/</w:t>
      </w:r>
      <w:proofErr w:type="spellStart"/>
      <w:r w:rsidRPr="00484A02">
        <w:rPr>
          <w:rFonts w:ascii="Garamond" w:hAnsi="Garamond" w:cs="Arial"/>
          <w:sz w:val="20"/>
          <w:szCs w:val="20"/>
        </w:rPr>
        <w:t>ych</w:t>
      </w:r>
      <w:proofErr w:type="spellEnd"/>
      <w:r w:rsidRPr="00484A02">
        <w:rPr>
          <w:rFonts w:ascii="Garamond" w:hAnsi="Garamond" w:cs="Arial"/>
          <w:sz w:val="20"/>
          <w:szCs w:val="20"/>
        </w:rPr>
        <w:t xml:space="preserve"> podmiotu/ów: ………………………………………………………., w następującym zakresie: ……………………………………………………………………………………………...</w:t>
      </w:r>
    </w:p>
    <w:p w14:paraId="2A0869C1" w14:textId="77777777" w:rsidR="00196A65" w:rsidRPr="00484A02" w:rsidRDefault="00196A65" w:rsidP="00196A65">
      <w:pPr>
        <w:spacing w:after="0" w:line="360" w:lineRule="auto"/>
        <w:jc w:val="both"/>
        <w:rPr>
          <w:rFonts w:ascii="Garamond" w:hAnsi="Garamond" w:cs="Arial"/>
          <w:i/>
          <w:sz w:val="20"/>
          <w:szCs w:val="20"/>
        </w:rPr>
      </w:pPr>
      <w:r w:rsidRPr="00484A02">
        <w:rPr>
          <w:rFonts w:ascii="Garamond" w:hAnsi="Garamond" w:cs="Arial"/>
          <w:sz w:val="20"/>
          <w:szCs w:val="20"/>
        </w:rPr>
        <w:t xml:space="preserve"> </w:t>
      </w:r>
      <w:r w:rsidRPr="00484A02">
        <w:rPr>
          <w:rFonts w:ascii="Garamond" w:hAnsi="Garamond" w:cs="Arial"/>
          <w:i/>
          <w:sz w:val="20"/>
          <w:szCs w:val="20"/>
        </w:rPr>
        <w:t xml:space="preserve">(wskazać podmiot i określić odpowiedni zakres dla wskazanego podmiotu). </w:t>
      </w:r>
    </w:p>
    <w:p w14:paraId="1FCDE9D5" w14:textId="77777777" w:rsidR="00196A65" w:rsidRPr="00E86B61" w:rsidRDefault="00196A65" w:rsidP="00196A65">
      <w:pPr>
        <w:spacing w:after="0" w:line="360" w:lineRule="auto"/>
        <w:jc w:val="both"/>
        <w:rPr>
          <w:rFonts w:ascii="Garamond" w:hAnsi="Garamond" w:cs="Arial"/>
          <w:i/>
          <w:color w:val="FF0000"/>
          <w:sz w:val="20"/>
          <w:szCs w:val="20"/>
        </w:rPr>
      </w:pPr>
    </w:p>
    <w:p w14:paraId="39904641" w14:textId="77777777" w:rsidR="00196A65" w:rsidRPr="00484A02" w:rsidRDefault="00196A65" w:rsidP="00196A65">
      <w:pPr>
        <w:shd w:val="clear" w:color="auto" w:fill="BFBFBF"/>
        <w:spacing w:after="0" w:line="360" w:lineRule="auto"/>
        <w:jc w:val="both"/>
        <w:rPr>
          <w:rFonts w:ascii="Garamond" w:hAnsi="Garamond" w:cs="Arial"/>
          <w:b/>
          <w:sz w:val="20"/>
          <w:szCs w:val="20"/>
        </w:rPr>
      </w:pPr>
      <w:r w:rsidRPr="00484A02">
        <w:rPr>
          <w:rFonts w:ascii="Garamond" w:hAnsi="Garamond" w:cs="Arial"/>
          <w:b/>
          <w:sz w:val="20"/>
          <w:szCs w:val="20"/>
        </w:rPr>
        <w:t>OŚWIADCZENIE DOTYCZĄCE PODANYCH INFORMACJI:</w:t>
      </w:r>
    </w:p>
    <w:p w14:paraId="6EE3F617" w14:textId="77777777" w:rsidR="00196A65" w:rsidRPr="00484A02" w:rsidRDefault="00196A65" w:rsidP="00196A65">
      <w:pPr>
        <w:spacing w:after="0" w:line="360" w:lineRule="auto"/>
        <w:jc w:val="both"/>
        <w:rPr>
          <w:rFonts w:ascii="Garamond" w:hAnsi="Garamond" w:cs="Arial"/>
          <w:sz w:val="20"/>
          <w:szCs w:val="20"/>
        </w:rPr>
      </w:pPr>
      <w:r w:rsidRPr="00484A02">
        <w:rPr>
          <w:rFonts w:ascii="Garamond" w:hAnsi="Garamond"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A64BF53" w14:textId="77777777" w:rsidR="00196A65" w:rsidRPr="00E86B61" w:rsidRDefault="00196A65" w:rsidP="00196A65">
      <w:pPr>
        <w:spacing w:after="0" w:line="360" w:lineRule="auto"/>
        <w:jc w:val="both"/>
        <w:rPr>
          <w:rFonts w:ascii="Garamond" w:hAnsi="Garamond" w:cs="Arial"/>
          <w:color w:val="FF0000"/>
          <w:sz w:val="20"/>
          <w:szCs w:val="20"/>
        </w:rPr>
      </w:pPr>
    </w:p>
    <w:p w14:paraId="460CAD71" w14:textId="77777777" w:rsidR="00196A65" w:rsidRPr="00484A02" w:rsidRDefault="00196A65" w:rsidP="00196A65">
      <w:pPr>
        <w:shd w:val="clear" w:color="auto" w:fill="BFBFBF"/>
        <w:spacing w:after="0" w:line="360" w:lineRule="auto"/>
        <w:rPr>
          <w:rFonts w:ascii="Garamond" w:hAnsi="Garamond" w:cs="Arial"/>
          <w:b/>
          <w:sz w:val="20"/>
          <w:szCs w:val="20"/>
        </w:rPr>
      </w:pPr>
      <w:r w:rsidRPr="00484A02">
        <w:rPr>
          <w:rFonts w:ascii="Garamond" w:hAnsi="Garamond" w:cs="Arial"/>
          <w:b/>
          <w:sz w:val="20"/>
          <w:szCs w:val="20"/>
        </w:rPr>
        <w:t xml:space="preserve">OŚWIADCZENIA DOTYCZĄCE WYKONAWCY: </w:t>
      </w:r>
    </w:p>
    <w:p w14:paraId="4EA861A6" w14:textId="637F6F5E" w:rsidR="00196A65" w:rsidRPr="00AC5E80" w:rsidRDefault="00196A65" w:rsidP="00196A65">
      <w:pPr>
        <w:spacing w:after="0" w:line="360" w:lineRule="auto"/>
        <w:jc w:val="both"/>
        <w:rPr>
          <w:rFonts w:ascii="Garamond" w:hAnsi="Garamond" w:cs="Arial"/>
          <w:sz w:val="20"/>
          <w:szCs w:val="20"/>
        </w:rPr>
      </w:pPr>
      <w:r w:rsidRPr="00484A02">
        <w:rPr>
          <w:rFonts w:ascii="Garamond" w:hAnsi="Garamond" w:cs="Arial"/>
          <w:sz w:val="20"/>
          <w:szCs w:val="20"/>
        </w:rPr>
        <w:t xml:space="preserve">Oświadczam, że nie podlegam wykluczeniu z postępowania na podstawie art. 24 ust 1 pkt </w:t>
      </w:r>
      <w:r w:rsidRPr="00AC5E80">
        <w:rPr>
          <w:rFonts w:ascii="Garamond" w:hAnsi="Garamond" w:cs="Arial"/>
          <w:sz w:val="20"/>
          <w:szCs w:val="20"/>
        </w:rPr>
        <w:t>12-23</w:t>
      </w:r>
      <w:r w:rsidR="00507027" w:rsidRPr="00AC5E80">
        <w:rPr>
          <w:rFonts w:ascii="Garamond" w:hAnsi="Garamond" w:cs="Arial"/>
          <w:sz w:val="20"/>
          <w:szCs w:val="20"/>
        </w:rPr>
        <w:t xml:space="preserve"> oraz </w:t>
      </w:r>
      <w:r w:rsidR="002B1B21" w:rsidRPr="00AC5E80">
        <w:rPr>
          <w:rFonts w:ascii="Garamond" w:hAnsi="Garamond" w:cs="Arial"/>
          <w:sz w:val="20"/>
          <w:szCs w:val="20"/>
        </w:rPr>
        <w:t>ust</w:t>
      </w:r>
      <w:r w:rsidR="00507027" w:rsidRPr="00AC5E80">
        <w:rPr>
          <w:rFonts w:ascii="Garamond" w:hAnsi="Garamond" w:cs="Arial"/>
          <w:sz w:val="20"/>
          <w:szCs w:val="20"/>
        </w:rPr>
        <w:t>.</w:t>
      </w:r>
      <w:r w:rsidR="002B1B21" w:rsidRPr="00AC5E80">
        <w:rPr>
          <w:rFonts w:ascii="Garamond" w:hAnsi="Garamond" w:cs="Arial"/>
          <w:sz w:val="20"/>
          <w:szCs w:val="20"/>
        </w:rPr>
        <w:t xml:space="preserve"> </w:t>
      </w:r>
      <w:r w:rsidR="00C6404E" w:rsidRPr="00AC5E80">
        <w:rPr>
          <w:rFonts w:ascii="Garamond" w:hAnsi="Garamond" w:cs="Arial"/>
          <w:sz w:val="20"/>
          <w:szCs w:val="20"/>
        </w:rPr>
        <w:t>5 pkt 3</w:t>
      </w:r>
      <w:r w:rsidRPr="00AC5E80">
        <w:rPr>
          <w:rFonts w:ascii="Garamond" w:hAnsi="Garamond" w:cs="Arial"/>
          <w:sz w:val="20"/>
          <w:szCs w:val="20"/>
        </w:rPr>
        <w:t xml:space="preserve"> ustawy </w:t>
      </w:r>
      <w:proofErr w:type="spellStart"/>
      <w:r w:rsidRPr="00AC5E80">
        <w:rPr>
          <w:rFonts w:ascii="Garamond" w:hAnsi="Garamond" w:cs="Arial"/>
          <w:sz w:val="20"/>
          <w:szCs w:val="20"/>
        </w:rPr>
        <w:t>Pzp</w:t>
      </w:r>
      <w:proofErr w:type="spellEnd"/>
      <w:r w:rsidRPr="00AC5E80">
        <w:rPr>
          <w:rFonts w:ascii="Garamond" w:hAnsi="Garamond" w:cs="Arial"/>
          <w:sz w:val="20"/>
          <w:szCs w:val="20"/>
        </w:rPr>
        <w:t>.</w:t>
      </w:r>
    </w:p>
    <w:p w14:paraId="2CB6EDDB" w14:textId="77777777" w:rsidR="00196A65" w:rsidRPr="00AC5E80" w:rsidRDefault="00196A65" w:rsidP="00196A65">
      <w:pPr>
        <w:spacing w:after="0" w:line="360" w:lineRule="auto"/>
        <w:jc w:val="center"/>
        <w:rPr>
          <w:rFonts w:ascii="Garamond" w:hAnsi="Garamond" w:cs="Arial"/>
          <w:sz w:val="20"/>
          <w:szCs w:val="20"/>
        </w:rPr>
      </w:pPr>
      <w:r w:rsidRPr="00AC5E80">
        <w:rPr>
          <w:rFonts w:ascii="Garamond" w:hAnsi="Garamond" w:cs="Arial"/>
          <w:sz w:val="20"/>
          <w:szCs w:val="20"/>
        </w:rPr>
        <w:t>ALBO:</w:t>
      </w:r>
    </w:p>
    <w:p w14:paraId="00CFA827" w14:textId="77777777" w:rsidR="00196A65" w:rsidRPr="00484A02" w:rsidRDefault="00196A65" w:rsidP="00196A65">
      <w:pPr>
        <w:spacing w:after="0" w:line="360" w:lineRule="auto"/>
        <w:jc w:val="both"/>
        <w:rPr>
          <w:rFonts w:ascii="Garamond" w:hAnsi="Garamond" w:cs="Arial"/>
          <w:sz w:val="20"/>
          <w:szCs w:val="20"/>
        </w:rPr>
      </w:pPr>
      <w:r w:rsidRPr="00AC5E80">
        <w:rPr>
          <w:rFonts w:ascii="Garamond" w:hAnsi="Garamond" w:cs="Arial"/>
          <w:sz w:val="20"/>
          <w:szCs w:val="20"/>
        </w:rPr>
        <w:t xml:space="preserve">Oświadczam, że zachodzą w stosunku do mnie podstawy wykluczenia z postępowania na podstawie art. …………. ustawy </w:t>
      </w:r>
      <w:proofErr w:type="spellStart"/>
      <w:r w:rsidRPr="00AC5E80">
        <w:rPr>
          <w:rFonts w:ascii="Garamond" w:hAnsi="Garamond" w:cs="Arial"/>
          <w:sz w:val="20"/>
          <w:szCs w:val="20"/>
        </w:rPr>
        <w:t>Pzp</w:t>
      </w:r>
      <w:proofErr w:type="spellEnd"/>
      <w:r w:rsidRPr="00AC5E80">
        <w:rPr>
          <w:rFonts w:ascii="Garamond" w:hAnsi="Garamond" w:cs="Arial"/>
          <w:sz w:val="20"/>
          <w:szCs w:val="20"/>
        </w:rPr>
        <w:t xml:space="preserve"> </w:t>
      </w:r>
      <w:r w:rsidRPr="00AC5E80">
        <w:rPr>
          <w:rFonts w:ascii="Garamond" w:hAnsi="Garamond" w:cs="Arial"/>
          <w:i/>
          <w:sz w:val="20"/>
          <w:szCs w:val="20"/>
        </w:rPr>
        <w:t xml:space="preserve">(podać mającą zastosowanie podstawę wykluczenia spośród wymienionych w art. 24 ust. 1 pkt 13-14, 16-20 lub art. 24 ust. 5 ustawy </w:t>
      </w:r>
      <w:proofErr w:type="spellStart"/>
      <w:r w:rsidRPr="00AC5E80">
        <w:rPr>
          <w:rFonts w:ascii="Garamond" w:hAnsi="Garamond" w:cs="Arial"/>
          <w:i/>
          <w:sz w:val="20"/>
          <w:szCs w:val="20"/>
        </w:rPr>
        <w:t>Pzp</w:t>
      </w:r>
      <w:proofErr w:type="spellEnd"/>
      <w:r w:rsidRPr="00AC5E80">
        <w:rPr>
          <w:rFonts w:ascii="Garamond" w:hAnsi="Garamond" w:cs="Arial"/>
          <w:i/>
          <w:sz w:val="20"/>
          <w:szCs w:val="20"/>
        </w:rPr>
        <w:t>).</w:t>
      </w:r>
      <w:r w:rsidRPr="00AC5E80">
        <w:rPr>
          <w:rFonts w:ascii="Garamond" w:hAnsi="Garamond" w:cs="Arial"/>
          <w:sz w:val="20"/>
          <w:szCs w:val="20"/>
        </w:rPr>
        <w:t xml:space="preserve"> Jednocześnie </w:t>
      </w:r>
      <w:r w:rsidRPr="00AC5E80">
        <w:rPr>
          <w:rFonts w:ascii="Garamond" w:hAnsi="Garamond" w:cs="Arial"/>
          <w:sz w:val="20"/>
          <w:szCs w:val="20"/>
        </w:rPr>
        <w:lastRenderedPageBreak/>
        <w:t xml:space="preserve">oświadczam, że w związku z ww. okolicznością, na podstawie art. 24 ust. 8 ustawy </w:t>
      </w:r>
      <w:proofErr w:type="spellStart"/>
      <w:r w:rsidRPr="00AC5E80">
        <w:rPr>
          <w:rFonts w:ascii="Garamond" w:hAnsi="Garamond" w:cs="Arial"/>
          <w:sz w:val="20"/>
          <w:szCs w:val="20"/>
        </w:rPr>
        <w:t>Pzp</w:t>
      </w:r>
      <w:proofErr w:type="spellEnd"/>
      <w:r w:rsidRPr="00AC5E80">
        <w:rPr>
          <w:rFonts w:ascii="Garamond" w:hAnsi="Garamond" w:cs="Arial"/>
          <w:sz w:val="20"/>
          <w:szCs w:val="20"/>
        </w:rPr>
        <w:t xml:space="preserve"> podjąłem </w:t>
      </w:r>
      <w:r w:rsidRPr="00484A02">
        <w:rPr>
          <w:rFonts w:ascii="Garamond" w:hAnsi="Garamond" w:cs="Arial"/>
          <w:sz w:val="20"/>
          <w:szCs w:val="20"/>
        </w:rPr>
        <w:t>następujące środki naprawcze: ……………………………………………...</w:t>
      </w:r>
    </w:p>
    <w:p w14:paraId="39729F7C" w14:textId="77777777" w:rsidR="00196A65" w:rsidRPr="0015351B" w:rsidRDefault="00196A65" w:rsidP="00196A65">
      <w:pPr>
        <w:spacing w:after="0" w:line="360" w:lineRule="auto"/>
        <w:jc w:val="both"/>
        <w:rPr>
          <w:rFonts w:ascii="Garamond" w:hAnsi="Garamond" w:cs="Arial"/>
          <w:sz w:val="20"/>
          <w:szCs w:val="20"/>
        </w:rPr>
      </w:pPr>
    </w:p>
    <w:p w14:paraId="7D5D1E2D" w14:textId="77777777" w:rsidR="00196A65" w:rsidRPr="0015351B" w:rsidRDefault="00196A65" w:rsidP="00196A65">
      <w:pPr>
        <w:shd w:val="clear" w:color="auto" w:fill="BFBFBF"/>
        <w:spacing w:after="0" w:line="360" w:lineRule="auto"/>
        <w:jc w:val="both"/>
        <w:rPr>
          <w:rFonts w:ascii="Garamond" w:hAnsi="Garamond" w:cs="Arial"/>
          <w:b/>
          <w:sz w:val="20"/>
          <w:szCs w:val="20"/>
        </w:rPr>
      </w:pPr>
      <w:r w:rsidRPr="0015351B">
        <w:rPr>
          <w:rFonts w:ascii="Garamond" w:hAnsi="Garamond" w:cs="Arial"/>
          <w:b/>
          <w:sz w:val="20"/>
          <w:szCs w:val="20"/>
        </w:rPr>
        <w:t>OŚWIADCZENIE DOTYCZĄCE PODMIOTU, NA KTÓREGO ZASOBY POWOŁUJE SIĘ WYKONAWCA:</w:t>
      </w:r>
    </w:p>
    <w:p w14:paraId="785BB09C" w14:textId="77777777" w:rsidR="00196A65" w:rsidRPr="0015351B" w:rsidRDefault="00196A65" w:rsidP="00196A65">
      <w:pPr>
        <w:spacing w:after="0" w:line="360" w:lineRule="auto"/>
        <w:jc w:val="both"/>
        <w:rPr>
          <w:rFonts w:ascii="Garamond" w:hAnsi="Garamond" w:cs="Arial"/>
          <w:b/>
          <w:sz w:val="20"/>
          <w:szCs w:val="20"/>
        </w:rPr>
      </w:pPr>
    </w:p>
    <w:p w14:paraId="70935212" w14:textId="01E59757" w:rsidR="00196A65" w:rsidRPr="0015351B" w:rsidRDefault="00196A65" w:rsidP="00196A65">
      <w:pPr>
        <w:spacing w:after="0" w:line="360" w:lineRule="auto"/>
        <w:jc w:val="both"/>
        <w:rPr>
          <w:rFonts w:ascii="Garamond" w:hAnsi="Garamond" w:cs="Arial"/>
          <w:sz w:val="20"/>
          <w:szCs w:val="20"/>
        </w:rPr>
      </w:pPr>
      <w:r w:rsidRPr="0015351B">
        <w:rPr>
          <w:rFonts w:ascii="Garamond" w:hAnsi="Garamond" w:cs="Arial"/>
          <w:sz w:val="20"/>
          <w:szCs w:val="20"/>
        </w:rPr>
        <w:t>Oświadczam, że w stosunku do następującego/</w:t>
      </w:r>
      <w:proofErr w:type="spellStart"/>
      <w:r w:rsidRPr="0015351B">
        <w:rPr>
          <w:rFonts w:ascii="Garamond" w:hAnsi="Garamond" w:cs="Arial"/>
          <w:sz w:val="20"/>
          <w:szCs w:val="20"/>
        </w:rPr>
        <w:t>ych</w:t>
      </w:r>
      <w:proofErr w:type="spellEnd"/>
      <w:r w:rsidRPr="0015351B">
        <w:rPr>
          <w:rFonts w:ascii="Garamond" w:hAnsi="Garamond" w:cs="Arial"/>
          <w:sz w:val="20"/>
          <w:szCs w:val="20"/>
        </w:rPr>
        <w:t xml:space="preserve"> podmiotu/</w:t>
      </w:r>
      <w:proofErr w:type="spellStart"/>
      <w:r w:rsidRPr="0015351B">
        <w:rPr>
          <w:rFonts w:ascii="Garamond" w:hAnsi="Garamond" w:cs="Arial"/>
          <w:sz w:val="20"/>
          <w:szCs w:val="20"/>
        </w:rPr>
        <w:t>tów</w:t>
      </w:r>
      <w:proofErr w:type="spellEnd"/>
      <w:r w:rsidRPr="0015351B">
        <w:rPr>
          <w:rFonts w:ascii="Garamond" w:hAnsi="Garamond" w:cs="Arial"/>
          <w:sz w:val="20"/>
          <w:szCs w:val="20"/>
        </w:rPr>
        <w:t>, na którego/</w:t>
      </w:r>
      <w:proofErr w:type="spellStart"/>
      <w:r w:rsidRPr="0015351B">
        <w:rPr>
          <w:rFonts w:ascii="Garamond" w:hAnsi="Garamond" w:cs="Arial"/>
          <w:sz w:val="20"/>
          <w:szCs w:val="20"/>
        </w:rPr>
        <w:t>ych</w:t>
      </w:r>
      <w:proofErr w:type="spellEnd"/>
      <w:r w:rsidRPr="0015351B">
        <w:rPr>
          <w:rFonts w:ascii="Garamond" w:hAnsi="Garamond" w:cs="Arial"/>
          <w:sz w:val="20"/>
          <w:szCs w:val="20"/>
        </w:rPr>
        <w:t xml:space="preserve"> zasoby powołuję się w niniejszym postępowaniu, tj.: …………………………………………………………… </w:t>
      </w:r>
      <w:r w:rsidRPr="0015351B">
        <w:rPr>
          <w:rFonts w:ascii="Garamond" w:hAnsi="Garamond" w:cs="Arial"/>
          <w:i/>
          <w:sz w:val="20"/>
          <w:szCs w:val="20"/>
        </w:rPr>
        <w:t>(podać pełną nazwę/firmę, adres, a także w zależności od podmiotu: NIP/PESEL, KRS/CE</w:t>
      </w:r>
      <w:r w:rsidR="0015351B">
        <w:rPr>
          <w:rFonts w:ascii="Garamond" w:hAnsi="Garamond" w:cs="Arial"/>
          <w:i/>
          <w:sz w:val="20"/>
          <w:szCs w:val="20"/>
        </w:rPr>
        <w:t>I</w:t>
      </w:r>
      <w:r w:rsidRPr="0015351B">
        <w:rPr>
          <w:rFonts w:ascii="Garamond" w:hAnsi="Garamond" w:cs="Arial"/>
          <w:i/>
          <w:sz w:val="20"/>
          <w:szCs w:val="20"/>
        </w:rPr>
        <w:t xml:space="preserve">DG) </w:t>
      </w:r>
      <w:r w:rsidRPr="0015351B">
        <w:rPr>
          <w:rFonts w:ascii="Garamond" w:hAnsi="Garamond" w:cs="Arial"/>
          <w:sz w:val="20"/>
          <w:szCs w:val="20"/>
        </w:rPr>
        <w:t>nie zachodzą podstawy wykluczenia z postępowania o udzielenie zamówienia.</w:t>
      </w:r>
    </w:p>
    <w:p w14:paraId="5EC0710D" w14:textId="77777777" w:rsidR="00196A65" w:rsidRPr="0015351B" w:rsidRDefault="00196A65" w:rsidP="00196A65">
      <w:pPr>
        <w:spacing w:after="0" w:line="360" w:lineRule="auto"/>
        <w:jc w:val="both"/>
        <w:rPr>
          <w:rFonts w:ascii="Garamond" w:hAnsi="Garamond" w:cs="Arial"/>
          <w:sz w:val="20"/>
          <w:szCs w:val="20"/>
        </w:rPr>
      </w:pPr>
    </w:p>
    <w:p w14:paraId="17BDEAF3" w14:textId="77777777" w:rsidR="00196A65" w:rsidRPr="0015351B" w:rsidRDefault="00196A65" w:rsidP="00196A65">
      <w:pPr>
        <w:spacing w:after="0" w:line="360" w:lineRule="auto"/>
        <w:jc w:val="both"/>
        <w:rPr>
          <w:rFonts w:ascii="Garamond" w:hAnsi="Garamond" w:cs="Arial"/>
          <w:sz w:val="21"/>
          <w:szCs w:val="21"/>
        </w:rPr>
      </w:pPr>
    </w:p>
    <w:p w14:paraId="6BEB1CFA" w14:textId="77777777" w:rsidR="00196A65" w:rsidRPr="0015351B" w:rsidRDefault="00196A65" w:rsidP="00196A65">
      <w:pPr>
        <w:spacing w:after="0" w:line="360" w:lineRule="auto"/>
        <w:jc w:val="both"/>
        <w:rPr>
          <w:rFonts w:ascii="Garamond" w:hAnsi="Garamond" w:cs="Arial"/>
          <w:sz w:val="20"/>
          <w:szCs w:val="20"/>
        </w:rPr>
      </w:pPr>
      <w:r w:rsidRPr="0015351B">
        <w:rPr>
          <w:rFonts w:ascii="Garamond" w:hAnsi="Garamond" w:cs="Arial"/>
          <w:sz w:val="20"/>
          <w:szCs w:val="20"/>
        </w:rPr>
        <w:t xml:space="preserve">…………….……. </w:t>
      </w:r>
      <w:r w:rsidRPr="0015351B">
        <w:rPr>
          <w:rFonts w:ascii="Garamond" w:hAnsi="Garamond" w:cs="Arial"/>
          <w:i/>
          <w:sz w:val="16"/>
          <w:szCs w:val="16"/>
        </w:rPr>
        <w:t>(miejscowość),</w:t>
      </w:r>
      <w:r w:rsidRPr="0015351B">
        <w:rPr>
          <w:rFonts w:ascii="Garamond" w:hAnsi="Garamond" w:cs="Arial"/>
          <w:i/>
          <w:sz w:val="20"/>
          <w:szCs w:val="20"/>
        </w:rPr>
        <w:t xml:space="preserve"> </w:t>
      </w:r>
      <w:r w:rsidRPr="0015351B">
        <w:rPr>
          <w:rFonts w:ascii="Garamond" w:hAnsi="Garamond" w:cs="Arial"/>
          <w:sz w:val="21"/>
          <w:szCs w:val="21"/>
        </w:rPr>
        <w:t>dnia …………………. r.</w:t>
      </w:r>
      <w:r w:rsidRPr="0015351B">
        <w:rPr>
          <w:rFonts w:ascii="Garamond" w:hAnsi="Garamond" w:cs="Arial"/>
          <w:sz w:val="20"/>
          <w:szCs w:val="20"/>
        </w:rPr>
        <w:t xml:space="preserve"> </w:t>
      </w:r>
    </w:p>
    <w:p w14:paraId="35C3A592" w14:textId="77777777" w:rsidR="00196A65" w:rsidRPr="0015351B" w:rsidRDefault="00196A65" w:rsidP="00196A65">
      <w:pPr>
        <w:spacing w:after="0" w:line="360" w:lineRule="auto"/>
        <w:jc w:val="both"/>
        <w:rPr>
          <w:rFonts w:ascii="Garamond" w:hAnsi="Garamond" w:cs="Arial"/>
          <w:sz w:val="20"/>
          <w:szCs w:val="20"/>
        </w:rPr>
      </w:pPr>
      <w:r w:rsidRPr="0015351B">
        <w:rPr>
          <w:rFonts w:ascii="Garamond" w:hAnsi="Garamond" w:cs="Arial"/>
          <w:sz w:val="20"/>
          <w:szCs w:val="20"/>
        </w:rPr>
        <w:tab/>
      </w:r>
      <w:r w:rsidRPr="0015351B">
        <w:rPr>
          <w:rFonts w:ascii="Garamond" w:hAnsi="Garamond" w:cs="Arial"/>
          <w:sz w:val="20"/>
          <w:szCs w:val="20"/>
        </w:rPr>
        <w:tab/>
      </w:r>
      <w:r w:rsidRPr="0015351B">
        <w:rPr>
          <w:rFonts w:ascii="Garamond" w:hAnsi="Garamond" w:cs="Arial"/>
          <w:sz w:val="20"/>
          <w:szCs w:val="20"/>
        </w:rPr>
        <w:tab/>
      </w:r>
      <w:r w:rsidRPr="0015351B">
        <w:rPr>
          <w:rFonts w:ascii="Garamond" w:hAnsi="Garamond" w:cs="Arial"/>
          <w:sz w:val="20"/>
          <w:szCs w:val="20"/>
        </w:rPr>
        <w:tab/>
      </w:r>
      <w:r w:rsidRPr="0015351B">
        <w:rPr>
          <w:rFonts w:ascii="Garamond" w:hAnsi="Garamond" w:cs="Arial"/>
          <w:sz w:val="20"/>
          <w:szCs w:val="20"/>
        </w:rPr>
        <w:tab/>
      </w:r>
      <w:r w:rsidRPr="0015351B">
        <w:rPr>
          <w:rFonts w:ascii="Garamond" w:hAnsi="Garamond" w:cs="Arial"/>
          <w:sz w:val="20"/>
          <w:szCs w:val="20"/>
        </w:rPr>
        <w:tab/>
      </w:r>
      <w:r w:rsidRPr="0015351B">
        <w:rPr>
          <w:rFonts w:ascii="Garamond" w:hAnsi="Garamond" w:cs="Arial"/>
          <w:sz w:val="20"/>
          <w:szCs w:val="20"/>
        </w:rPr>
        <w:tab/>
        <w:t xml:space="preserve">                …………………………………………</w:t>
      </w:r>
    </w:p>
    <w:p w14:paraId="2DB3AA88" w14:textId="77777777" w:rsidR="00196A65" w:rsidRPr="0015351B" w:rsidRDefault="00196A65" w:rsidP="00196A65">
      <w:pPr>
        <w:spacing w:after="0" w:line="360" w:lineRule="auto"/>
        <w:ind w:left="5664" w:firstLine="708"/>
        <w:jc w:val="both"/>
        <w:rPr>
          <w:rFonts w:ascii="Garamond" w:hAnsi="Garamond" w:cs="Arial"/>
          <w:i/>
          <w:sz w:val="16"/>
          <w:szCs w:val="16"/>
        </w:rPr>
      </w:pPr>
      <w:r w:rsidRPr="0015351B">
        <w:rPr>
          <w:rFonts w:ascii="Garamond" w:hAnsi="Garamond" w:cs="Arial"/>
          <w:i/>
          <w:sz w:val="16"/>
          <w:szCs w:val="16"/>
        </w:rPr>
        <w:t xml:space="preserve">                   (podpis)</w:t>
      </w:r>
    </w:p>
    <w:p w14:paraId="3994D342" w14:textId="77777777" w:rsidR="00643981" w:rsidRPr="0015351B" w:rsidRDefault="00643981" w:rsidP="00643981">
      <w:pPr>
        <w:pStyle w:val="Teksttreci20"/>
        <w:spacing w:after="0" w:line="360" w:lineRule="auto"/>
        <w:ind w:left="426" w:firstLine="0"/>
        <w:rPr>
          <w:rFonts w:ascii="Garamond" w:hAnsi="Garamond"/>
          <w:sz w:val="20"/>
          <w:szCs w:val="20"/>
        </w:rPr>
      </w:pPr>
    </w:p>
    <w:sectPr w:rsidR="00643981" w:rsidRPr="0015351B" w:rsidSect="002B0416">
      <w:footerReference w:type="default" r:id="rId17"/>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DE7F" w14:textId="77777777" w:rsidR="00940A85" w:rsidRDefault="00940A85">
      <w:pPr>
        <w:spacing w:after="0" w:line="240" w:lineRule="auto"/>
      </w:pPr>
      <w:r>
        <w:separator/>
      </w:r>
    </w:p>
  </w:endnote>
  <w:endnote w:type="continuationSeparator" w:id="0">
    <w:p w14:paraId="08B83AAA" w14:textId="77777777" w:rsidR="00940A85" w:rsidRDefault="0094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rooklynpl">
    <w:altName w:val="Arial"/>
    <w:charset w:val="00"/>
    <w:family w:val="swiss"/>
    <w:pitch w:val="variable"/>
    <w:sig w:usb0="00000003" w:usb1="00000000" w:usb2="00000000" w:usb3="00000000" w:csb0="00000001" w:csb1="00000000"/>
  </w:font>
  <w:font w:name="Humnst777 Lt BT">
    <w:altName w:val="Tahoma"/>
    <w:charset w:val="00"/>
    <w:family w:val="swiss"/>
    <w:pitch w:val="variable"/>
    <w:sig w:usb0="00000087" w:usb1="00000000" w:usb2="00000000" w:usb3="00000000" w:csb0="0000001B"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425" w14:textId="77777777" w:rsidR="00940A85" w:rsidRPr="00D9143F" w:rsidRDefault="00940A85">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39</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44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0354" w14:textId="77777777" w:rsidR="00940A85" w:rsidRDefault="00940A85">
      <w:pPr>
        <w:spacing w:after="0" w:line="240" w:lineRule="auto"/>
      </w:pPr>
      <w:r>
        <w:separator/>
      </w:r>
    </w:p>
  </w:footnote>
  <w:footnote w:type="continuationSeparator" w:id="0">
    <w:p w14:paraId="10E6E76C" w14:textId="77777777" w:rsidR="00940A85" w:rsidRDefault="0094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2C8D" w14:textId="77777777" w:rsidR="00940A85" w:rsidRPr="00A03013" w:rsidRDefault="00940A85" w:rsidP="00412DFA">
    <w:pPr>
      <w:pStyle w:val="Nagwek"/>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3B463680"/>
    <w:lvl w:ilvl="0">
      <w:start w:val="1"/>
      <w:numFmt w:val="decimal"/>
      <w:lvlText w:val="%1."/>
      <w:lvlJc w:val="left"/>
      <w:pPr>
        <w:ind w:left="360" w:hanging="360"/>
      </w:pPr>
      <w:rPr>
        <w:rFonts w:ascii="Garamond" w:hAnsi="Garamond" w:cs="Times New Roman" w:hint="default"/>
        <w:b w:val="0"/>
        <w:bCs w:val="0"/>
        <w:iCs/>
        <w:sz w:val="22"/>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54671"/>
    <w:multiLevelType w:val="hybridMultilevel"/>
    <w:tmpl w:val="6C80F640"/>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D3AA9"/>
    <w:multiLevelType w:val="hybridMultilevel"/>
    <w:tmpl w:val="6C80F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4D6B"/>
    <w:multiLevelType w:val="multilevel"/>
    <w:tmpl w:val="3A42549E"/>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3)"/>
      <w:lvlJc w:val="left"/>
      <w:pPr>
        <w:ind w:left="1214" w:hanging="504"/>
      </w:pPr>
      <w:rPr>
        <w:rFonts w:ascii="Garamond" w:eastAsia="Calibri" w:hAnsi="Garamond" w:cs="Tahoma"/>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580E06"/>
    <w:multiLevelType w:val="multilevel"/>
    <w:tmpl w:val="4872AAA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234E3"/>
    <w:multiLevelType w:val="hybridMultilevel"/>
    <w:tmpl w:val="3A82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F3CC5"/>
    <w:multiLevelType w:val="hybridMultilevel"/>
    <w:tmpl w:val="E7EE3B38"/>
    <w:lvl w:ilvl="0" w:tplc="5AD04B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14F09"/>
    <w:multiLevelType w:val="multilevel"/>
    <w:tmpl w:val="30C42A8C"/>
    <w:lvl w:ilvl="0">
      <w:start w:val="4"/>
      <w:numFmt w:val="decimal"/>
      <w:lvlText w:val="%1."/>
      <w:lvlJc w:val="left"/>
      <w:pPr>
        <w:ind w:left="432" w:hanging="432"/>
      </w:pPr>
      <w:rPr>
        <w:rFonts w:hint="default"/>
        <w:color w:val="7030A0"/>
      </w:rPr>
    </w:lvl>
    <w:lvl w:ilvl="1">
      <w:start w:val="1"/>
      <w:numFmt w:val="decimal"/>
      <w:lvlText w:val="%1.%2."/>
      <w:lvlJc w:val="left"/>
      <w:pPr>
        <w:ind w:left="432" w:hanging="432"/>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8" w15:restartNumberingAfterBreak="0">
    <w:nsid w:val="10750615"/>
    <w:multiLevelType w:val="hybridMultilevel"/>
    <w:tmpl w:val="A5E2502C"/>
    <w:lvl w:ilvl="0" w:tplc="80804D14">
      <w:start w:val="1"/>
      <w:numFmt w:val="decimal"/>
      <w:lvlText w:val="%1."/>
      <w:lvlJc w:val="left"/>
      <w:pPr>
        <w:ind w:left="720" w:hanging="360"/>
      </w:pPr>
      <w:rPr>
        <w:b w:val="0"/>
      </w:rPr>
    </w:lvl>
    <w:lvl w:ilvl="1" w:tplc="09320BD4">
      <w:start w:val="1"/>
      <w:numFmt w:val="decimal"/>
      <w:lvlText w:val="%2."/>
      <w:lvlJc w:val="left"/>
      <w:pPr>
        <w:ind w:left="1785" w:hanging="705"/>
      </w:pPr>
      <w:rPr>
        <w:rFonts w:ascii="Garamond" w:eastAsia="Calibri" w:hAnsi="Garamond"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343AFD"/>
    <w:multiLevelType w:val="multilevel"/>
    <w:tmpl w:val="36B63F98"/>
    <w:lvl w:ilvl="0">
      <w:start w:val="1"/>
      <w:numFmt w:val="decimal"/>
      <w:lvlText w:val="%1."/>
      <w:lvlJc w:val="left"/>
      <w:pPr>
        <w:tabs>
          <w:tab w:val="num" w:pos="502"/>
        </w:tabs>
        <w:ind w:left="502" w:hanging="360"/>
      </w:pPr>
      <w:rPr>
        <w:rFonts w:hint="default"/>
        <w:b/>
      </w:rPr>
    </w:lvl>
    <w:lvl w:ilvl="1">
      <w:start w:val="1"/>
      <w:numFmt w:val="lowerLetter"/>
      <w:lvlText w:val="%2)"/>
      <w:lvlJc w:val="left"/>
      <w:pPr>
        <w:ind w:left="1222" w:hanging="360"/>
      </w:pPr>
      <w:rPr>
        <w:rFonts w:hint="default"/>
      </w:rPr>
    </w:lvl>
    <w:lvl w:ilvl="2">
      <w:start w:val="1"/>
      <w:numFmt w:val="bullet"/>
      <w:lvlText w:val="-"/>
      <w:lvlJc w:val="left"/>
      <w:pPr>
        <w:tabs>
          <w:tab w:val="num" w:pos="1942"/>
        </w:tabs>
        <w:ind w:left="1942" w:hanging="180"/>
      </w:pPr>
      <w:rPr>
        <w:rFonts w:ascii="Courier New" w:hAnsi="Courier New"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1" w15:restartNumberingAfterBreak="0">
    <w:nsid w:val="14E7114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406BE2"/>
    <w:multiLevelType w:val="hybridMultilevel"/>
    <w:tmpl w:val="26366A1E"/>
    <w:lvl w:ilvl="0" w:tplc="031461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88B484B"/>
    <w:multiLevelType w:val="multilevel"/>
    <w:tmpl w:val="E36C4FC2"/>
    <w:lvl w:ilvl="0">
      <w:start w:val="1"/>
      <w:numFmt w:val="decimal"/>
      <w:lvlText w:val="%1."/>
      <w:lvlJc w:val="left"/>
      <w:pPr>
        <w:tabs>
          <w:tab w:val="num" w:pos="502"/>
        </w:tabs>
        <w:ind w:left="502" w:hanging="360"/>
      </w:pPr>
      <w:rPr>
        <w:b/>
      </w:rPr>
    </w:lvl>
    <w:lvl w:ilvl="1">
      <w:start w:val="1"/>
      <w:numFmt w:val="lowerLetter"/>
      <w:lvlText w:val="%2)"/>
      <w:lvlJc w:val="left"/>
      <w:pPr>
        <w:ind w:left="1222" w:hanging="360"/>
      </w:pPr>
      <w:rPr>
        <w:rFonts w:hint="default"/>
      </w:rPr>
    </w:lvl>
    <w:lvl w:ilvl="2">
      <w:start w:val="1"/>
      <w:numFmt w:val="decimal"/>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4" w15:restartNumberingAfterBreak="0">
    <w:nsid w:val="1C8D1690"/>
    <w:multiLevelType w:val="hybridMultilevel"/>
    <w:tmpl w:val="FADED548"/>
    <w:lvl w:ilvl="0" w:tplc="CBE6B712">
      <w:start w:val="1"/>
      <w:numFmt w:val="decimal"/>
      <w:lvlText w:val="%1."/>
      <w:lvlJc w:val="left"/>
      <w:pPr>
        <w:ind w:left="714" w:hanging="360"/>
      </w:pPr>
      <w:rPr>
        <w:color w:val="auto"/>
      </w:r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5" w15:restartNumberingAfterBreak="0">
    <w:nsid w:val="1D4C13AF"/>
    <w:multiLevelType w:val="hybridMultilevel"/>
    <w:tmpl w:val="6C80F64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02B7E"/>
    <w:multiLevelType w:val="hybridMultilevel"/>
    <w:tmpl w:val="BB38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16B62"/>
    <w:multiLevelType w:val="hybridMultilevel"/>
    <w:tmpl w:val="DF5AFA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2A87346E"/>
    <w:multiLevelType w:val="hybridMultilevel"/>
    <w:tmpl w:val="1B1ECD3C"/>
    <w:lvl w:ilvl="0" w:tplc="80804D14">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C5E4C05"/>
    <w:multiLevelType w:val="multilevel"/>
    <w:tmpl w:val="6C66FEA2"/>
    <w:lvl w:ilvl="0">
      <w:start w:val="5"/>
      <w:numFmt w:val="decimal"/>
      <w:lvlText w:val="%1."/>
      <w:lvlJc w:val="left"/>
      <w:pPr>
        <w:ind w:left="672" w:hanging="672"/>
      </w:pPr>
      <w:rPr>
        <w:rFonts w:ascii="Calibri" w:hAnsi="Calibri" w:hint="default"/>
        <w:sz w:val="22"/>
      </w:rPr>
    </w:lvl>
    <w:lvl w:ilvl="1">
      <w:start w:val="4"/>
      <w:numFmt w:val="decimal"/>
      <w:lvlText w:val="%1.%2."/>
      <w:lvlJc w:val="left"/>
      <w:pPr>
        <w:ind w:left="912" w:hanging="672"/>
      </w:pPr>
      <w:rPr>
        <w:rFonts w:ascii="Garamond" w:hAnsi="Garamond" w:hint="default"/>
        <w:sz w:val="20"/>
      </w:rPr>
    </w:lvl>
    <w:lvl w:ilvl="2">
      <w:start w:val="1"/>
      <w:numFmt w:val="decimal"/>
      <w:lvlText w:val="%1.%2.%3."/>
      <w:lvlJc w:val="left"/>
      <w:pPr>
        <w:ind w:left="1200" w:hanging="720"/>
      </w:pPr>
      <w:rPr>
        <w:rFonts w:ascii="Calibri" w:hAnsi="Calibri" w:hint="default"/>
        <w:sz w:val="22"/>
      </w:rPr>
    </w:lvl>
    <w:lvl w:ilvl="3">
      <w:start w:val="2"/>
      <w:numFmt w:val="decimal"/>
      <w:lvlText w:val="%1.%2.%3.%4."/>
      <w:lvlJc w:val="left"/>
      <w:pPr>
        <w:ind w:left="1440" w:hanging="720"/>
      </w:pPr>
      <w:rPr>
        <w:rFonts w:ascii="Garamond" w:hAnsi="Garamond" w:hint="default"/>
        <w:sz w:val="20"/>
      </w:rPr>
    </w:lvl>
    <w:lvl w:ilvl="4">
      <w:start w:val="1"/>
      <w:numFmt w:val="decimal"/>
      <w:lvlText w:val="%1.%2.%3.%4.%5."/>
      <w:lvlJc w:val="left"/>
      <w:pPr>
        <w:ind w:left="2040" w:hanging="1080"/>
      </w:pPr>
      <w:rPr>
        <w:rFonts w:ascii="Calibri" w:hAnsi="Calibri" w:hint="default"/>
        <w:sz w:val="22"/>
      </w:rPr>
    </w:lvl>
    <w:lvl w:ilvl="5">
      <w:start w:val="1"/>
      <w:numFmt w:val="decimal"/>
      <w:lvlText w:val="%1.%2.%3.%4.%5.%6."/>
      <w:lvlJc w:val="left"/>
      <w:pPr>
        <w:ind w:left="2280" w:hanging="1080"/>
      </w:pPr>
      <w:rPr>
        <w:rFonts w:ascii="Calibri" w:hAnsi="Calibri" w:hint="default"/>
        <w:sz w:val="22"/>
      </w:rPr>
    </w:lvl>
    <w:lvl w:ilvl="6">
      <w:start w:val="1"/>
      <w:numFmt w:val="decimal"/>
      <w:lvlText w:val="%1.%2.%3.%4.%5.%6.%7."/>
      <w:lvlJc w:val="left"/>
      <w:pPr>
        <w:ind w:left="2880" w:hanging="1440"/>
      </w:pPr>
      <w:rPr>
        <w:rFonts w:ascii="Calibri" w:hAnsi="Calibri" w:hint="default"/>
        <w:sz w:val="22"/>
      </w:rPr>
    </w:lvl>
    <w:lvl w:ilvl="7">
      <w:start w:val="1"/>
      <w:numFmt w:val="decimal"/>
      <w:lvlText w:val="%1.%2.%3.%4.%5.%6.%7.%8."/>
      <w:lvlJc w:val="left"/>
      <w:pPr>
        <w:ind w:left="3120" w:hanging="1440"/>
      </w:pPr>
      <w:rPr>
        <w:rFonts w:ascii="Calibri" w:hAnsi="Calibri" w:hint="default"/>
        <w:sz w:val="22"/>
      </w:rPr>
    </w:lvl>
    <w:lvl w:ilvl="8">
      <w:start w:val="1"/>
      <w:numFmt w:val="decimal"/>
      <w:lvlText w:val="%1.%2.%3.%4.%5.%6.%7.%8.%9."/>
      <w:lvlJc w:val="left"/>
      <w:pPr>
        <w:ind w:left="3720" w:hanging="1800"/>
      </w:pPr>
      <w:rPr>
        <w:rFonts w:ascii="Calibri" w:hAnsi="Calibri" w:hint="default"/>
        <w:sz w:val="22"/>
      </w:rPr>
    </w:lvl>
  </w:abstractNum>
  <w:abstractNum w:abstractNumId="20" w15:restartNumberingAfterBreak="0">
    <w:nsid w:val="2E745234"/>
    <w:multiLevelType w:val="hybridMultilevel"/>
    <w:tmpl w:val="6C80F64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75277"/>
    <w:multiLevelType w:val="hybridMultilevel"/>
    <w:tmpl w:val="D70EDBB8"/>
    <w:lvl w:ilvl="0" w:tplc="C04482FA">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2" w15:restartNumberingAfterBreak="0">
    <w:nsid w:val="349627B2"/>
    <w:multiLevelType w:val="hybridMultilevel"/>
    <w:tmpl w:val="BB38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C6425"/>
    <w:multiLevelType w:val="hybridMultilevel"/>
    <w:tmpl w:val="6C80F64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C3A13"/>
    <w:multiLevelType w:val="hybridMultilevel"/>
    <w:tmpl w:val="6DF242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FBA1456"/>
    <w:multiLevelType w:val="hybridMultilevel"/>
    <w:tmpl w:val="B574D5A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6" w15:restartNumberingAfterBreak="0">
    <w:nsid w:val="464800CD"/>
    <w:multiLevelType w:val="hybridMultilevel"/>
    <w:tmpl w:val="E4448A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783247"/>
    <w:multiLevelType w:val="hybridMultilevel"/>
    <w:tmpl w:val="39107434"/>
    <w:lvl w:ilvl="0" w:tplc="04150017">
      <w:start w:val="1"/>
      <w:numFmt w:val="lowerLetter"/>
      <w:lvlText w:val="%1)"/>
      <w:lvlJc w:val="left"/>
      <w:pPr>
        <w:ind w:left="4545" w:hanging="360"/>
      </w:pPr>
    </w:lvl>
    <w:lvl w:ilvl="1" w:tplc="04150019" w:tentative="1">
      <w:start w:val="1"/>
      <w:numFmt w:val="lowerLetter"/>
      <w:lvlText w:val="%2."/>
      <w:lvlJc w:val="left"/>
      <w:pPr>
        <w:ind w:left="5265" w:hanging="360"/>
      </w:pPr>
    </w:lvl>
    <w:lvl w:ilvl="2" w:tplc="0415001B" w:tentative="1">
      <w:start w:val="1"/>
      <w:numFmt w:val="lowerRoman"/>
      <w:lvlText w:val="%3."/>
      <w:lvlJc w:val="right"/>
      <w:pPr>
        <w:ind w:left="5985" w:hanging="180"/>
      </w:pPr>
    </w:lvl>
    <w:lvl w:ilvl="3" w:tplc="0415000F" w:tentative="1">
      <w:start w:val="1"/>
      <w:numFmt w:val="decimal"/>
      <w:lvlText w:val="%4."/>
      <w:lvlJc w:val="left"/>
      <w:pPr>
        <w:ind w:left="6705" w:hanging="360"/>
      </w:pPr>
    </w:lvl>
    <w:lvl w:ilvl="4" w:tplc="04150019" w:tentative="1">
      <w:start w:val="1"/>
      <w:numFmt w:val="lowerLetter"/>
      <w:lvlText w:val="%5."/>
      <w:lvlJc w:val="left"/>
      <w:pPr>
        <w:ind w:left="7425" w:hanging="360"/>
      </w:pPr>
    </w:lvl>
    <w:lvl w:ilvl="5" w:tplc="0415001B" w:tentative="1">
      <w:start w:val="1"/>
      <w:numFmt w:val="lowerRoman"/>
      <w:lvlText w:val="%6."/>
      <w:lvlJc w:val="right"/>
      <w:pPr>
        <w:ind w:left="8145" w:hanging="180"/>
      </w:pPr>
    </w:lvl>
    <w:lvl w:ilvl="6" w:tplc="0415000F" w:tentative="1">
      <w:start w:val="1"/>
      <w:numFmt w:val="decimal"/>
      <w:lvlText w:val="%7."/>
      <w:lvlJc w:val="left"/>
      <w:pPr>
        <w:ind w:left="8865" w:hanging="360"/>
      </w:pPr>
    </w:lvl>
    <w:lvl w:ilvl="7" w:tplc="04150019" w:tentative="1">
      <w:start w:val="1"/>
      <w:numFmt w:val="lowerLetter"/>
      <w:lvlText w:val="%8."/>
      <w:lvlJc w:val="left"/>
      <w:pPr>
        <w:ind w:left="9585" w:hanging="360"/>
      </w:pPr>
    </w:lvl>
    <w:lvl w:ilvl="8" w:tplc="0415001B" w:tentative="1">
      <w:start w:val="1"/>
      <w:numFmt w:val="lowerRoman"/>
      <w:lvlText w:val="%9."/>
      <w:lvlJc w:val="right"/>
      <w:pPr>
        <w:ind w:left="10305" w:hanging="180"/>
      </w:pPr>
    </w:lvl>
  </w:abstractNum>
  <w:abstractNum w:abstractNumId="28" w15:restartNumberingAfterBreak="0">
    <w:nsid w:val="48B50C68"/>
    <w:multiLevelType w:val="multilevel"/>
    <w:tmpl w:val="E51E47EA"/>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3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C1E58E3"/>
    <w:multiLevelType w:val="hybridMultilevel"/>
    <w:tmpl w:val="9826687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1" w15:restartNumberingAfterBreak="0">
    <w:nsid w:val="4D370F0D"/>
    <w:multiLevelType w:val="multilevel"/>
    <w:tmpl w:val="D256C9B6"/>
    <w:lvl w:ilvl="0">
      <w:start w:val="6"/>
      <w:numFmt w:val="decimal"/>
      <w:lvlText w:val="%1."/>
      <w:lvlJc w:val="left"/>
      <w:pPr>
        <w:ind w:left="405" w:hanging="405"/>
      </w:pPr>
      <w:rPr>
        <w:rFonts w:hint="default"/>
        <w:u w:val="none"/>
      </w:rPr>
    </w:lvl>
    <w:lvl w:ilvl="1">
      <w:start w:val="1"/>
      <w:numFmt w:val="decimal"/>
      <w:lvlText w:val="%1.%2."/>
      <w:lvlJc w:val="left"/>
      <w:pPr>
        <w:ind w:left="760" w:hanging="405"/>
      </w:pPr>
      <w:rPr>
        <w:rFonts w:hint="default"/>
        <w:b w:val="0"/>
        <w:sz w:val="20"/>
        <w:u w:val="none"/>
      </w:rPr>
    </w:lvl>
    <w:lvl w:ilvl="2">
      <w:start w:val="1"/>
      <w:numFmt w:val="decimal"/>
      <w:lvlText w:val="%3)"/>
      <w:lvlJc w:val="left"/>
      <w:pPr>
        <w:ind w:left="1430" w:hanging="720"/>
      </w:pPr>
      <w:rPr>
        <w:rFonts w:ascii="Garamond" w:eastAsia="Times New Roman" w:hAnsi="Garamond" w:cs="Garamond"/>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32" w15:restartNumberingAfterBreak="0">
    <w:nsid w:val="4DC83972"/>
    <w:multiLevelType w:val="hybridMultilevel"/>
    <w:tmpl w:val="8F509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A858F2"/>
    <w:multiLevelType w:val="multilevel"/>
    <w:tmpl w:val="5EB22A00"/>
    <w:lvl w:ilvl="0">
      <w:start w:val="1"/>
      <w:numFmt w:val="decimal"/>
      <w:pStyle w:val="Listapunktowana"/>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D92CFE"/>
    <w:multiLevelType w:val="hybridMultilevel"/>
    <w:tmpl w:val="9D9A8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D4269"/>
    <w:multiLevelType w:val="multilevel"/>
    <w:tmpl w:val="E204332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8B0F07"/>
    <w:multiLevelType w:val="multilevel"/>
    <w:tmpl w:val="636A6DBE"/>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91163A"/>
    <w:multiLevelType w:val="multilevel"/>
    <w:tmpl w:val="3A42549E"/>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3)"/>
      <w:lvlJc w:val="left"/>
      <w:pPr>
        <w:ind w:left="1214" w:hanging="504"/>
      </w:pPr>
      <w:rPr>
        <w:rFonts w:ascii="Garamond" w:eastAsia="Calibri" w:hAnsi="Garamond" w:cs="Tahoma"/>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B7426E"/>
    <w:multiLevelType w:val="hybridMultilevel"/>
    <w:tmpl w:val="8E665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A5241"/>
    <w:multiLevelType w:val="hybridMultilevel"/>
    <w:tmpl w:val="4AFC03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42303"/>
    <w:multiLevelType w:val="multilevel"/>
    <w:tmpl w:val="8F202770"/>
    <w:lvl w:ilvl="0">
      <w:start w:val="1"/>
      <w:numFmt w:val="decimal"/>
      <w:lvlText w:val="%1."/>
      <w:lvlJc w:val="left"/>
      <w:pPr>
        <w:tabs>
          <w:tab w:val="num" w:pos="502"/>
        </w:tabs>
        <w:ind w:left="502" w:hanging="360"/>
      </w:pPr>
      <w:rPr>
        <w:b/>
      </w:rPr>
    </w:lvl>
    <w:lvl w:ilvl="1">
      <w:start w:val="1"/>
      <w:numFmt w:val="lowerLetter"/>
      <w:lvlText w:val="%2)"/>
      <w:lvlJc w:val="left"/>
      <w:pPr>
        <w:ind w:left="1222" w:hanging="360"/>
      </w:pPr>
      <w:rPr>
        <w:rFonts w:hint="default"/>
      </w:rPr>
    </w:lvl>
    <w:lvl w:ilvl="2">
      <w:start w:val="1"/>
      <w:numFmt w:val="decimal"/>
      <w:lvlText w:val="%3)"/>
      <w:lvlJc w:val="left"/>
      <w:pPr>
        <w:ind w:left="2122" w:hanging="360"/>
      </w:pPr>
      <w:rPr>
        <w:rFonts w:hint="default"/>
      </w:rPr>
    </w:lvl>
    <w:lvl w:ilvl="3">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42" w15:restartNumberingAfterBreak="0">
    <w:nsid w:val="61A12E76"/>
    <w:multiLevelType w:val="hybridMultilevel"/>
    <w:tmpl w:val="394EF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260FB4"/>
    <w:multiLevelType w:val="hybridMultilevel"/>
    <w:tmpl w:val="4AFC031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42F23"/>
    <w:multiLevelType w:val="hybridMultilevel"/>
    <w:tmpl w:val="6C80F64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6"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F61B5F"/>
    <w:multiLevelType w:val="hybridMultilevel"/>
    <w:tmpl w:val="928EB9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D401139"/>
    <w:multiLevelType w:val="hybridMultilevel"/>
    <w:tmpl w:val="E7E6FCA8"/>
    <w:lvl w:ilvl="0" w:tplc="03146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9F389F"/>
    <w:multiLevelType w:val="hybridMultilevel"/>
    <w:tmpl w:val="6C4C236E"/>
    <w:lvl w:ilvl="0" w:tplc="888CF540">
      <w:start w:val="1"/>
      <w:numFmt w:val="decimal"/>
      <w:lvlText w:val="%1)"/>
      <w:lvlJc w:val="left"/>
      <w:pPr>
        <w:ind w:left="928" w:hanging="360"/>
      </w:pPr>
      <w:rPr>
        <w:color w:val="auto"/>
      </w:r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52" w15:restartNumberingAfterBreak="0">
    <w:nsid w:val="712A28A6"/>
    <w:multiLevelType w:val="hybridMultilevel"/>
    <w:tmpl w:val="A40613F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D31BC"/>
    <w:multiLevelType w:val="hybridMultilevel"/>
    <w:tmpl w:val="792CE944"/>
    <w:lvl w:ilvl="0" w:tplc="FFFFFFFF">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3543F9D"/>
    <w:multiLevelType w:val="hybridMultilevel"/>
    <w:tmpl w:val="39107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064DE"/>
    <w:multiLevelType w:val="multilevel"/>
    <w:tmpl w:val="CD68BA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A8354A"/>
    <w:multiLevelType w:val="multilevel"/>
    <w:tmpl w:val="7448794C"/>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EE5574"/>
    <w:multiLevelType w:val="multilevel"/>
    <w:tmpl w:val="C93EC9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74E95A41"/>
    <w:multiLevelType w:val="multilevel"/>
    <w:tmpl w:val="AB16DDA6"/>
    <w:lvl w:ilvl="0">
      <w:start w:val="8"/>
      <w:numFmt w:val="decimal"/>
      <w:lvlText w:val="%1."/>
      <w:lvlJc w:val="left"/>
      <w:pPr>
        <w:ind w:left="540" w:hanging="54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9" w15:restartNumberingAfterBreak="0">
    <w:nsid w:val="762D5F69"/>
    <w:multiLevelType w:val="hybridMultilevel"/>
    <w:tmpl w:val="0D14016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1">
      <w:start w:val="1"/>
      <w:numFmt w:val="decimal"/>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9325729"/>
    <w:multiLevelType w:val="multilevel"/>
    <w:tmpl w:val="CD68BA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B78090F"/>
    <w:multiLevelType w:val="hybridMultilevel"/>
    <w:tmpl w:val="6C80F64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0A714F"/>
    <w:multiLevelType w:val="hybridMultilevel"/>
    <w:tmpl w:val="C84CB01E"/>
    <w:lvl w:ilvl="0" w:tplc="E7E61C62">
      <w:start w:val="1"/>
      <w:numFmt w:val="decimal"/>
      <w:lvlText w:val="%1)"/>
      <w:lvlJc w:val="left"/>
      <w:pPr>
        <w:tabs>
          <w:tab w:val="num" w:pos="720"/>
        </w:tabs>
        <w:ind w:left="720" w:hanging="360"/>
      </w:pPr>
      <w:rPr>
        <w:rFonts w:ascii="Garamond" w:eastAsia="Calibri" w:hAnsi="Garamond"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CA93B9F"/>
    <w:multiLevelType w:val="hybridMultilevel"/>
    <w:tmpl w:val="F948C188"/>
    <w:lvl w:ilvl="0" w:tplc="FFFFFFFF">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7DD52E37"/>
    <w:multiLevelType w:val="hybridMultilevel"/>
    <w:tmpl w:val="6DF031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7F303917"/>
    <w:multiLevelType w:val="hybridMultilevel"/>
    <w:tmpl w:val="95C675F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3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8"/>
  </w:num>
  <w:num w:numId="18">
    <w:abstractNumId w:val="31"/>
  </w:num>
  <w:num w:numId="19">
    <w:abstractNumId w:val="47"/>
  </w:num>
  <w:num w:numId="20">
    <w:abstractNumId w:val="4"/>
  </w:num>
  <w:num w:numId="21">
    <w:abstractNumId w:val="36"/>
  </w:num>
  <w:num w:numId="22">
    <w:abstractNumId w:val="35"/>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51"/>
  </w:num>
  <w:num w:numId="28">
    <w:abstractNumId w:val="30"/>
  </w:num>
  <w:num w:numId="29">
    <w:abstractNumId w:val="24"/>
  </w:num>
  <w:num w:numId="30">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6"/>
  </w:num>
  <w:num w:numId="33">
    <w:abstractNumId w:val="19"/>
  </w:num>
  <w:num w:numId="34">
    <w:abstractNumId w:val="28"/>
  </w:num>
  <w:num w:numId="35">
    <w:abstractNumId w:val="56"/>
  </w:num>
  <w:num w:numId="36">
    <w:abstractNumId w:val="55"/>
  </w:num>
  <w:num w:numId="37">
    <w:abstractNumId w:val="60"/>
  </w:num>
  <w:num w:numId="38">
    <w:abstractNumId w:val="16"/>
  </w:num>
  <w:num w:numId="39">
    <w:abstractNumId w:val="39"/>
  </w:num>
  <w:num w:numId="40">
    <w:abstractNumId w:val="27"/>
  </w:num>
  <w:num w:numId="41">
    <w:abstractNumId w:val="54"/>
  </w:num>
  <w:num w:numId="42">
    <w:abstractNumId w:val="22"/>
  </w:num>
  <w:num w:numId="43">
    <w:abstractNumId w:val="12"/>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0"/>
  </w:num>
  <w:num w:numId="47">
    <w:abstractNumId w:val="33"/>
  </w:num>
  <w:num w:numId="48">
    <w:abstractNumId w:val="2"/>
  </w:num>
  <w:num w:numId="49">
    <w:abstractNumId w:val="52"/>
  </w:num>
  <w:num w:numId="50">
    <w:abstractNumId w:val="23"/>
  </w:num>
  <w:num w:numId="51">
    <w:abstractNumId w:val="15"/>
  </w:num>
  <w:num w:numId="52">
    <w:abstractNumId w:val="49"/>
  </w:num>
  <w:num w:numId="53">
    <w:abstractNumId w:val="10"/>
  </w:num>
  <w:num w:numId="54">
    <w:abstractNumId w:val="63"/>
  </w:num>
  <w:num w:numId="55">
    <w:abstractNumId w:val="6"/>
  </w:num>
  <w:num w:numId="5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41"/>
  </w:num>
  <w:num w:numId="59">
    <w:abstractNumId w:val="17"/>
  </w:num>
  <w:num w:numId="60">
    <w:abstractNumId w:val="25"/>
  </w:num>
  <w:num w:numId="61">
    <w:abstractNumId w:val="40"/>
  </w:num>
  <w:num w:numId="62">
    <w:abstractNumId w:val="61"/>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38"/>
  </w:num>
  <w:num w:numId="66">
    <w:abstractNumId w:val="43"/>
  </w:num>
  <w:num w:numId="67">
    <w:abstractNumId w:val="21"/>
  </w:num>
  <w:num w:numId="68">
    <w:abstractNumId w:val="58"/>
  </w:num>
  <w:num w:numId="69">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81"/>
    <w:rsid w:val="0000333C"/>
    <w:rsid w:val="00005AD7"/>
    <w:rsid w:val="000063ED"/>
    <w:rsid w:val="00007674"/>
    <w:rsid w:val="00016387"/>
    <w:rsid w:val="00023B67"/>
    <w:rsid w:val="00027DFD"/>
    <w:rsid w:val="00030EC0"/>
    <w:rsid w:val="000333B6"/>
    <w:rsid w:val="00042402"/>
    <w:rsid w:val="000512D1"/>
    <w:rsid w:val="00055434"/>
    <w:rsid w:val="00071EB4"/>
    <w:rsid w:val="00074007"/>
    <w:rsid w:val="00091395"/>
    <w:rsid w:val="00095FE4"/>
    <w:rsid w:val="000974B0"/>
    <w:rsid w:val="000A3AAC"/>
    <w:rsid w:val="000B1ADA"/>
    <w:rsid w:val="000B2ABE"/>
    <w:rsid w:val="000B7D80"/>
    <w:rsid w:val="000C4261"/>
    <w:rsid w:val="000D1C80"/>
    <w:rsid w:val="000E06F6"/>
    <w:rsid w:val="000E22DF"/>
    <w:rsid w:val="000E39D1"/>
    <w:rsid w:val="000F18B9"/>
    <w:rsid w:val="001015C1"/>
    <w:rsid w:val="001021C0"/>
    <w:rsid w:val="00106093"/>
    <w:rsid w:val="00110B80"/>
    <w:rsid w:val="0011602D"/>
    <w:rsid w:val="00120198"/>
    <w:rsid w:val="0012233D"/>
    <w:rsid w:val="00125E96"/>
    <w:rsid w:val="00126462"/>
    <w:rsid w:val="001343C2"/>
    <w:rsid w:val="001408AC"/>
    <w:rsid w:val="0014186B"/>
    <w:rsid w:val="0014202B"/>
    <w:rsid w:val="00142F35"/>
    <w:rsid w:val="00144436"/>
    <w:rsid w:val="0014710F"/>
    <w:rsid w:val="0015351B"/>
    <w:rsid w:val="00157016"/>
    <w:rsid w:val="00161685"/>
    <w:rsid w:val="00161F6B"/>
    <w:rsid w:val="00166B65"/>
    <w:rsid w:val="00174045"/>
    <w:rsid w:val="00196A65"/>
    <w:rsid w:val="001A1B2C"/>
    <w:rsid w:val="001B12F5"/>
    <w:rsid w:val="001C4A0D"/>
    <w:rsid w:val="001C63B8"/>
    <w:rsid w:val="001F7AE4"/>
    <w:rsid w:val="00200341"/>
    <w:rsid w:val="002054C1"/>
    <w:rsid w:val="002059CD"/>
    <w:rsid w:val="00206623"/>
    <w:rsid w:val="00217E92"/>
    <w:rsid w:val="00224852"/>
    <w:rsid w:val="00224CA0"/>
    <w:rsid w:val="00224CDE"/>
    <w:rsid w:val="00226993"/>
    <w:rsid w:val="002407D6"/>
    <w:rsid w:val="00244FAB"/>
    <w:rsid w:val="00245874"/>
    <w:rsid w:val="0024706B"/>
    <w:rsid w:val="002471AE"/>
    <w:rsid w:val="0025440B"/>
    <w:rsid w:val="00257116"/>
    <w:rsid w:val="00265395"/>
    <w:rsid w:val="00274C60"/>
    <w:rsid w:val="002924EA"/>
    <w:rsid w:val="00292E5D"/>
    <w:rsid w:val="002967C7"/>
    <w:rsid w:val="002A3C92"/>
    <w:rsid w:val="002A51C4"/>
    <w:rsid w:val="002A6412"/>
    <w:rsid w:val="002B0416"/>
    <w:rsid w:val="002B1B21"/>
    <w:rsid w:val="002B1E2C"/>
    <w:rsid w:val="002B2FAE"/>
    <w:rsid w:val="002C0CBF"/>
    <w:rsid w:val="002C0D44"/>
    <w:rsid w:val="002C5BC1"/>
    <w:rsid w:val="002D40CE"/>
    <w:rsid w:val="002F0356"/>
    <w:rsid w:val="003151A6"/>
    <w:rsid w:val="00322A91"/>
    <w:rsid w:val="00326321"/>
    <w:rsid w:val="003360AE"/>
    <w:rsid w:val="00337B0F"/>
    <w:rsid w:val="00337FC8"/>
    <w:rsid w:val="00341A5E"/>
    <w:rsid w:val="0035734F"/>
    <w:rsid w:val="003623ED"/>
    <w:rsid w:val="0036244D"/>
    <w:rsid w:val="00366AEA"/>
    <w:rsid w:val="003676CE"/>
    <w:rsid w:val="00371ED7"/>
    <w:rsid w:val="003745A5"/>
    <w:rsid w:val="00375D6E"/>
    <w:rsid w:val="0039710A"/>
    <w:rsid w:val="003A0053"/>
    <w:rsid w:val="003A56DD"/>
    <w:rsid w:val="003B6380"/>
    <w:rsid w:val="003C1741"/>
    <w:rsid w:val="003D08FC"/>
    <w:rsid w:val="003D17E9"/>
    <w:rsid w:val="003D2908"/>
    <w:rsid w:val="003D54E1"/>
    <w:rsid w:val="003D5D27"/>
    <w:rsid w:val="003D6035"/>
    <w:rsid w:val="003D6E67"/>
    <w:rsid w:val="003E17D7"/>
    <w:rsid w:val="003E3369"/>
    <w:rsid w:val="003F1785"/>
    <w:rsid w:val="00403D12"/>
    <w:rsid w:val="00403F4D"/>
    <w:rsid w:val="004120A4"/>
    <w:rsid w:val="00412DFA"/>
    <w:rsid w:val="00427EE9"/>
    <w:rsid w:val="00431609"/>
    <w:rsid w:val="0043546A"/>
    <w:rsid w:val="00436903"/>
    <w:rsid w:val="0045184E"/>
    <w:rsid w:val="004534F4"/>
    <w:rsid w:val="0045772E"/>
    <w:rsid w:val="00457939"/>
    <w:rsid w:val="00462527"/>
    <w:rsid w:val="004840B3"/>
    <w:rsid w:val="00484A02"/>
    <w:rsid w:val="004920B5"/>
    <w:rsid w:val="00495461"/>
    <w:rsid w:val="004A00BE"/>
    <w:rsid w:val="004A0B5F"/>
    <w:rsid w:val="004A6229"/>
    <w:rsid w:val="004A7156"/>
    <w:rsid w:val="004B4C7D"/>
    <w:rsid w:val="004B549C"/>
    <w:rsid w:val="004C49A9"/>
    <w:rsid w:val="004D4032"/>
    <w:rsid w:val="004D6064"/>
    <w:rsid w:val="004D7A5A"/>
    <w:rsid w:val="004E0669"/>
    <w:rsid w:val="004E6201"/>
    <w:rsid w:val="004E6A33"/>
    <w:rsid w:val="004F0040"/>
    <w:rsid w:val="004F3D0C"/>
    <w:rsid w:val="004F449C"/>
    <w:rsid w:val="004F6267"/>
    <w:rsid w:val="004F7DA6"/>
    <w:rsid w:val="00501B79"/>
    <w:rsid w:val="00507027"/>
    <w:rsid w:val="00512C94"/>
    <w:rsid w:val="00513AD7"/>
    <w:rsid w:val="00515570"/>
    <w:rsid w:val="00517F6A"/>
    <w:rsid w:val="0052539F"/>
    <w:rsid w:val="00526703"/>
    <w:rsid w:val="005311CC"/>
    <w:rsid w:val="00545D28"/>
    <w:rsid w:val="00553163"/>
    <w:rsid w:val="005536B9"/>
    <w:rsid w:val="005542E6"/>
    <w:rsid w:val="00555443"/>
    <w:rsid w:val="0056048B"/>
    <w:rsid w:val="00562403"/>
    <w:rsid w:val="005767CA"/>
    <w:rsid w:val="00577096"/>
    <w:rsid w:val="00593912"/>
    <w:rsid w:val="0059691C"/>
    <w:rsid w:val="00597A93"/>
    <w:rsid w:val="005A061C"/>
    <w:rsid w:val="005A2147"/>
    <w:rsid w:val="005A643C"/>
    <w:rsid w:val="005B4770"/>
    <w:rsid w:val="005C1A6B"/>
    <w:rsid w:val="005C4423"/>
    <w:rsid w:val="005C56DC"/>
    <w:rsid w:val="005D1449"/>
    <w:rsid w:val="005D541A"/>
    <w:rsid w:val="005E0D63"/>
    <w:rsid w:val="005F0358"/>
    <w:rsid w:val="005F581A"/>
    <w:rsid w:val="0060073C"/>
    <w:rsid w:val="00602D54"/>
    <w:rsid w:val="00605C45"/>
    <w:rsid w:val="00612881"/>
    <w:rsid w:val="00640041"/>
    <w:rsid w:val="0064038B"/>
    <w:rsid w:val="0064053D"/>
    <w:rsid w:val="006434E3"/>
    <w:rsid w:val="00643981"/>
    <w:rsid w:val="006439D0"/>
    <w:rsid w:val="00645F5B"/>
    <w:rsid w:val="00647348"/>
    <w:rsid w:val="00651D8C"/>
    <w:rsid w:val="00655594"/>
    <w:rsid w:val="00656184"/>
    <w:rsid w:val="006643E2"/>
    <w:rsid w:val="0067123B"/>
    <w:rsid w:val="006721A3"/>
    <w:rsid w:val="00672551"/>
    <w:rsid w:val="00674DED"/>
    <w:rsid w:val="00680F23"/>
    <w:rsid w:val="0068119C"/>
    <w:rsid w:val="00683D99"/>
    <w:rsid w:val="00690ADE"/>
    <w:rsid w:val="00694335"/>
    <w:rsid w:val="006977E4"/>
    <w:rsid w:val="00697A3D"/>
    <w:rsid w:val="006A374B"/>
    <w:rsid w:val="006B59BD"/>
    <w:rsid w:val="006C41C4"/>
    <w:rsid w:val="006E6EF3"/>
    <w:rsid w:val="006F6798"/>
    <w:rsid w:val="0070041F"/>
    <w:rsid w:val="007011B3"/>
    <w:rsid w:val="00701646"/>
    <w:rsid w:val="007209BC"/>
    <w:rsid w:val="00724C80"/>
    <w:rsid w:val="007270D7"/>
    <w:rsid w:val="007321B2"/>
    <w:rsid w:val="00735B89"/>
    <w:rsid w:val="007402B6"/>
    <w:rsid w:val="00741BEC"/>
    <w:rsid w:val="00753B92"/>
    <w:rsid w:val="00764420"/>
    <w:rsid w:val="0078270F"/>
    <w:rsid w:val="00786D15"/>
    <w:rsid w:val="007A6058"/>
    <w:rsid w:val="007B0930"/>
    <w:rsid w:val="007B1AF4"/>
    <w:rsid w:val="007C4E44"/>
    <w:rsid w:val="007C6A35"/>
    <w:rsid w:val="007D48D9"/>
    <w:rsid w:val="007D5C66"/>
    <w:rsid w:val="007E2FE2"/>
    <w:rsid w:val="007E6693"/>
    <w:rsid w:val="007E781E"/>
    <w:rsid w:val="007F1E19"/>
    <w:rsid w:val="007F3A40"/>
    <w:rsid w:val="008047CF"/>
    <w:rsid w:val="00820511"/>
    <w:rsid w:val="008416B4"/>
    <w:rsid w:val="00866B05"/>
    <w:rsid w:val="00866FF4"/>
    <w:rsid w:val="00875D96"/>
    <w:rsid w:val="00880B03"/>
    <w:rsid w:val="0088268B"/>
    <w:rsid w:val="00882E9C"/>
    <w:rsid w:val="008830F3"/>
    <w:rsid w:val="008846DB"/>
    <w:rsid w:val="00885268"/>
    <w:rsid w:val="00887CB1"/>
    <w:rsid w:val="008A3E64"/>
    <w:rsid w:val="008A5284"/>
    <w:rsid w:val="008A60E2"/>
    <w:rsid w:val="008B1269"/>
    <w:rsid w:val="008B42FC"/>
    <w:rsid w:val="008B4486"/>
    <w:rsid w:val="008B7F12"/>
    <w:rsid w:val="008C211F"/>
    <w:rsid w:val="008D18D4"/>
    <w:rsid w:val="008D3B4C"/>
    <w:rsid w:val="008D6563"/>
    <w:rsid w:val="008E0238"/>
    <w:rsid w:val="008E0D86"/>
    <w:rsid w:val="008F069B"/>
    <w:rsid w:val="008F234B"/>
    <w:rsid w:val="008F53FF"/>
    <w:rsid w:val="00904B9A"/>
    <w:rsid w:val="00910352"/>
    <w:rsid w:val="00910589"/>
    <w:rsid w:val="00915763"/>
    <w:rsid w:val="00933561"/>
    <w:rsid w:val="00940A85"/>
    <w:rsid w:val="00941266"/>
    <w:rsid w:val="009555ED"/>
    <w:rsid w:val="0095709C"/>
    <w:rsid w:val="0096268B"/>
    <w:rsid w:val="00971228"/>
    <w:rsid w:val="00980720"/>
    <w:rsid w:val="00980D0C"/>
    <w:rsid w:val="00985CE4"/>
    <w:rsid w:val="00987849"/>
    <w:rsid w:val="0099158D"/>
    <w:rsid w:val="009A2291"/>
    <w:rsid w:val="009B221E"/>
    <w:rsid w:val="009B535D"/>
    <w:rsid w:val="009D0A27"/>
    <w:rsid w:val="009D1632"/>
    <w:rsid w:val="009D2469"/>
    <w:rsid w:val="009D38DB"/>
    <w:rsid w:val="009F5840"/>
    <w:rsid w:val="00A06165"/>
    <w:rsid w:val="00A06E14"/>
    <w:rsid w:val="00A25192"/>
    <w:rsid w:val="00A268B0"/>
    <w:rsid w:val="00A319DD"/>
    <w:rsid w:val="00A32293"/>
    <w:rsid w:val="00A4010A"/>
    <w:rsid w:val="00A46F8E"/>
    <w:rsid w:val="00A61CBC"/>
    <w:rsid w:val="00A63809"/>
    <w:rsid w:val="00A654C4"/>
    <w:rsid w:val="00A66376"/>
    <w:rsid w:val="00A664A8"/>
    <w:rsid w:val="00A81E72"/>
    <w:rsid w:val="00A86930"/>
    <w:rsid w:val="00A86C17"/>
    <w:rsid w:val="00AA1669"/>
    <w:rsid w:val="00AA7641"/>
    <w:rsid w:val="00AB39EA"/>
    <w:rsid w:val="00AB4EA0"/>
    <w:rsid w:val="00AC2F0D"/>
    <w:rsid w:val="00AC5521"/>
    <w:rsid w:val="00AC5E80"/>
    <w:rsid w:val="00AE2257"/>
    <w:rsid w:val="00AE41E0"/>
    <w:rsid w:val="00AE7268"/>
    <w:rsid w:val="00AF1BC6"/>
    <w:rsid w:val="00B0068A"/>
    <w:rsid w:val="00B00F2C"/>
    <w:rsid w:val="00B163AE"/>
    <w:rsid w:val="00B33771"/>
    <w:rsid w:val="00B36FE8"/>
    <w:rsid w:val="00B44033"/>
    <w:rsid w:val="00B50BBC"/>
    <w:rsid w:val="00B527C9"/>
    <w:rsid w:val="00B541C8"/>
    <w:rsid w:val="00B66398"/>
    <w:rsid w:val="00B7354F"/>
    <w:rsid w:val="00B8696E"/>
    <w:rsid w:val="00B9093A"/>
    <w:rsid w:val="00B92E55"/>
    <w:rsid w:val="00B957BE"/>
    <w:rsid w:val="00BA0B19"/>
    <w:rsid w:val="00BA4B62"/>
    <w:rsid w:val="00BA6A18"/>
    <w:rsid w:val="00BC2A00"/>
    <w:rsid w:val="00BC7E3E"/>
    <w:rsid w:val="00BE11A1"/>
    <w:rsid w:val="00BE49EA"/>
    <w:rsid w:val="00BE7124"/>
    <w:rsid w:val="00BF0FFD"/>
    <w:rsid w:val="00C06837"/>
    <w:rsid w:val="00C07405"/>
    <w:rsid w:val="00C11B39"/>
    <w:rsid w:val="00C12B9B"/>
    <w:rsid w:val="00C1609D"/>
    <w:rsid w:val="00C16426"/>
    <w:rsid w:val="00C22170"/>
    <w:rsid w:val="00C40457"/>
    <w:rsid w:val="00C518FB"/>
    <w:rsid w:val="00C565BF"/>
    <w:rsid w:val="00C6404E"/>
    <w:rsid w:val="00C75A12"/>
    <w:rsid w:val="00C81A9F"/>
    <w:rsid w:val="00C94528"/>
    <w:rsid w:val="00CA01C4"/>
    <w:rsid w:val="00CA57A2"/>
    <w:rsid w:val="00CC3350"/>
    <w:rsid w:val="00CC5075"/>
    <w:rsid w:val="00CC68FD"/>
    <w:rsid w:val="00CC6DC6"/>
    <w:rsid w:val="00CD29FC"/>
    <w:rsid w:val="00CD4917"/>
    <w:rsid w:val="00CD689D"/>
    <w:rsid w:val="00CD7312"/>
    <w:rsid w:val="00CF0D53"/>
    <w:rsid w:val="00CF3147"/>
    <w:rsid w:val="00CF6D55"/>
    <w:rsid w:val="00D00CFE"/>
    <w:rsid w:val="00D11A48"/>
    <w:rsid w:val="00D15412"/>
    <w:rsid w:val="00D32BCD"/>
    <w:rsid w:val="00D417DF"/>
    <w:rsid w:val="00D4765B"/>
    <w:rsid w:val="00D47CCB"/>
    <w:rsid w:val="00D543E2"/>
    <w:rsid w:val="00D54861"/>
    <w:rsid w:val="00D56DCE"/>
    <w:rsid w:val="00D63B8C"/>
    <w:rsid w:val="00D66A2D"/>
    <w:rsid w:val="00D66BF3"/>
    <w:rsid w:val="00D741A7"/>
    <w:rsid w:val="00D81424"/>
    <w:rsid w:val="00D86B5D"/>
    <w:rsid w:val="00D86FFC"/>
    <w:rsid w:val="00D8701B"/>
    <w:rsid w:val="00D91ED5"/>
    <w:rsid w:val="00DA37D0"/>
    <w:rsid w:val="00DC05A0"/>
    <w:rsid w:val="00DC1102"/>
    <w:rsid w:val="00DD1D9F"/>
    <w:rsid w:val="00DD2602"/>
    <w:rsid w:val="00DD2E2D"/>
    <w:rsid w:val="00DD4F40"/>
    <w:rsid w:val="00DD6D82"/>
    <w:rsid w:val="00DD7DEC"/>
    <w:rsid w:val="00DE5085"/>
    <w:rsid w:val="00E03C98"/>
    <w:rsid w:val="00E0490C"/>
    <w:rsid w:val="00E04F20"/>
    <w:rsid w:val="00E05584"/>
    <w:rsid w:val="00E1396E"/>
    <w:rsid w:val="00E20384"/>
    <w:rsid w:val="00E20CA5"/>
    <w:rsid w:val="00E239B6"/>
    <w:rsid w:val="00E31E30"/>
    <w:rsid w:val="00E337DB"/>
    <w:rsid w:val="00E37357"/>
    <w:rsid w:val="00E460ED"/>
    <w:rsid w:val="00E740A6"/>
    <w:rsid w:val="00E74B3E"/>
    <w:rsid w:val="00E76D50"/>
    <w:rsid w:val="00E84C90"/>
    <w:rsid w:val="00E86B61"/>
    <w:rsid w:val="00E86F9D"/>
    <w:rsid w:val="00E87E04"/>
    <w:rsid w:val="00E92B1F"/>
    <w:rsid w:val="00EA1A54"/>
    <w:rsid w:val="00EA2ECC"/>
    <w:rsid w:val="00EA3A0A"/>
    <w:rsid w:val="00EA44F4"/>
    <w:rsid w:val="00EC3E3F"/>
    <w:rsid w:val="00EF1D68"/>
    <w:rsid w:val="00EF74E1"/>
    <w:rsid w:val="00F02322"/>
    <w:rsid w:val="00F038F7"/>
    <w:rsid w:val="00F061F5"/>
    <w:rsid w:val="00F069EC"/>
    <w:rsid w:val="00F12D2F"/>
    <w:rsid w:val="00F17542"/>
    <w:rsid w:val="00F22235"/>
    <w:rsid w:val="00F25111"/>
    <w:rsid w:val="00F27FA1"/>
    <w:rsid w:val="00F30DD3"/>
    <w:rsid w:val="00F36EDF"/>
    <w:rsid w:val="00F41B85"/>
    <w:rsid w:val="00F454BA"/>
    <w:rsid w:val="00F561F2"/>
    <w:rsid w:val="00F56499"/>
    <w:rsid w:val="00F65846"/>
    <w:rsid w:val="00F716DB"/>
    <w:rsid w:val="00F81A5F"/>
    <w:rsid w:val="00F85552"/>
    <w:rsid w:val="00F9562D"/>
    <w:rsid w:val="00FA50AD"/>
    <w:rsid w:val="00FB4E84"/>
    <w:rsid w:val="00FC0027"/>
    <w:rsid w:val="00FC11A5"/>
    <w:rsid w:val="00FC2579"/>
    <w:rsid w:val="00FC3688"/>
    <w:rsid w:val="00FD6050"/>
    <w:rsid w:val="00FE5745"/>
    <w:rsid w:val="00FE5C4B"/>
    <w:rsid w:val="00FE5DC9"/>
    <w:rsid w:val="00FE7D1D"/>
    <w:rsid w:val="00FF5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A28"/>
  <w15:docId w15:val="{E6607E54-4771-462B-BC09-6756934C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1C0"/>
    <w:rPr>
      <w:rFonts w:ascii="Calibri" w:eastAsia="Calibri" w:hAnsi="Calibri" w:cs="Times New Roman"/>
    </w:rPr>
  </w:style>
  <w:style w:type="paragraph" w:styleId="Nagwek1">
    <w:name w:val="heading 1"/>
    <w:basedOn w:val="Normalny"/>
    <w:next w:val="Normalny"/>
    <w:link w:val="Nagwek1Znak"/>
    <w:qFormat/>
    <w:rsid w:val="00643981"/>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unhideWhenUsed/>
    <w:qFormat/>
    <w:rsid w:val="0064398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CF6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CF6D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CF6D55"/>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CF6D55"/>
    <w:pPr>
      <w:keepNext/>
      <w:keepLines/>
      <w:spacing w:before="200" w:after="0"/>
      <w:ind w:left="1152" w:hanging="1152"/>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643981"/>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CF6D55"/>
    <w:pPr>
      <w:keepNext/>
      <w:keepLines/>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CF6D55"/>
    <w:pPr>
      <w:keepNext/>
      <w:keepLines/>
      <w:spacing w:before="200" w:after="0"/>
      <w:ind w:left="1584" w:hanging="1584"/>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98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643981"/>
    <w:rPr>
      <w:rFonts w:ascii="Cambria" w:eastAsia="Times New Roman" w:hAnsi="Cambria" w:cs="Times New Roman"/>
      <w:b/>
      <w:bCs/>
      <w:i/>
      <w:iCs/>
      <w:sz w:val="28"/>
      <w:szCs w:val="28"/>
    </w:rPr>
  </w:style>
  <w:style w:type="character" w:customStyle="1" w:styleId="Nagwek7Znak">
    <w:name w:val="Nagłówek 7 Znak"/>
    <w:basedOn w:val="Domylnaczcionkaakapitu"/>
    <w:link w:val="Nagwek7"/>
    <w:uiPriority w:val="9"/>
    <w:semiHidden/>
    <w:rsid w:val="00643981"/>
    <w:rPr>
      <w:rFonts w:ascii="Calibri" w:eastAsia="Times New Roman" w:hAnsi="Calibri" w:cs="Times New Roman"/>
      <w:sz w:val="24"/>
      <w:szCs w:val="24"/>
    </w:rPr>
  </w:style>
  <w:style w:type="character" w:styleId="Tekstzastpczy">
    <w:name w:val="Placeholder Text"/>
    <w:uiPriority w:val="99"/>
    <w:semiHidden/>
    <w:rsid w:val="00643981"/>
    <w:rPr>
      <w:color w:val="808080"/>
    </w:rPr>
  </w:style>
  <w:style w:type="paragraph" w:styleId="Tekstdymka">
    <w:name w:val="Balloon Text"/>
    <w:basedOn w:val="Normalny"/>
    <w:link w:val="TekstdymkaZnak"/>
    <w:uiPriority w:val="99"/>
    <w:semiHidden/>
    <w:unhideWhenUsed/>
    <w:rsid w:val="00643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981"/>
    <w:rPr>
      <w:rFonts w:ascii="Tahoma" w:eastAsia="Calibri" w:hAnsi="Tahoma" w:cs="Tahoma"/>
      <w:sz w:val="16"/>
      <w:szCs w:val="16"/>
    </w:rPr>
  </w:style>
  <w:style w:type="paragraph" w:styleId="Akapitzlist">
    <w:name w:val="List Paragraph"/>
    <w:aliases w:val="CW_Lista"/>
    <w:basedOn w:val="Normalny"/>
    <w:link w:val="AkapitzlistZnak"/>
    <w:uiPriority w:val="99"/>
    <w:qFormat/>
    <w:rsid w:val="00643981"/>
    <w:pPr>
      <w:ind w:left="720"/>
      <w:contextualSpacing/>
    </w:pPr>
  </w:style>
  <w:style w:type="character" w:styleId="Hipercze">
    <w:name w:val="Hyperlink"/>
    <w:uiPriority w:val="99"/>
    <w:unhideWhenUsed/>
    <w:rsid w:val="00643981"/>
    <w:rPr>
      <w:color w:val="0000FF"/>
      <w:u w:val="single"/>
    </w:rPr>
  </w:style>
  <w:style w:type="character" w:styleId="Uwydatnienie">
    <w:name w:val="Emphasis"/>
    <w:uiPriority w:val="20"/>
    <w:qFormat/>
    <w:rsid w:val="00643981"/>
    <w:rPr>
      <w:i/>
      <w:iCs/>
    </w:rPr>
  </w:style>
  <w:style w:type="character" w:customStyle="1" w:styleId="alb">
    <w:name w:val="a_lb"/>
    <w:basedOn w:val="Domylnaczcionkaakapitu"/>
    <w:rsid w:val="00643981"/>
  </w:style>
  <w:style w:type="paragraph" w:customStyle="1" w:styleId="text-justify">
    <w:name w:val="text-justify"/>
    <w:basedOn w:val="Normalny"/>
    <w:rsid w:val="0064398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Nagłówek strony nieparzystej,Nagłówek strony nieparzystej1,Nagłówek strony nieparzystej2,Nagłówek strony nieparzystej3,Nagłówek strony nieparzystej4,Nagłówek strony nieparzystej5,Nagłówek strony nieparzystej6"/>
    <w:basedOn w:val="Normalny"/>
    <w:link w:val="NagwekZnak"/>
    <w:unhideWhenUsed/>
    <w:rsid w:val="00643981"/>
    <w:pPr>
      <w:tabs>
        <w:tab w:val="center" w:pos="4536"/>
        <w:tab w:val="right" w:pos="9072"/>
      </w:tabs>
      <w:spacing w:after="0" w:line="240" w:lineRule="auto"/>
    </w:pPr>
  </w:style>
  <w:style w:type="character" w:customStyle="1" w:styleId="NagwekZnak">
    <w:name w:val="Nagłówek Znak"/>
    <w:aliases w:val="Nagłówek strony 1 Znak,Nagłówek strony Znak,Nagłówek strony nieparzystej Znak,Nagłówek strony nieparzystej1 Znak,Nagłówek strony nieparzystej2 Znak,Nagłówek strony nieparzystej3 Znak,Nagłówek strony nieparzystej4 Znak"/>
    <w:basedOn w:val="Domylnaczcionkaakapitu"/>
    <w:link w:val="Nagwek"/>
    <w:rsid w:val="00643981"/>
    <w:rPr>
      <w:rFonts w:ascii="Calibri" w:eastAsia="Calibri" w:hAnsi="Calibri" w:cs="Times New Roman"/>
    </w:rPr>
  </w:style>
  <w:style w:type="paragraph" w:styleId="Stopka">
    <w:name w:val="footer"/>
    <w:aliases w:val="stand,Stopka DCG,Stopka Znak Znak,Znak2"/>
    <w:basedOn w:val="Normalny"/>
    <w:link w:val="StopkaZnak"/>
    <w:uiPriority w:val="99"/>
    <w:unhideWhenUsed/>
    <w:rsid w:val="00643981"/>
    <w:pPr>
      <w:tabs>
        <w:tab w:val="center" w:pos="4536"/>
        <w:tab w:val="right" w:pos="9072"/>
      </w:tabs>
      <w:spacing w:after="0" w:line="240" w:lineRule="auto"/>
    </w:pPr>
  </w:style>
  <w:style w:type="character" w:customStyle="1" w:styleId="StopkaZnak">
    <w:name w:val="Stopka Znak"/>
    <w:aliases w:val="stand Znak,Stopka DCG Znak,Stopka Znak Znak Znak,Znak2 Znak"/>
    <w:basedOn w:val="Domylnaczcionkaakapitu"/>
    <w:link w:val="Stopka"/>
    <w:uiPriority w:val="99"/>
    <w:rsid w:val="00643981"/>
    <w:rPr>
      <w:rFonts w:ascii="Calibri" w:eastAsia="Calibri" w:hAnsi="Calibri" w:cs="Times New Roman"/>
    </w:rPr>
  </w:style>
  <w:style w:type="paragraph" w:styleId="Tekstpodstawowy">
    <w:name w:val="Body Text"/>
    <w:basedOn w:val="Normalny"/>
    <w:link w:val="TekstpodstawowyZnak1"/>
    <w:rsid w:val="00643981"/>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rsid w:val="00643981"/>
    <w:rPr>
      <w:rFonts w:ascii="Calibri" w:eastAsia="Calibri" w:hAnsi="Calibri" w:cs="Times New Roman"/>
    </w:rPr>
  </w:style>
  <w:style w:type="character" w:customStyle="1" w:styleId="TekstpodstawowyZnak1">
    <w:name w:val="Tekst podstawowy Znak1"/>
    <w:link w:val="Tekstpodstawowy"/>
    <w:rsid w:val="00643981"/>
    <w:rPr>
      <w:rFonts w:ascii="Times New Roman" w:eastAsia="Times New Roman" w:hAnsi="Times New Roman" w:cs="Times New Roman"/>
      <w:sz w:val="24"/>
      <w:szCs w:val="24"/>
      <w:lang w:eastAsia="ar-SA"/>
    </w:rPr>
  </w:style>
  <w:style w:type="character" w:styleId="Odwoaniedokomentarza">
    <w:name w:val="annotation reference"/>
    <w:unhideWhenUsed/>
    <w:rsid w:val="00643981"/>
    <w:rPr>
      <w:sz w:val="16"/>
      <w:szCs w:val="16"/>
    </w:rPr>
  </w:style>
  <w:style w:type="paragraph" w:styleId="Tekstkomentarza">
    <w:name w:val="annotation text"/>
    <w:basedOn w:val="Normalny"/>
    <w:link w:val="TekstkomentarzaZnak"/>
    <w:unhideWhenUsed/>
    <w:rsid w:val="00643981"/>
    <w:pPr>
      <w:spacing w:line="240" w:lineRule="auto"/>
    </w:pPr>
    <w:rPr>
      <w:sz w:val="20"/>
      <w:szCs w:val="20"/>
    </w:rPr>
  </w:style>
  <w:style w:type="character" w:customStyle="1" w:styleId="TekstkomentarzaZnak">
    <w:name w:val="Tekst komentarza Znak"/>
    <w:basedOn w:val="Domylnaczcionkaakapitu"/>
    <w:link w:val="Tekstkomentarza"/>
    <w:rsid w:val="006439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43981"/>
    <w:rPr>
      <w:b/>
      <w:bCs/>
    </w:rPr>
  </w:style>
  <w:style w:type="character" w:customStyle="1" w:styleId="TematkomentarzaZnak">
    <w:name w:val="Temat komentarza Znak"/>
    <w:basedOn w:val="TekstkomentarzaZnak"/>
    <w:link w:val="Tematkomentarza"/>
    <w:uiPriority w:val="99"/>
    <w:semiHidden/>
    <w:rsid w:val="00643981"/>
    <w:rPr>
      <w:rFonts w:ascii="Calibri" w:eastAsia="Calibri" w:hAnsi="Calibri" w:cs="Times New Roman"/>
      <w:b/>
      <w:bCs/>
      <w:sz w:val="20"/>
      <w:szCs w:val="20"/>
    </w:rPr>
  </w:style>
  <w:style w:type="character" w:styleId="UyteHipercze">
    <w:name w:val="FollowedHyperlink"/>
    <w:uiPriority w:val="99"/>
    <w:semiHidden/>
    <w:unhideWhenUsed/>
    <w:rsid w:val="00643981"/>
    <w:rPr>
      <w:color w:val="800080"/>
      <w:u w:val="single"/>
    </w:rPr>
  </w:style>
  <w:style w:type="paragraph" w:styleId="Tytu">
    <w:name w:val="Title"/>
    <w:basedOn w:val="Normalny"/>
    <w:link w:val="TytuZnak"/>
    <w:uiPriority w:val="10"/>
    <w:qFormat/>
    <w:rsid w:val="00643981"/>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uiPriority w:val="10"/>
    <w:rsid w:val="00643981"/>
    <w:rPr>
      <w:rFonts w:ascii="Times New Roman" w:eastAsia="Times New Roman" w:hAnsi="Times New Roman" w:cs="Times New Roman"/>
      <w:b/>
      <w:sz w:val="40"/>
      <w:szCs w:val="20"/>
    </w:rPr>
  </w:style>
  <w:style w:type="paragraph" w:customStyle="1" w:styleId="2poziomELO">
    <w:name w:val="2_poziom_ELO"/>
    <w:basedOn w:val="Nagwek1"/>
    <w:rsid w:val="00643981"/>
    <w:pPr>
      <w:numPr>
        <w:numId w:val="3"/>
      </w:numPr>
      <w:spacing w:before="0" w:after="0" w:line="360" w:lineRule="auto"/>
    </w:pPr>
    <w:rPr>
      <w:rFonts w:ascii="Verdana" w:hAnsi="Verdana"/>
      <w:sz w:val="20"/>
      <w:szCs w:val="20"/>
    </w:rPr>
  </w:style>
  <w:style w:type="paragraph" w:customStyle="1" w:styleId="3poziomELO">
    <w:name w:val="3_poziom_ELO"/>
    <w:basedOn w:val="Nagwek1"/>
    <w:rsid w:val="00643981"/>
    <w:pPr>
      <w:numPr>
        <w:ilvl w:val="1"/>
        <w:numId w:val="3"/>
      </w:numPr>
      <w:spacing w:before="0" w:after="0" w:line="360" w:lineRule="auto"/>
    </w:pPr>
    <w:rPr>
      <w:rFonts w:ascii="Verdana" w:hAnsi="Verdana"/>
      <w:sz w:val="20"/>
      <w:szCs w:val="20"/>
    </w:rPr>
  </w:style>
  <w:style w:type="character" w:customStyle="1" w:styleId="AkapitzlistZnak">
    <w:name w:val="Akapit z listą Znak"/>
    <w:aliases w:val="CW_Lista Znak"/>
    <w:link w:val="Akapitzlist"/>
    <w:uiPriority w:val="99"/>
    <w:locked/>
    <w:rsid w:val="00643981"/>
    <w:rPr>
      <w:rFonts w:ascii="Calibri" w:eastAsia="Calibri" w:hAnsi="Calibri" w:cs="Times New Roman"/>
    </w:rPr>
  </w:style>
  <w:style w:type="paragraph" w:styleId="Tekstpodstawowywcity">
    <w:name w:val="Body Text Indent"/>
    <w:basedOn w:val="Normalny"/>
    <w:link w:val="TekstpodstawowywcityZnak"/>
    <w:unhideWhenUsed/>
    <w:rsid w:val="00643981"/>
    <w:pPr>
      <w:spacing w:after="120"/>
      <w:ind w:left="283"/>
    </w:pPr>
  </w:style>
  <w:style w:type="character" w:customStyle="1" w:styleId="TekstpodstawowywcityZnak">
    <w:name w:val="Tekst podstawowy wcięty Znak"/>
    <w:basedOn w:val="Domylnaczcionkaakapitu"/>
    <w:link w:val="Tekstpodstawowywcity"/>
    <w:rsid w:val="00643981"/>
    <w:rPr>
      <w:rFonts w:ascii="Calibri" w:eastAsia="Calibri" w:hAnsi="Calibri" w:cs="Times New Roman"/>
    </w:rPr>
  </w:style>
  <w:style w:type="paragraph" w:styleId="Tekstpodstawowy3">
    <w:name w:val="Body Text 3"/>
    <w:basedOn w:val="Normalny"/>
    <w:link w:val="Tekstpodstawowy3Znak"/>
    <w:unhideWhenUsed/>
    <w:rsid w:val="00643981"/>
    <w:pPr>
      <w:spacing w:after="120"/>
    </w:pPr>
    <w:rPr>
      <w:sz w:val="16"/>
      <w:szCs w:val="16"/>
    </w:rPr>
  </w:style>
  <w:style w:type="character" w:customStyle="1" w:styleId="Tekstpodstawowy3Znak">
    <w:name w:val="Tekst podstawowy 3 Znak"/>
    <w:basedOn w:val="Domylnaczcionkaakapitu"/>
    <w:link w:val="Tekstpodstawowy3"/>
    <w:rsid w:val="00643981"/>
    <w:rPr>
      <w:rFonts w:ascii="Calibri" w:eastAsia="Calibri" w:hAnsi="Calibri" w:cs="Times New Roman"/>
      <w:sz w:val="16"/>
      <w:szCs w:val="16"/>
    </w:rPr>
  </w:style>
  <w:style w:type="paragraph" w:styleId="Zwykytekst">
    <w:name w:val="Plain Text"/>
    <w:basedOn w:val="Normalny"/>
    <w:link w:val="ZwykytekstZnak"/>
    <w:semiHidden/>
    <w:unhideWhenUsed/>
    <w:rsid w:val="00643981"/>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643981"/>
    <w:rPr>
      <w:rFonts w:ascii="Consolas" w:eastAsia="Times New Roman" w:hAnsi="Consolas" w:cs="Times New Roman"/>
      <w:sz w:val="21"/>
      <w:szCs w:val="21"/>
    </w:rPr>
  </w:style>
  <w:style w:type="paragraph" w:customStyle="1" w:styleId="Tekstpodstawowy21">
    <w:name w:val="Tekst podstawowy 21"/>
    <w:basedOn w:val="Normalny"/>
    <w:rsid w:val="00643981"/>
    <w:pPr>
      <w:spacing w:after="0" w:line="240" w:lineRule="auto"/>
      <w:ind w:left="426"/>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semiHidden/>
    <w:unhideWhenUsed/>
    <w:rsid w:val="00643981"/>
    <w:pPr>
      <w:spacing w:after="120" w:line="480" w:lineRule="auto"/>
    </w:pPr>
  </w:style>
  <w:style w:type="character" w:customStyle="1" w:styleId="Tekstpodstawowy2Znak">
    <w:name w:val="Tekst podstawowy 2 Znak"/>
    <w:basedOn w:val="Domylnaczcionkaakapitu"/>
    <w:link w:val="Tekstpodstawowy2"/>
    <w:uiPriority w:val="99"/>
    <w:semiHidden/>
    <w:rsid w:val="00643981"/>
    <w:rPr>
      <w:rFonts w:ascii="Calibri" w:eastAsia="Calibri" w:hAnsi="Calibri" w:cs="Times New Roman"/>
    </w:rPr>
  </w:style>
  <w:style w:type="paragraph" w:customStyle="1" w:styleId="Akapit1">
    <w:name w:val="Akapit 1."/>
    <w:basedOn w:val="Normalny"/>
    <w:link w:val="Akapit1Char"/>
    <w:qFormat/>
    <w:rsid w:val="00643981"/>
    <w:pPr>
      <w:widowControl w:val="0"/>
      <w:numPr>
        <w:numId w:val="19"/>
      </w:numPr>
      <w:tabs>
        <w:tab w:val="left" w:pos="567"/>
      </w:tabs>
      <w:spacing w:before="20" w:after="40"/>
      <w:ind w:left="567" w:hanging="567"/>
      <w:jc w:val="both"/>
    </w:pPr>
    <w:rPr>
      <w:snapToGrid w:val="0"/>
    </w:rPr>
  </w:style>
  <w:style w:type="paragraph" w:customStyle="1" w:styleId="Akapit11">
    <w:name w:val="Akapit 1.1."/>
    <w:basedOn w:val="Normalny"/>
    <w:qFormat/>
    <w:rsid w:val="00643981"/>
    <w:pPr>
      <w:widowControl w:val="0"/>
      <w:numPr>
        <w:ilvl w:val="1"/>
        <w:numId w:val="19"/>
      </w:numPr>
      <w:tabs>
        <w:tab w:val="left" w:pos="992"/>
      </w:tabs>
      <w:spacing w:before="20" w:after="40"/>
      <w:ind w:left="993" w:hanging="709"/>
      <w:jc w:val="both"/>
    </w:pPr>
    <w:rPr>
      <w:snapToGrid w:val="0"/>
    </w:rPr>
  </w:style>
  <w:style w:type="character" w:customStyle="1" w:styleId="Akapit1Char">
    <w:name w:val="Akapit 1. Char"/>
    <w:link w:val="Akapit1"/>
    <w:rsid w:val="00643981"/>
    <w:rPr>
      <w:rFonts w:ascii="Calibri" w:eastAsia="Calibri" w:hAnsi="Calibri" w:cs="Times New Roman"/>
      <w:snapToGrid w:val="0"/>
    </w:rPr>
  </w:style>
  <w:style w:type="paragraph" w:customStyle="1" w:styleId="Akapit111">
    <w:name w:val="Akapit 1.1.1."/>
    <w:basedOn w:val="Normalny"/>
    <w:qFormat/>
    <w:rsid w:val="00643981"/>
    <w:pPr>
      <w:widowControl w:val="0"/>
      <w:numPr>
        <w:ilvl w:val="2"/>
        <w:numId w:val="19"/>
      </w:numPr>
      <w:tabs>
        <w:tab w:val="left" w:pos="1418"/>
      </w:tabs>
      <w:spacing w:before="20" w:after="40"/>
      <w:ind w:left="1418" w:hanging="851"/>
      <w:jc w:val="both"/>
    </w:pPr>
    <w:rPr>
      <w:snapToGrid w:val="0"/>
    </w:rPr>
  </w:style>
  <w:style w:type="paragraph" w:customStyle="1" w:styleId="Akapit1111">
    <w:name w:val="Akapit 1.1.1.1."/>
    <w:basedOn w:val="Normalny"/>
    <w:qFormat/>
    <w:rsid w:val="00643981"/>
    <w:pPr>
      <w:widowControl w:val="0"/>
      <w:numPr>
        <w:ilvl w:val="3"/>
        <w:numId w:val="19"/>
      </w:numPr>
      <w:tabs>
        <w:tab w:val="left" w:pos="1985"/>
      </w:tabs>
      <w:spacing w:before="20" w:after="40"/>
      <w:ind w:left="1985" w:hanging="1134"/>
      <w:jc w:val="both"/>
    </w:pPr>
    <w:rPr>
      <w:snapToGrid w:val="0"/>
    </w:rPr>
  </w:style>
  <w:style w:type="paragraph" w:customStyle="1" w:styleId="Tytu1">
    <w:name w:val="Tytuł1"/>
    <w:basedOn w:val="Normalny"/>
    <w:rsid w:val="00643981"/>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643981"/>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643981"/>
    <w:rPr>
      <w:rFonts w:ascii="Times New Roman" w:eastAsia="Calibri" w:hAnsi="Times New Roman" w:cs="Times New Roman"/>
      <w:sz w:val="24"/>
      <w:szCs w:val="20"/>
    </w:rPr>
  </w:style>
  <w:style w:type="character" w:customStyle="1" w:styleId="Teksttreci2">
    <w:name w:val="Tekst treści (2)_"/>
    <w:link w:val="Teksttreci20"/>
    <w:locked/>
    <w:rsid w:val="00643981"/>
    <w:rPr>
      <w:rFonts w:ascii="Tahoma" w:eastAsia="Tahoma" w:hAnsi="Tahoma" w:cs="Tahoma"/>
      <w:sz w:val="19"/>
      <w:szCs w:val="19"/>
      <w:shd w:val="clear" w:color="auto" w:fill="FFFFFF"/>
    </w:rPr>
  </w:style>
  <w:style w:type="paragraph" w:customStyle="1" w:styleId="Teksttreci20">
    <w:name w:val="Tekst treści (2)"/>
    <w:basedOn w:val="Normalny"/>
    <w:link w:val="Teksttreci2"/>
    <w:rsid w:val="00643981"/>
    <w:pPr>
      <w:widowControl w:val="0"/>
      <w:shd w:val="clear" w:color="auto" w:fill="FFFFFF"/>
      <w:spacing w:after="240" w:line="0" w:lineRule="atLeast"/>
      <w:ind w:hanging="400"/>
      <w:jc w:val="both"/>
    </w:pPr>
    <w:rPr>
      <w:rFonts w:ascii="Tahoma" w:eastAsia="Tahoma" w:hAnsi="Tahoma" w:cs="Tahoma"/>
      <w:sz w:val="19"/>
      <w:szCs w:val="19"/>
    </w:rPr>
  </w:style>
  <w:style w:type="paragraph" w:styleId="Tekstprzypisukocowego">
    <w:name w:val="endnote text"/>
    <w:basedOn w:val="Normalny"/>
    <w:link w:val="TekstprzypisukocowegoZnak"/>
    <w:uiPriority w:val="99"/>
    <w:semiHidden/>
    <w:unhideWhenUsed/>
    <w:rsid w:val="00643981"/>
    <w:rPr>
      <w:sz w:val="20"/>
      <w:szCs w:val="20"/>
    </w:rPr>
  </w:style>
  <w:style w:type="character" w:customStyle="1" w:styleId="TekstprzypisukocowegoZnak">
    <w:name w:val="Tekst przypisu końcowego Znak"/>
    <w:basedOn w:val="Domylnaczcionkaakapitu"/>
    <w:link w:val="Tekstprzypisukocowego"/>
    <w:uiPriority w:val="99"/>
    <w:semiHidden/>
    <w:rsid w:val="00643981"/>
    <w:rPr>
      <w:rFonts w:ascii="Calibri" w:eastAsia="Calibri" w:hAnsi="Calibri" w:cs="Times New Roman"/>
      <w:sz w:val="20"/>
      <w:szCs w:val="20"/>
    </w:rPr>
  </w:style>
  <w:style w:type="character" w:styleId="Odwoanieprzypisukocowego">
    <w:name w:val="endnote reference"/>
    <w:uiPriority w:val="99"/>
    <w:semiHidden/>
    <w:unhideWhenUsed/>
    <w:rsid w:val="00643981"/>
    <w:rPr>
      <w:vertAlign w:val="superscript"/>
    </w:rPr>
  </w:style>
  <w:style w:type="paragraph" w:customStyle="1" w:styleId="Default">
    <w:name w:val="Default"/>
    <w:rsid w:val="008E0D86"/>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9D0A27"/>
    <w:pPr>
      <w:spacing w:after="0" w:line="240" w:lineRule="auto"/>
    </w:pPr>
  </w:style>
  <w:style w:type="paragraph" w:styleId="Poprawka">
    <w:name w:val="Revision"/>
    <w:hidden/>
    <w:uiPriority w:val="99"/>
    <w:semiHidden/>
    <w:rsid w:val="002B2FAE"/>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CF6D5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CF6D5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F6D55"/>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CF6D55"/>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CF6D5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CF6D55"/>
    <w:rPr>
      <w:rFonts w:ascii="Cambria" w:eastAsia="Times New Roman" w:hAnsi="Cambria" w:cs="Times New Roman"/>
      <w:i/>
      <w:iCs/>
      <w:color w:val="404040"/>
      <w:sz w:val="20"/>
      <w:szCs w:val="2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Podpis pod rysunkiem,(U)"/>
    <w:basedOn w:val="Normalny"/>
    <w:next w:val="Normalny"/>
    <w:unhideWhenUsed/>
    <w:qFormat/>
    <w:rsid w:val="00CF6D55"/>
    <w:pPr>
      <w:spacing w:line="240" w:lineRule="auto"/>
    </w:pPr>
    <w:rPr>
      <w:b/>
      <w:bCs/>
      <w:color w:val="4F81BD"/>
      <w:sz w:val="18"/>
      <w:szCs w:val="18"/>
    </w:rPr>
  </w:style>
  <w:style w:type="character" w:customStyle="1" w:styleId="MapadokumentuZnak">
    <w:name w:val="Mapa dokumentu Znak"/>
    <w:link w:val="Mapadokumentu"/>
    <w:uiPriority w:val="99"/>
    <w:semiHidden/>
    <w:rsid w:val="00CF6D55"/>
    <w:rPr>
      <w:rFonts w:ascii="Tahoma" w:eastAsia="Times New Roman" w:hAnsi="Tahoma" w:cs="Times New Roman"/>
      <w:sz w:val="16"/>
      <w:szCs w:val="16"/>
      <w:lang w:val="x-none" w:eastAsia="pl-PL"/>
    </w:rPr>
  </w:style>
  <w:style w:type="paragraph" w:styleId="Mapadokumentu">
    <w:name w:val="Document Map"/>
    <w:basedOn w:val="Normalny"/>
    <w:link w:val="MapadokumentuZnak"/>
    <w:uiPriority w:val="99"/>
    <w:semiHidden/>
    <w:unhideWhenUsed/>
    <w:rsid w:val="00CF6D55"/>
    <w:pPr>
      <w:spacing w:after="0" w:line="240" w:lineRule="auto"/>
      <w:jc w:val="both"/>
    </w:pPr>
    <w:rPr>
      <w:rFonts w:ascii="Tahoma" w:eastAsia="Times New Roman" w:hAnsi="Tahoma"/>
      <w:sz w:val="16"/>
      <w:szCs w:val="16"/>
      <w:lang w:val="x-none" w:eastAsia="pl-PL"/>
    </w:rPr>
  </w:style>
  <w:style w:type="character" w:customStyle="1" w:styleId="MapadokumentuZnak1">
    <w:name w:val="Mapa dokumentu Znak1"/>
    <w:basedOn w:val="Domylnaczcionkaakapitu"/>
    <w:uiPriority w:val="99"/>
    <w:semiHidden/>
    <w:rsid w:val="00CF6D55"/>
    <w:rPr>
      <w:rFonts w:ascii="Segoe UI" w:eastAsia="Calibri" w:hAnsi="Segoe UI" w:cs="Segoe UI"/>
      <w:sz w:val="16"/>
      <w:szCs w:val="16"/>
    </w:rPr>
  </w:style>
  <w:style w:type="paragraph" w:customStyle="1" w:styleId="Tabela">
    <w:name w:val="Tabela"/>
    <w:rsid w:val="00CF6D55"/>
    <w:pPr>
      <w:tabs>
        <w:tab w:val="left" w:pos="-720"/>
      </w:tabs>
      <w:suppressAutoHyphens/>
      <w:spacing w:after="0" w:line="240" w:lineRule="auto"/>
      <w:jc w:val="both"/>
    </w:pPr>
    <w:rPr>
      <w:rFonts w:ascii="Times New Roman" w:eastAsia="Times New Roman" w:hAnsi="Times New Roman" w:cs="Times New Roman"/>
      <w:spacing w:val="-3"/>
      <w:sz w:val="24"/>
      <w:szCs w:val="20"/>
      <w:lang w:eastAsia="pl-PL"/>
    </w:rPr>
  </w:style>
  <w:style w:type="paragraph" w:styleId="Listapunktowana">
    <w:name w:val="List Bullet"/>
    <w:basedOn w:val="Normalny"/>
    <w:rsid w:val="00CF6D55"/>
    <w:pPr>
      <w:numPr>
        <w:numId w:val="47"/>
      </w:numPr>
      <w:spacing w:after="0" w:line="240" w:lineRule="auto"/>
    </w:pPr>
    <w:rPr>
      <w:rFonts w:ascii="Times New Roman" w:eastAsia="Times New Roman" w:hAnsi="Times New Roman"/>
      <w:sz w:val="24"/>
      <w:szCs w:val="24"/>
      <w:lang w:eastAsia="pl-PL"/>
    </w:rPr>
  </w:style>
  <w:style w:type="paragraph" w:customStyle="1" w:styleId="akapit">
    <w:name w:val="akapit"/>
    <w:basedOn w:val="Normalny"/>
    <w:rsid w:val="00CF6D55"/>
    <w:pPr>
      <w:spacing w:before="60" w:after="60" w:line="336" w:lineRule="auto"/>
      <w:jc w:val="both"/>
    </w:pPr>
    <w:rPr>
      <w:rFonts w:ascii="Arial" w:eastAsia="Times New Roman" w:hAnsi="Arial"/>
      <w:sz w:val="20"/>
      <w:szCs w:val="20"/>
      <w:lang w:eastAsia="pl-PL"/>
    </w:rPr>
  </w:style>
  <w:style w:type="paragraph" w:customStyle="1" w:styleId="tab">
    <w:name w:val="tab"/>
    <w:basedOn w:val="Normalny"/>
    <w:rsid w:val="00CF6D55"/>
    <w:pPr>
      <w:suppressAutoHyphens/>
      <w:spacing w:before="60" w:after="60" w:line="240" w:lineRule="auto"/>
    </w:pPr>
    <w:rPr>
      <w:rFonts w:ascii="Brooklynpl" w:eastAsia="Times New Roman" w:hAnsi="Brooklynpl"/>
      <w:noProof/>
      <w:spacing w:val="-3"/>
      <w:sz w:val="20"/>
      <w:szCs w:val="20"/>
      <w:lang w:eastAsia="pl-PL"/>
    </w:rPr>
  </w:style>
  <w:style w:type="paragraph" w:customStyle="1" w:styleId="ILF-Standard">
    <w:name w:val="ILF-Standard"/>
    <w:rsid w:val="00CF6D55"/>
    <w:pPr>
      <w:spacing w:after="0" w:line="240" w:lineRule="auto"/>
    </w:pPr>
    <w:rPr>
      <w:rFonts w:ascii="Humnst777 Lt BT" w:eastAsia="Times New Roman" w:hAnsi="Humnst777 Lt BT" w:cs="Times New Roman"/>
      <w:szCs w:val="20"/>
      <w:lang w:val="en-GB" w:eastAsia="pl-PL"/>
    </w:rPr>
  </w:style>
  <w:style w:type="character" w:customStyle="1" w:styleId="TekstprzypisudolnegoZnak">
    <w:name w:val="Tekst przypisu dolnego Znak"/>
    <w:link w:val="Tekstprzypisudolnego"/>
    <w:uiPriority w:val="99"/>
    <w:semiHidden/>
    <w:rsid w:val="00CF6D55"/>
    <w:rPr>
      <w:rFonts w:ascii="Calibri" w:eastAsia="Times New Roman" w:hAnsi="Calibri" w:cs="Times New Roman"/>
      <w:sz w:val="20"/>
      <w:szCs w:val="20"/>
      <w:lang w:val="x-none" w:eastAsia="pl-PL"/>
    </w:rPr>
  </w:style>
  <w:style w:type="paragraph" w:styleId="Tekstprzypisudolnego">
    <w:name w:val="footnote text"/>
    <w:basedOn w:val="Normalny"/>
    <w:link w:val="TekstprzypisudolnegoZnak"/>
    <w:uiPriority w:val="99"/>
    <w:semiHidden/>
    <w:unhideWhenUsed/>
    <w:rsid w:val="00CF6D55"/>
    <w:pPr>
      <w:spacing w:after="0" w:line="240" w:lineRule="auto"/>
      <w:jc w:val="both"/>
    </w:pPr>
    <w:rPr>
      <w:rFonts w:eastAsia="Times New Roman"/>
      <w:sz w:val="20"/>
      <w:szCs w:val="20"/>
      <w:lang w:val="x-none" w:eastAsia="pl-PL"/>
    </w:rPr>
  </w:style>
  <w:style w:type="character" w:customStyle="1" w:styleId="TekstprzypisudolnegoZnak1">
    <w:name w:val="Tekst przypisu dolnego Znak1"/>
    <w:basedOn w:val="Domylnaczcionkaakapitu"/>
    <w:uiPriority w:val="99"/>
    <w:semiHidden/>
    <w:rsid w:val="00CF6D55"/>
    <w:rPr>
      <w:rFonts w:ascii="Calibri" w:eastAsia="Calibri" w:hAnsi="Calibri" w:cs="Times New Roman"/>
      <w:sz w:val="20"/>
      <w:szCs w:val="20"/>
    </w:rPr>
  </w:style>
  <w:style w:type="paragraph" w:customStyle="1" w:styleId="Standardowywcity1ZnakZnak">
    <w:name w:val="Standardowy wcięty 1 Znak Znak"/>
    <w:basedOn w:val="Normalny"/>
    <w:next w:val="Normalny"/>
    <w:rsid w:val="00CF6D55"/>
    <w:pPr>
      <w:tabs>
        <w:tab w:val="left" w:pos="1843"/>
      </w:tabs>
      <w:suppressAutoHyphens/>
      <w:spacing w:before="120" w:after="0" w:line="240" w:lineRule="auto"/>
      <w:ind w:left="1843" w:hanging="425"/>
    </w:pPr>
    <w:rPr>
      <w:rFonts w:ascii="Times New Roman" w:eastAsia="Times New Roman" w:hAnsi="Times New Roman"/>
      <w:sz w:val="24"/>
      <w:szCs w:val="20"/>
      <w:lang w:eastAsia="pl-PL"/>
    </w:rPr>
  </w:style>
  <w:style w:type="paragraph" w:styleId="Nagwekspisutreci">
    <w:name w:val="TOC Heading"/>
    <w:basedOn w:val="Nagwek1"/>
    <w:next w:val="Normalny"/>
    <w:uiPriority w:val="39"/>
    <w:unhideWhenUsed/>
    <w:qFormat/>
    <w:rsid w:val="00CF6D55"/>
    <w:pPr>
      <w:keepLines/>
      <w:spacing w:before="480" w:after="0" w:line="276" w:lineRule="auto"/>
      <w:outlineLvl w:val="9"/>
    </w:pPr>
    <w:rPr>
      <w:rFonts w:ascii="Cambria" w:hAnsi="Cambria"/>
      <w:color w:val="365F91"/>
      <w:kern w:val="0"/>
      <w:sz w:val="28"/>
      <w:szCs w:val="28"/>
      <w:lang w:val="x-none" w:eastAsia="en-US"/>
    </w:rPr>
  </w:style>
  <w:style w:type="paragraph" w:styleId="Spistreci1">
    <w:name w:val="toc 1"/>
    <w:basedOn w:val="Normalny"/>
    <w:next w:val="Normalny"/>
    <w:autoRedefine/>
    <w:uiPriority w:val="39"/>
    <w:unhideWhenUsed/>
    <w:rsid w:val="00CF6D55"/>
    <w:pPr>
      <w:spacing w:before="120" w:after="100" w:line="240" w:lineRule="auto"/>
      <w:jc w:val="both"/>
    </w:pPr>
    <w:rPr>
      <w:rFonts w:eastAsia="Times New Roman"/>
      <w:szCs w:val="20"/>
      <w:lang w:eastAsia="pl-PL"/>
    </w:rPr>
  </w:style>
  <w:style w:type="paragraph" w:styleId="Spistreci2">
    <w:name w:val="toc 2"/>
    <w:basedOn w:val="Normalny"/>
    <w:next w:val="Normalny"/>
    <w:autoRedefine/>
    <w:uiPriority w:val="39"/>
    <w:unhideWhenUsed/>
    <w:rsid w:val="00CF6D55"/>
    <w:pPr>
      <w:spacing w:before="120" w:after="100" w:line="240" w:lineRule="auto"/>
      <w:ind w:left="220"/>
      <w:jc w:val="both"/>
    </w:pPr>
    <w:rPr>
      <w:rFonts w:eastAsia="Times New Roman"/>
      <w:szCs w:val="20"/>
      <w:lang w:eastAsia="pl-PL"/>
    </w:rPr>
  </w:style>
  <w:style w:type="paragraph" w:styleId="Spistreci3">
    <w:name w:val="toc 3"/>
    <w:basedOn w:val="Normalny"/>
    <w:next w:val="Normalny"/>
    <w:autoRedefine/>
    <w:uiPriority w:val="39"/>
    <w:unhideWhenUsed/>
    <w:rsid w:val="00CF6D55"/>
    <w:pPr>
      <w:spacing w:before="120" w:after="100" w:line="240" w:lineRule="auto"/>
      <w:ind w:left="440"/>
      <w:jc w:val="both"/>
    </w:pPr>
    <w:rPr>
      <w:rFonts w:eastAsia="Times New Roman"/>
      <w:szCs w:val="20"/>
      <w:lang w:eastAsia="pl-PL"/>
    </w:rPr>
  </w:style>
  <w:style w:type="character" w:customStyle="1" w:styleId="TekstprzypisukocowegoZnak1">
    <w:name w:val="Tekst przypisu końcowego Znak1"/>
    <w:basedOn w:val="Domylnaczcionkaakapitu"/>
    <w:uiPriority w:val="99"/>
    <w:semiHidden/>
    <w:rsid w:val="00CF6D55"/>
    <w:rPr>
      <w:rFonts w:ascii="Calibri" w:eastAsia="Calibri" w:hAnsi="Calibri" w:cs="Times New Roman"/>
      <w:sz w:val="20"/>
      <w:szCs w:val="20"/>
    </w:rPr>
  </w:style>
  <w:style w:type="table" w:styleId="Tabela-Siatka">
    <w:name w:val="Table Grid"/>
    <w:basedOn w:val="Standardowy"/>
    <w:uiPriority w:val="59"/>
    <w:rsid w:val="00CF6D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
    <w:name w:val="h1"/>
    <w:rsid w:val="00CF6D55"/>
  </w:style>
  <w:style w:type="character" w:styleId="Odwoanieprzypisudolnego">
    <w:name w:val="footnote reference"/>
    <w:aliases w:val="Odwo³anie przypisu,Footnote Reference Number"/>
    <w:semiHidden/>
    <w:unhideWhenUsed/>
    <w:rsid w:val="00CF6D55"/>
    <w:rPr>
      <w:rFonts w:ascii="Times New Roman" w:hAnsi="Times New Roman" w:cs="Times New Roman" w:hint="default"/>
      <w:vertAlign w:val="superscript"/>
    </w:rPr>
  </w:style>
  <w:style w:type="character" w:customStyle="1" w:styleId="Nierozpoznanawzmianka1">
    <w:name w:val="Nierozpoznana wzmianka1"/>
    <w:basedOn w:val="Domylnaczcionkaakapitu"/>
    <w:uiPriority w:val="99"/>
    <w:semiHidden/>
    <w:unhideWhenUsed/>
    <w:rsid w:val="002C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7694">
      <w:bodyDiv w:val="1"/>
      <w:marLeft w:val="0"/>
      <w:marRight w:val="0"/>
      <w:marTop w:val="0"/>
      <w:marBottom w:val="0"/>
      <w:divBdr>
        <w:top w:val="none" w:sz="0" w:space="0" w:color="auto"/>
        <w:left w:val="none" w:sz="0" w:space="0" w:color="auto"/>
        <w:bottom w:val="none" w:sz="0" w:space="0" w:color="auto"/>
        <w:right w:val="none" w:sz="0" w:space="0" w:color="auto"/>
      </w:divBdr>
    </w:div>
    <w:div w:id="499583677">
      <w:bodyDiv w:val="1"/>
      <w:marLeft w:val="0"/>
      <w:marRight w:val="0"/>
      <w:marTop w:val="0"/>
      <w:marBottom w:val="0"/>
      <w:divBdr>
        <w:top w:val="none" w:sz="0" w:space="0" w:color="auto"/>
        <w:left w:val="none" w:sz="0" w:space="0" w:color="auto"/>
        <w:bottom w:val="none" w:sz="0" w:space="0" w:color="auto"/>
        <w:right w:val="none" w:sz="0" w:space="0" w:color="auto"/>
      </w:divBdr>
    </w:div>
    <w:div w:id="636879646">
      <w:bodyDiv w:val="1"/>
      <w:marLeft w:val="0"/>
      <w:marRight w:val="0"/>
      <w:marTop w:val="0"/>
      <w:marBottom w:val="0"/>
      <w:divBdr>
        <w:top w:val="none" w:sz="0" w:space="0" w:color="auto"/>
        <w:left w:val="none" w:sz="0" w:space="0" w:color="auto"/>
        <w:bottom w:val="none" w:sz="0" w:space="0" w:color="auto"/>
        <w:right w:val="none" w:sz="0" w:space="0" w:color="auto"/>
      </w:divBdr>
    </w:div>
    <w:div w:id="975643806">
      <w:bodyDiv w:val="1"/>
      <w:marLeft w:val="0"/>
      <w:marRight w:val="0"/>
      <w:marTop w:val="0"/>
      <w:marBottom w:val="0"/>
      <w:divBdr>
        <w:top w:val="none" w:sz="0" w:space="0" w:color="auto"/>
        <w:left w:val="none" w:sz="0" w:space="0" w:color="auto"/>
        <w:bottom w:val="none" w:sz="0" w:space="0" w:color="auto"/>
        <w:right w:val="none" w:sz="0" w:space="0" w:color="auto"/>
      </w:divBdr>
    </w:div>
    <w:div w:id="1016201309">
      <w:bodyDiv w:val="1"/>
      <w:marLeft w:val="0"/>
      <w:marRight w:val="0"/>
      <w:marTop w:val="0"/>
      <w:marBottom w:val="0"/>
      <w:divBdr>
        <w:top w:val="none" w:sz="0" w:space="0" w:color="auto"/>
        <w:left w:val="none" w:sz="0" w:space="0" w:color="auto"/>
        <w:bottom w:val="none" w:sz="0" w:space="0" w:color="auto"/>
        <w:right w:val="none" w:sz="0" w:space="0" w:color="auto"/>
      </w:divBdr>
    </w:div>
    <w:div w:id="1053506203">
      <w:bodyDiv w:val="1"/>
      <w:marLeft w:val="0"/>
      <w:marRight w:val="0"/>
      <w:marTop w:val="0"/>
      <w:marBottom w:val="0"/>
      <w:divBdr>
        <w:top w:val="none" w:sz="0" w:space="0" w:color="auto"/>
        <w:left w:val="none" w:sz="0" w:space="0" w:color="auto"/>
        <w:bottom w:val="none" w:sz="0" w:space="0" w:color="auto"/>
        <w:right w:val="none" w:sz="0" w:space="0" w:color="auto"/>
      </w:divBdr>
    </w:div>
    <w:div w:id="1106772041">
      <w:bodyDiv w:val="1"/>
      <w:marLeft w:val="0"/>
      <w:marRight w:val="0"/>
      <w:marTop w:val="0"/>
      <w:marBottom w:val="0"/>
      <w:divBdr>
        <w:top w:val="none" w:sz="0" w:space="0" w:color="auto"/>
        <w:left w:val="none" w:sz="0" w:space="0" w:color="auto"/>
        <w:bottom w:val="none" w:sz="0" w:space="0" w:color="auto"/>
        <w:right w:val="none" w:sz="0" w:space="0" w:color="auto"/>
      </w:divBdr>
    </w:div>
    <w:div w:id="1176991346">
      <w:bodyDiv w:val="1"/>
      <w:marLeft w:val="0"/>
      <w:marRight w:val="0"/>
      <w:marTop w:val="0"/>
      <w:marBottom w:val="0"/>
      <w:divBdr>
        <w:top w:val="none" w:sz="0" w:space="0" w:color="auto"/>
        <w:left w:val="none" w:sz="0" w:space="0" w:color="auto"/>
        <w:bottom w:val="none" w:sz="0" w:space="0" w:color="auto"/>
        <w:right w:val="none" w:sz="0" w:space="0" w:color="auto"/>
      </w:divBdr>
    </w:div>
    <w:div w:id="1190683727">
      <w:bodyDiv w:val="1"/>
      <w:marLeft w:val="0"/>
      <w:marRight w:val="0"/>
      <w:marTop w:val="0"/>
      <w:marBottom w:val="0"/>
      <w:divBdr>
        <w:top w:val="none" w:sz="0" w:space="0" w:color="auto"/>
        <w:left w:val="none" w:sz="0" w:space="0" w:color="auto"/>
        <w:bottom w:val="none" w:sz="0" w:space="0" w:color="auto"/>
        <w:right w:val="none" w:sz="0" w:space="0" w:color="auto"/>
      </w:divBdr>
    </w:div>
    <w:div w:id="1272056549">
      <w:bodyDiv w:val="1"/>
      <w:marLeft w:val="0"/>
      <w:marRight w:val="0"/>
      <w:marTop w:val="0"/>
      <w:marBottom w:val="0"/>
      <w:divBdr>
        <w:top w:val="none" w:sz="0" w:space="0" w:color="auto"/>
        <w:left w:val="none" w:sz="0" w:space="0" w:color="auto"/>
        <w:bottom w:val="none" w:sz="0" w:space="0" w:color="auto"/>
        <w:right w:val="none" w:sz="0" w:space="0" w:color="auto"/>
      </w:divBdr>
    </w:div>
    <w:div w:id="1435977110">
      <w:bodyDiv w:val="1"/>
      <w:marLeft w:val="0"/>
      <w:marRight w:val="0"/>
      <w:marTop w:val="0"/>
      <w:marBottom w:val="0"/>
      <w:divBdr>
        <w:top w:val="none" w:sz="0" w:space="0" w:color="auto"/>
        <w:left w:val="none" w:sz="0" w:space="0" w:color="auto"/>
        <w:bottom w:val="none" w:sz="0" w:space="0" w:color="auto"/>
        <w:right w:val="none" w:sz="0" w:space="0" w:color="auto"/>
      </w:divBdr>
    </w:div>
    <w:div w:id="1471171291">
      <w:bodyDiv w:val="1"/>
      <w:marLeft w:val="0"/>
      <w:marRight w:val="0"/>
      <w:marTop w:val="0"/>
      <w:marBottom w:val="0"/>
      <w:divBdr>
        <w:top w:val="none" w:sz="0" w:space="0" w:color="auto"/>
        <w:left w:val="none" w:sz="0" w:space="0" w:color="auto"/>
        <w:bottom w:val="none" w:sz="0" w:space="0" w:color="auto"/>
        <w:right w:val="none" w:sz="0" w:space="0" w:color="auto"/>
      </w:divBdr>
    </w:div>
    <w:div w:id="1671443046">
      <w:bodyDiv w:val="1"/>
      <w:marLeft w:val="0"/>
      <w:marRight w:val="0"/>
      <w:marTop w:val="0"/>
      <w:marBottom w:val="0"/>
      <w:divBdr>
        <w:top w:val="none" w:sz="0" w:space="0" w:color="auto"/>
        <w:left w:val="none" w:sz="0" w:space="0" w:color="auto"/>
        <w:bottom w:val="none" w:sz="0" w:space="0" w:color="auto"/>
        <w:right w:val="none" w:sz="0" w:space="0" w:color="auto"/>
      </w:divBdr>
    </w:div>
    <w:div w:id="1685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khk.kra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hk.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hk.krakow.pl/pl/bip/ogloszenia-i-przetargi/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05DC-2F0D-4AB3-B494-F5A8E181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47</Pages>
  <Words>18703</Words>
  <Characters>112218</Characters>
  <Application>Microsoft Office Word</Application>
  <DocSecurity>0</DocSecurity>
  <Lines>935</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142</cp:revision>
  <cp:lastPrinted>2018-12-10T08:01:00Z</cp:lastPrinted>
  <dcterms:created xsi:type="dcterms:W3CDTF">2019-01-31T11:16:00Z</dcterms:created>
  <dcterms:modified xsi:type="dcterms:W3CDTF">2019-02-18T11:45:00Z</dcterms:modified>
</cp:coreProperties>
</file>