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C" w:rsidRDefault="00942020" w:rsidP="00942020">
      <w:pPr>
        <w:tabs>
          <w:tab w:val="left" w:pos="1610"/>
          <w:tab w:val="left" w:pos="4465"/>
          <w:tab w:val="left" w:pos="6449"/>
        </w:tabs>
        <w:spacing w:line="360" w:lineRule="auto"/>
        <w:ind w:left="439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70C8C">
        <w:rPr>
          <w:rFonts w:ascii="Garamond" w:hAnsi="Garamond"/>
          <w:sz w:val="24"/>
          <w:szCs w:val="24"/>
        </w:rPr>
        <w:t xml:space="preserve"> </w:t>
      </w:r>
      <w:r w:rsidR="00570C8C" w:rsidRPr="00570C8C">
        <w:rPr>
          <w:rFonts w:ascii="Garamond" w:hAnsi="Garamond"/>
          <w:sz w:val="24"/>
          <w:szCs w:val="24"/>
        </w:rPr>
        <w:t xml:space="preserve">Kraków, </w:t>
      </w:r>
      <w:r>
        <w:rPr>
          <w:rFonts w:ascii="Garamond" w:hAnsi="Garamond"/>
          <w:sz w:val="24"/>
          <w:szCs w:val="24"/>
        </w:rPr>
        <w:t>10</w:t>
      </w:r>
      <w:r w:rsidR="00570C8C" w:rsidRPr="00570C8C">
        <w:rPr>
          <w:rFonts w:ascii="Garamond" w:hAnsi="Garamond"/>
          <w:sz w:val="24"/>
          <w:szCs w:val="24"/>
        </w:rPr>
        <w:t xml:space="preserve"> </w:t>
      </w:r>
      <w:r w:rsidR="00570C8C" w:rsidRPr="00570C8C">
        <w:rPr>
          <w:rFonts w:ascii="Garamond" w:hAnsi="Garamond"/>
          <w:sz w:val="24"/>
          <w:szCs w:val="24"/>
        </w:rPr>
        <w:t>marca</w:t>
      </w:r>
      <w:r w:rsidR="00570C8C" w:rsidRPr="00570C8C">
        <w:rPr>
          <w:rFonts w:ascii="Garamond" w:hAnsi="Garamond"/>
          <w:sz w:val="24"/>
          <w:szCs w:val="24"/>
        </w:rPr>
        <w:t xml:space="preserve"> 2017 r.</w:t>
      </w:r>
    </w:p>
    <w:p w:rsidR="00942020" w:rsidRDefault="00942020" w:rsidP="00942020">
      <w:pPr>
        <w:tabs>
          <w:tab w:val="left" w:pos="1610"/>
          <w:tab w:val="left" w:pos="4465"/>
          <w:tab w:val="left" w:pos="6449"/>
        </w:tabs>
        <w:spacing w:line="360" w:lineRule="auto"/>
        <w:rPr>
          <w:rFonts w:ascii="Garamond" w:hAnsi="Garamond"/>
          <w:sz w:val="24"/>
          <w:szCs w:val="24"/>
        </w:rPr>
      </w:pPr>
      <w:r w:rsidRPr="00570C8C">
        <w:rPr>
          <w:rFonts w:ascii="Garamond" w:hAnsi="Garamond"/>
          <w:sz w:val="24"/>
          <w:szCs w:val="24"/>
        </w:rPr>
        <w:tab/>
      </w:r>
      <w:r w:rsidRPr="00570C8C">
        <w:rPr>
          <w:rFonts w:ascii="Garamond" w:hAnsi="Garamond"/>
          <w:sz w:val="24"/>
          <w:szCs w:val="24"/>
        </w:rPr>
        <w:tab/>
        <w:t>Znak i data pisma KHK:</w:t>
      </w:r>
      <w:r>
        <w:rPr>
          <w:rFonts w:ascii="Garamond" w:hAnsi="Garamond"/>
          <w:sz w:val="24"/>
          <w:szCs w:val="24"/>
        </w:rPr>
        <w:t xml:space="preserve"> </w:t>
      </w:r>
      <w:r w:rsidRPr="00570C8C">
        <w:rPr>
          <w:rFonts w:ascii="Garamond" w:hAnsi="Garamond"/>
          <w:sz w:val="24"/>
          <w:szCs w:val="24"/>
        </w:rPr>
        <w:t>ZZP/DS-271-9/2016</w:t>
      </w:r>
      <w:r>
        <w:rPr>
          <w:rFonts w:ascii="Garamond" w:hAnsi="Garamond"/>
          <w:sz w:val="24"/>
          <w:szCs w:val="24"/>
        </w:rPr>
        <w:t xml:space="preserve"> </w:t>
      </w:r>
    </w:p>
    <w:p w:rsidR="00942020" w:rsidRPr="00570C8C" w:rsidRDefault="00942020" w:rsidP="00942020">
      <w:pPr>
        <w:tabs>
          <w:tab w:val="left" w:pos="1610"/>
          <w:tab w:val="left" w:pos="4465"/>
          <w:tab w:val="left" w:pos="6449"/>
        </w:tabs>
        <w:spacing w:line="360" w:lineRule="auto"/>
        <w:ind w:left="4395"/>
        <w:rPr>
          <w:rFonts w:ascii="Garamond" w:hAnsi="Garamond"/>
          <w:sz w:val="24"/>
          <w:szCs w:val="24"/>
        </w:rPr>
      </w:pPr>
    </w:p>
    <w:p w:rsidR="00570C8C" w:rsidRPr="00570C8C" w:rsidRDefault="00570C8C" w:rsidP="00570C8C">
      <w:pPr>
        <w:spacing w:line="360" w:lineRule="auto"/>
        <w:ind w:left="2268"/>
        <w:jc w:val="both"/>
        <w:rPr>
          <w:rFonts w:ascii="Garamond" w:hAnsi="Garamond"/>
          <w:b/>
          <w:bCs/>
          <w:sz w:val="24"/>
          <w:szCs w:val="24"/>
        </w:rPr>
      </w:pPr>
      <w:r w:rsidRPr="00570C8C">
        <w:rPr>
          <w:rFonts w:ascii="Garamond" w:hAnsi="Garamond"/>
          <w:b/>
          <w:bCs/>
          <w:sz w:val="24"/>
          <w:szCs w:val="24"/>
        </w:rPr>
        <w:t>Wykonawcy uczestniczący w postepowaniu</w:t>
      </w:r>
    </w:p>
    <w:p w:rsidR="00570C8C" w:rsidRPr="00570C8C" w:rsidRDefault="00570C8C" w:rsidP="00570C8C">
      <w:pPr>
        <w:spacing w:line="360" w:lineRule="auto"/>
        <w:ind w:left="2268"/>
        <w:jc w:val="both"/>
        <w:rPr>
          <w:rFonts w:ascii="Garamond" w:hAnsi="Garamond"/>
          <w:b/>
          <w:bCs/>
          <w:sz w:val="24"/>
          <w:szCs w:val="24"/>
        </w:rPr>
      </w:pPr>
      <w:r w:rsidRPr="00570C8C">
        <w:rPr>
          <w:rFonts w:ascii="Garamond" w:hAnsi="Garamond"/>
          <w:b/>
          <w:bCs/>
          <w:sz w:val="24"/>
          <w:szCs w:val="24"/>
        </w:rPr>
        <w:t>Na: Sukcesywny odbiór (wywóz i zagospodarowanie) odpadów powstających w procesie termicznej utylizacji odpadów komunalnych w Zakładzie Termicznego Przekształcania Odpadów (ZTPO) przez okres 12 miesięcy (KHK/ZP/PN/9/2016)</w:t>
      </w:r>
    </w:p>
    <w:p w:rsidR="00570C8C" w:rsidRPr="00570C8C" w:rsidRDefault="00570C8C" w:rsidP="00570C8C">
      <w:pPr>
        <w:spacing w:line="360" w:lineRule="auto"/>
        <w:ind w:left="3969"/>
        <w:rPr>
          <w:rFonts w:ascii="Garamond" w:hAnsi="Garamond"/>
          <w:bCs/>
          <w:sz w:val="24"/>
          <w:szCs w:val="24"/>
        </w:rPr>
      </w:pPr>
    </w:p>
    <w:p w:rsidR="00570C8C" w:rsidRPr="00570C8C" w:rsidRDefault="00570C8C" w:rsidP="00570C8C">
      <w:pPr>
        <w:pStyle w:val="Nagwek1"/>
        <w:spacing w:line="360" w:lineRule="auto"/>
        <w:jc w:val="both"/>
        <w:rPr>
          <w:rFonts w:ascii="Garamond" w:hAnsi="Garamond"/>
          <w:b w:val="0"/>
          <w:bCs w:val="0"/>
        </w:rPr>
      </w:pPr>
      <w:r w:rsidRPr="00570C8C">
        <w:rPr>
          <w:rFonts w:ascii="Garamond" w:hAnsi="Garamond"/>
          <w:b w:val="0"/>
          <w:bCs w:val="0"/>
        </w:rPr>
        <w:t>Dotyczy: wyboru najkorzystniejszej oferty</w:t>
      </w:r>
      <w:r w:rsidRPr="00570C8C">
        <w:rPr>
          <w:rFonts w:ascii="Garamond" w:hAnsi="Garamond"/>
          <w:b w:val="0"/>
          <w:bCs w:val="0"/>
        </w:rPr>
        <w:t xml:space="preserve"> w zakresie części 2 postępowania</w:t>
      </w:r>
    </w:p>
    <w:p w:rsidR="00570C8C" w:rsidRPr="00570C8C" w:rsidRDefault="00570C8C" w:rsidP="00570C8C">
      <w:pPr>
        <w:spacing w:line="360" w:lineRule="auto"/>
        <w:rPr>
          <w:rFonts w:ascii="Garamond" w:hAnsi="Garamond"/>
          <w:sz w:val="24"/>
          <w:szCs w:val="24"/>
        </w:rPr>
      </w:pPr>
    </w:p>
    <w:p w:rsidR="00570C8C" w:rsidRPr="00570C8C" w:rsidRDefault="00570C8C" w:rsidP="00570C8C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70C8C">
        <w:rPr>
          <w:rFonts w:ascii="Garamond" w:eastAsia="Times New Roman" w:hAnsi="Garamond"/>
          <w:sz w:val="24"/>
          <w:szCs w:val="24"/>
          <w:lang w:eastAsia="pl-PL"/>
        </w:rPr>
        <w:t xml:space="preserve">W imieniu Zamawiającego – Krakowskiego Holdingu Komunalnego S.A. w Krakowie </w:t>
      </w:r>
      <w:r w:rsidRPr="00570C8C">
        <w:rPr>
          <w:rFonts w:ascii="Garamond" w:eastAsia="Times New Roman" w:hAnsi="Garamond"/>
          <w:sz w:val="24"/>
          <w:szCs w:val="24"/>
          <w:lang w:eastAsia="pl-PL"/>
        </w:rPr>
        <w:br/>
        <w:t>– na podstawie art. 92 ust. 1 ustawy z dnia 29 st</w:t>
      </w:r>
      <w:bookmarkStart w:id="0" w:name="_GoBack"/>
      <w:bookmarkEnd w:id="0"/>
      <w:r w:rsidRPr="00570C8C">
        <w:rPr>
          <w:rFonts w:ascii="Garamond" w:eastAsia="Times New Roman" w:hAnsi="Garamond"/>
          <w:sz w:val="24"/>
          <w:szCs w:val="24"/>
          <w:lang w:eastAsia="pl-PL"/>
        </w:rPr>
        <w:t xml:space="preserve">ycznia 2004 r. Prawo zamówień publicznych (tekst jednolity: Dz.U. z 2015 r., poz. 2164 ze zm. zwanej dalej „ustawą”) informuję </w:t>
      </w:r>
      <w:r>
        <w:rPr>
          <w:rFonts w:ascii="Garamond" w:eastAsia="Times New Roman" w:hAnsi="Garamond"/>
          <w:sz w:val="24"/>
          <w:szCs w:val="24"/>
          <w:lang w:eastAsia="pl-PL"/>
        </w:rPr>
        <w:t>co następuje.</w:t>
      </w:r>
    </w:p>
    <w:p w:rsidR="00570C8C" w:rsidRPr="00570C8C" w:rsidRDefault="00570C8C" w:rsidP="00570C8C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570C8C" w:rsidRPr="00570C8C" w:rsidRDefault="00570C8C" w:rsidP="00570C8C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70C8C">
        <w:rPr>
          <w:rFonts w:ascii="Garamond" w:eastAsia="Times New Roman" w:hAnsi="Garamond"/>
          <w:sz w:val="24"/>
          <w:szCs w:val="24"/>
          <w:lang w:eastAsia="pl-PL"/>
        </w:rPr>
        <w:t>W związku z wyrokiem Krajowej Izby Odwoławczej z dnia: 7 marca 2017 r. oraz uwzględnieniem w części zarzutów odwołania:</w:t>
      </w:r>
    </w:p>
    <w:p w:rsidR="00570C8C" w:rsidRPr="00570C8C" w:rsidRDefault="00570C8C" w:rsidP="00570C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70C8C">
        <w:rPr>
          <w:rFonts w:ascii="Garamond" w:eastAsia="Times New Roman" w:hAnsi="Garamond"/>
          <w:sz w:val="24"/>
          <w:szCs w:val="24"/>
          <w:lang w:eastAsia="pl-PL"/>
        </w:rPr>
        <w:t>Zamawiający unieważnia czynność wyboru oferty najkorzystniejszej w zakresie części 2 postępowania.</w:t>
      </w:r>
    </w:p>
    <w:p w:rsidR="00570C8C" w:rsidRPr="00570C8C" w:rsidRDefault="00570C8C" w:rsidP="00570C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70C8C">
        <w:rPr>
          <w:rFonts w:ascii="Garamond" w:eastAsia="Times New Roman" w:hAnsi="Garamond"/>
          <w:sz w:val="24"/>
          <w:szCs w:val="24"/>
          <w:lang w:eastAsia="pl-PL"/>
        </w:rPr>
        <w:t xml:space="preserve">Zamawiający unieważnia czynność badania i oceny ofert w zakresie części </w:t>
      </w:r>
      <w:r>
        <w:rPr>
          <w:rFonts w:ascii="Garamond" w:eastAsia="Times New Roman" w:hAnsi="Garamond"/>
          <w:sz w:val="24"/>
          <w:szCs w:val="24"/>
          <w:lang w:eastAsia="pl-PL"/>
        </w:rPr>
        <w:t>2 </w:t>
      </w:r>
      <w:r w:rsidRPr="00570C8C">
        <w:rPr>
          <w:rFonts w:ascii="Garamond" w:eastAsia="Times New Roman" w:hAnsi="Garamond"/>
          <w:sz w:val="24"/>
          <w:szCs w:val="24"/>
          <w:lang w:eastAsia="pl-PL"/>
        </w:rPr>
        <w:t>postępowania.</w:t>
      </w:r>
    </w:p>
    <w:p w:rsidR="00570C8C" w:rsidRPr="00570C8C" w:rsidRDefault="00570C8C" w:rsidP="00570C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70C8C">
        <w:rPr>
          <w:rFonts w:ascii="Garamond" w:eastAsia="Times New Roman" w:hAnsi="Garamond"/>
          <w:sz w:val="24"/>
          <w:szCs w:val="24"/>
          <w:lang w:eastAsia="pl-PL"/>
        </w:rPr>
        <w:t>Zamawiający informuje, iż dokona ponownego badania i oceny ofert w zakresie części 2 postępowania, po przeprowadzeniu dodatkoweg</w:t>
      </w:r>
      <w:r>
        <w:rPr>
          <w:rFonts w:ascii="Garamond" w:eastAsia="Times New Roman" w:hAnsi="Garamond"/>
          <w:sz w:val="24"/>
          <w:szCs w:val="24"/>
          <w:lang w:eastAsia="pl-PL"/>
        </w:rPr>
        <w:t>o postępowania wyjaśniającego w </w:t>
      </w:r>
      <w:r w:rsidRPr="00570C8C">
        <w:rPr>
          <w:rFonts w:ascii="Garamond" w:eastAsia="Times New Roman" w:hAnsi="Garamond"/>
          <w:sz w:val="24"/>
          <w:szCs w:val="24"/>
          <w:lang w:eastAsia="pl-PL"/>
        </w:rPr>
        <w:t xml:space="preserve">sprawie. </w:t>
      </w:r>
    </w:p>
    <w:p w:rsidR="00570C8C" w:rsidRDefault="00570C8C" w:rsidP="00570C8C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570C8C" w:rsidRDefault="00570C8C" w:rsidP="00570C8C">
      <w:pPr>
        <w:spacing w:line="360" w:lineRule="auto"/>
        <w:jc w:val="both"/>
        <w:rPr>
          <w:rFonts w:ascii="Garamond" w:hAnsi="Garamond"/>
          <w:sz w:val="18"/>
          <w:szCs w:val="24"/>
        </w:rPr>
      </w:pPr>
    </w:p>
    <w:p w:rsidR="00570C8C" w:rsidRPr="00570C8C" w:rsidRDefault="00570C8C" w:rsidP="00570C8C">
      <w:pPr>
        <w:spacing w:line="360" w:lineRule="auto"/>
        <w:jc w:val="both"/>
        <w:rPr>
          <w:rFonts w:ascii="Garamond" w:hAnsi="Garamond"/>
          <w:sz w:val="18"/>
          <w:szCs w:val="24"/>
        </w:rPr>
      </w:pP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  <w:u w:val="single"/>
        </w:rPr>
      </w:pPr>
      <w:r w:rsidRPr="00570C8C">
        <w:rPr>
          <w:rFonts w:ascii="Garamond" w:hAnsi="Garamond"/>
          <w:sz w:val="16"/>
          <w:szCs w:val="24"/>
          <w:u w:val="single"/>
        </w:rPr>
        <w:t>Otrzymują: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>1x Eko-</w:t>
      </w:r>
      <w:proofErr w:type="spellStart"/>
      <w:r w:rsidRPr="00570C8C">
        <w:rPr>
          <w:rFonts w:ascii="Garamond" w:hAnsi="Garamond"/>
          <w:sz w:val="16"/>
          <w:szCs w:val="24"/>
        </w:rPr>
        <w:t>Jumir</w:t>
      </w:r>
      <w:proofErr w:type="spellEnd"/>
      <w:r w:rsidRPr="00570C8C">
        <w:rPr>
          <w:rFonts w:ascii="Garamond" w:hAnsi="Garamond"/>
          <w:sz w:val="16"/>
          <w:szCs w:val="24"/>
        </w:rPr>
        <w:t xml:space="preserve"> Sp. z o.o., Wojkowicka 14a, 41-250 Czeladź – w formie elektronicznej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>1x Przedsiębiorstwo Handlowo-Produkcyjne Przemysław Olejnik, Wąbiewo 26, 64-061 Kamieniec – w formie elektronicznej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 xml:space="preserve">1x Mo-Bruk S.A., </w:t>
      </w:r>
      <w:proofErr w:type="spellStart"/>
      <w:r w:rsidRPr="00570C8C">
        <w:rPr>
          <w:rFonts w:ascii="Garamond" w:hAnsi="Garamond"/>
          <w:sz w:val="16"/>
          <w:szCs w:val="24"/>
        </w:rPr>
        <w:t>Niecew</w:t>
      </w:r>
      <w:proofErr w:type="spellEnd"/>
      <w:r w:rsidRPr="00570C8C">
        <w:rPr>
          <w:rFonts w:ascii="Garamond" w:hAnsi="Garamond"/>
          <w:sz w:val="16"/>
          <w:szCs w:val="24"/>
        </w:rPr>
        <w:t xml:space="preserve"> 68, 33-322 Korzenna – w formie elektronicznej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 xml:space="preserve">1x </w:t>
      </w:r>
      <w:r w:rsidRPr="00570C8C">
        <w:rPr>
          <w:rFonts w:ascii="Garamond" w:eastAsia="Times New Roman" w:hAnsi="Garamond" w:cs="Tahoma"/>
          <w:color w:val="000000"/>
          <w:sz w:val="16"/>
          <w:szCs w:val="24"/>
          <w:lang w:eastAsia="pl-PL"/>
        </w:rPr>
        <w:t xml:space="preserve">Małopolskie Przedsiębiorstwo Gospodarki Odpadami Sp. z o.o., ul. Barska 12, 30-307 Kraków. </w:t>
      </w:r>
      <w:r w:rsidRPr="00570C8C">
        <w:rPr>
          <w:rFonts w:ascii="Garamond" w:hAnsi="Garamond"/>
          <w:sz w:val="16"/>
          <w:szCs w:val="24"/>
        </w:rPr>
        <w:t>– w formie elektronicznej</w:t>
      </w:r>
    </w:p>
    <w:p w:rsidR="00570C8C" w:rsidRPr="00570C8C" w:rsidRDefault="00570C8C" w:rsidP="00570C8C">
      <w:pPr>
        <w:jc w:val="both"/>
        <w:rPr>
          <w:rFonts w:ascii="Garamond" w:hAnsi="Garamond"/>
          <w:sz w:val="16"/>
          <w:szCs w:val="24"/>
        </w:rPr>
      </w:pPr>
      <w:r w:rsidRPr="00570C8C">
        <w:rPr>
          <w:rFonts w:ascii="Garamond" w:hAnsi="Garamond"/>
          <w:sz w:val="16"/>
          <w:szCs w:val="24"/>
        </w:rPr>
        <w:t>1x MB EKO S.A., ul. Długa 90, 41-208 Sosnowiec. – w formie elektronicznej</w:t>
      </w:r>
    </w:p>
    <w:p w:rsidR="00570C8C" w:rsidRPr="00570C8C" w:rsidRDefault="00570C8C" w:rsidP="00570C8C">
      <w:pPr>
        <w:tabs>
          <w:tab w:val="left" w:pos="1610"/>
          <w:tab w:val="left" w:pos="4465"/>
          <w:tab w:val="left" w:pos="6449"/>
        </w:tabs>
        <w:rPr>
          <w:rFonts w:ascii="Garamond" w:hAnsi="Garamond"/>
          <w:sz w:val="18"/>
          <w:szCs w:val="24"/>
        </w:rPr>
      </w:pPr>
      <w:r w:rsidRPr="00570C8C">
        <w:rPr>
          <w:rFonts w:ascii="Garamond" w:hAnsi="Garamond"/>
          <w:sz w:val="16"/>
          <w:szCs w:val="24"/>
        </w:rPr>
        <w:t>1x a/a</w:t>
      </w:r>
      <w:r w:rsidRPr="00570C8C">
        <w:rPr>
          <w:rFonts w:ascii="Garamond" w:hAnsi="Garamond"/>
          <w:sz w:val="16"/>
          <w:szCs w:val="24"/>
        </w:rPr>
        <w:tab/>
      </w:r>
    </w:p>
    <w:sectPr w:rsidR="00570C8C" w:rsidRPr="00570C8C" w:rsidSect="00661BF1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661BF1" w:rsidTr="00661BF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661BF1" w:rsidTr="00661BF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</w:t>
          </w: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12 269 15 05</w:t>
          </w: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661BF1" w:rsidRDefault="00942020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1.293.740,00 zł, kapitał wpłacony: 1.293.740.000,00 zł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:rsidR="00661BF1" w:rsidRDefault="00942020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:rsidR="00661BF1" w:rsidRDefault="00942020" w:rsidP="00661BF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F1" w:rsidRDefault="00942020" w:rsidP="00661B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C2393C" wp14:editId="371AA5D0">
          <wp:extent cx="1863399" cy="986894"/>
          <wp:effectExtent l="0" t="0" r="3810" b="3810"/>
          <wp:docPr id="1" name="Obraz 6" descr="top_logoRGB2T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top_logoRGB2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18" cy="98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7187"/>
    <w:multiLevelType w:val="hybridMultilevel"/>
    <w:tmpl w:val="944A8364"/>
    <w:lvl w:ilvl="0" w:tplc="9A0682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51DE"/>
    <w:multiLevelType w:val="hybridMultilevel"/>
    <w:tmpl w:val="0AA24C58"/>
    <w:lvl w:ilvl="0" w:tplc="6340F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8C"/>
    <w:rsid w:val="00570C8C"/>
    <w:rsid w:val="0078270F"/>
    <w:rsid w:val="00942020"/>
    <w:rsid w:val="00D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C8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0C8C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70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C8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0C8C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70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0C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C8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0C8C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70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C8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0C8C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70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0C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Dawid Studencki</cp:lastModifiedBy>
  <cp:revision>2</cp:revision>
  <dcterms:created xsi:type="dcterms:W3CDTF">2017-03-10T08:27:00Z</dcterms:created>
  <dcterms:modified xsi:type="dcterms:W3CDTF">2017-03-10T08:34:00Z</dcterms:modified>
</cp:coreProperties>
</file>